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color w:val="000000" w:themeColor="text1"/>
          <w:spacing w:val="4"/>
          <w:sz w:val="24"/>
        </w:rPr>
      </w:pPr>
    </w:p>
    <w:p>
      <w:pPr>
        <w:rPr>
          <w:color w:val="000000" w:themeColor="text1"/>
          <w:spacing w:val="4"/>
          <w:sz w:val="24"/>
        </w:rPr>
      </w:pPr>
    </w:p>
    <w:p>
      <w:pPr>
        <w:rPr>
          <w:color w:val="000000" w:themeColor="text1"/>
          <w:spacing w:val="4"/>
          <w:sz w:val="24"/>
        </w:rPr>
      </w:pPr>
    </w:p>
    <w:p>
      <w:pPr>
        <w:rPr>
          <w:color w:val="000000" w:themeColor="text1"/>
          <w:spacing w:val="4"/>
          <w:sz w:val="24"/>
        </w:rPr>
      </w:pPr>
    </w:p>
    <w:p>
      <w:pPr>
        <w:jc w:val="center"/>
        <w:rPr>
          <w:b/>
          <w:color w:val="000000" w:themeColor="text1"/>
          <w:sz w:val="72"/>
        </w:rPr>
      </w:pPr>
      <w:r>
        <w:rPr>
          <w:b/>
          <w:color w:val="000000" w:themeColor="text1"/>
          <w:sz w:val="72"/>
        </w:rPr>
        <w:t>建设项目环境影响报告表</w:t>
      </w:r>
    </w:p>
    <w:p>
      <w:pPr>
        <w:jc w:val="center"/>
        <w:rPr>
          <w:b/>
          <w:color w:val="000000" w:themeColor="text1"/>
          <w:sz w:val="36"/>
          <w:szCs w:val="36"/>
        </w:rPr>
      </w:pPr>
      <w:r>
        <w:rPr>
          <w:rFonts w:hint="eastAsia"/>
          <w:b/>
          <w:color w:val="000000" w:themeColor="text1"/>
          <w:sz w:val="36"/>
          <w:szCs w:val="36"/>
        </w:rPr>
        <w:t>（报批本）</w:t>
      </w:r>
    </w:p>
    <w:p>
      <w:pPr>
        <w:rPr>
          <w:color w:val="000000" w:themeColor="text1"/>
          <w:spacing w:val="4"/>
          <w:sz w:val="36"/>
        </w:rPr>
      </w:pPr>
    </w:p>
    <w:p>
      <w:pPr>
        <w:rPr>
          <w:color w:val="000000" w:themeColor="text1"/>
          <w:spacing w:val="4"/>
          <w:sz w:val="36"/>
        </w:rPr>
      </w:pPr>
    </w:p>
    <w:p>
      <w:pPr>
        <w:rPr>
          <w:color w:val="000000" w:themeColor="text1"/>
          <w:spacing w:val="4"/>
          <w:sz w:val="36"/>
        </w:rPr>
      </w:pPr>
    </w:p>
    <w:p>
      <w:pPr>
        <w:rPr>
          <w:color w:val="000000" w:themeColor="text1"/>
          <w:spacing w:val="4"/>
          <w:sz w:val="36"/>
        </w:rPr>
      </w:pPr>
    </w:p>
    <w:p>
      <w:pPr>
        <w:spacing w:line="360" w:lineRule="auto"/>
        <w:rPr>
          <w:color w:val="000000" w:themeColor="text1"/>
          <w:spacing w:val="4"/>
          <w:sz w:val="36"/>
        </w:rPr>
      </w:pPr>
    </w:p>
    <w:p>
      <w:pPr>
        <w:ind w:firstLine="643" w:firstLineChars="200"/>
        <w:rPr>
          <w:b/>
          <w:bCs/>
          <w:color w:val="000000" w:themeColor="text1"/>
          <w:sz w:val="32"/>
          <w:szCs w:val="32"/>
          <w:u w:val="single"/>
        </w:rPr>
      </w:pPr>
      <w:r>
        <w:rPr>
          <w:b/>
          <w:color w:val="000000" w:themeColor="text1"/>
          <w:sz w:val="32"/>
        </w:rPr>
        <w:t>项目名称 :</w:t>
      </w:r>
      <w:r>
        <w:rPr>
          <w:rFonts w:eastAsia="汉鼎简中楷"/>
          <w:b/>
          <w:bCs/>
          <w:color w:val="000000" w:themeColor="text1"/>
          <w:sz w:val="32"/>
          <w:szCs w:val="32"/>
          <w:u w:val="single"/>
        </w:rPr>
        <w:t>静乐县滨河首席商住小区自用搅拌站建设项目</w:t>
      </w:r>
      <w:r>
        <w:rPr>
          <w:b/>
          <w:bCs/>
          <w:color w:val="000000" w:themeColor="text1"/>
          <w:sz w:val="32"/>
          <w:szCs w:val="32"/>
          <w:u w:val="single"/>
        </w:rPr>
        <w:t xml:space="preserve"> </w:t>
      </w:r>
    </w:p>
    <w:p>
      <w:pPr>
        <w:ind w:left="3325" w:firstLine="415"/>
        <w:jc w:val="center"/>
        <w:rPr>
          <w:b/>
          <w:color w:val="000000" w:themeColor="text1"/>
          <w:spacing w:val="4"/>
          <w:sz w:val="36"/>
        </w:rPr>
      </w:pPr>
    </w:p>
    <w:p>
      <w:pPr>
        <w:ind w:firstLine="643" w:firstLineChars="200"/>
        <w:rPr>
          <w:color w:val="000000" w:themeColor="text1"/>
          <w:spacing w:val="4"/>
          <w:sz w:val="36"/>
          <w:u w:val="single"/>
        </w:rPr>
      </w:pPr>
      <w:r>
        <w:rPr>
          <w:b/>
          <w:color w:val="000000" w:themeColor="text1"/>
          <w:sz w:val="32"/>
        </w:rPr>
        <w:t>建设单位（盖章）:</w:t>
      </w:r>
      <w:r>
        <w:rPr>
          <w:b/>
          <w:color w:val="000000" w:themeColor="text1"/>
          <w:sz w:val="32"/>
          <w:u w:val="single"/>
        </w:rPr>
        <w:t>大同市雲泽建安有限责任公司静乐分公司</w:t>
      </w:r>
    </w:p>
    <w:p>
      <w:pPr>
        <w:rPr>
          <w:color w:val="000000" w:themeColor="text1"/>
          <w:spacing w:val="4"/>
          <w:sz w:val="36"/>
        </w:rPr>
      </w:pPr>
    </w:p>
    <w:p>
      <w:pPr>
        <w:rPr>
          <w:color w:val="000000" w:themeColor="text1"/>
          <w:spacing w:val="4"/>
          <w:sz w:val="36"/>
        </w:rPr>
      </w:pPr>
    </w:p>
    <w:p>
      <w:pPr>
        <w:rPr>
          <w:color w:val="000000" w:themeColor="text1"/>
          <w:spacing w:val="4"/>
          <w:sz w:val="36"/>
        </w:rPr>
      </w:pPr>
    </w:p>
    <w:p>
      <w:pPr>
        <w:rPr>
          <w:color w:val="000000" w:themeColor="text1"/>
          <w:spacing w:val="4"/>
          <w:sz w:val="36"/>
        </w:rPr>
      </w:pPr>
    </w:p>
    <w:p>
      <w:pPr>
        <w:rPr>
          <w:color w:val="000000" w:themeColor="text1"/>
          <w:spacing w:val="4"/>
          <w:sz w:val="36"/>
        </w:rPr>
      </w:pPr>
    </w:p>
    <w:p>
      <w:pPr>
        <w:jc w:val="center"/>
        <w:rPr>
          <w:b/>
          <w:color w:val="000000" w:themeColor="text1"/>
          <w:spacing w:val="4"/>
          <w:sz w:val="36"/>
        </w:rPr>
      </w:pPr>
      <w:r>
        <w:rPr>
          <w:b/>
          <w:color w:val="000000" w:themeColor="text1"/>
          <w:spacing w:val="4"/>
          <w:sz w:val="36"/>
        </w:rPr>
        <w:t>编制日期: 2020年3月</w:t>
      </w:r>
    </w:p>
    <w:p>
      <w:pPr>
        <w:jc w:val="center"/>
        <w:rPr>
          <w:b/>
          <w:color w:val="000000" w:themeColor="text1"/>
          <w:spacing w:val="4"/>
          <w:sz w:val="36"/>
        </w:rPr>
        <w:sectPr>
          <w:headerReference r:id="rId3" w:type="default"/>
          <w:pgSz w:w="11906" w:h="16838"/>
          <w:pgMar w:top="1418" w:right="1418" w:bottom="1418" w:left="1418" w:header="851" w:footer="992" w:gutter="0"/>
          <w:cols w:space="425" w:num="1"/>
          <w:docGrid w:type="lines" w:linePitch="312" w:charSpace="0"/>
        </w:sectPr>
      </w:pPr>
    </w:p>
    <w:p>
      <w:pPr>
        <w:jc w:val="center"/>
        <w:rPr>
          <w:b/>
          <w:color w:val="000000" w:themeColor="text1"/>
          <w:spacing w:val="4"/>
          <w:sz w:val="36"/>
        </w:rPr>
      </w:pPr>
      <w:bookmarkStart w:id="2" w:name="_GoBack"/>
      <w:bookmarkEnd w:id="2"/>
      <w:r>
        <w:rPr>
          <w:b/>
          <w:color w:val="000000" w:themeColor="text1"/>
          <w:spacing w:val="4"/>
          <w:sz w:val="36"/>
        </w:rPr>
        <w:drawing>
          <wp:inline distT="0" distB="0" distL="0" distR="0">
            <wp:extent cx="3115310" cy="2336800"/>
            <wp:effectExtent l="0" t="0" r="0" b="0"/>
            <wp:docPr id="24" name="图片 24" descr="G:\静乐县混凝土搅拌站资料\现场照片\项目实际建设情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G:\静乐县混凝土搅拌站资料\现场照片\项目实际建设情况.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123775" cy="2342831"/>
                    </a:xfrm>
                    <a:prstGeom prst="rect">
                      <a:avLst/>
                    </a:prstGeom>
                    <a:noFill/>
                    <a:ln>
                      <a:noFill/>
                    </a:ln>
                  </pic:spPr>
                </pic:pic>
              </a:graphicData>
            </a:graphic>
          </wp:inline>
        </w:drawing>
      </w:r>
    </w:p>
    <w:p>
      <w:pPr>
        <w:jc w:val="center"/>
        <w:rPr>
          <w:b/>
          <w:color w:val="000000" w:themeColor="text1"/>
          <w:spacing w:val="4"/>
          <w:sz w:val="36"/>
        </w:rPr>
      </w:pPr>
      <w:r>
        <w:rPr>
          <w:b/>
          <w:color w:val="000000" w:themeColor="text1"/>
          <w:spacing w:val="4"/>
          <w:sz w:val="36"/>
        </w:rPr>
        <w:t>场地现状</w:t>
      </w:r>
    </w:p>
    <w:p>
      <w:pPr>
        <w:jc w:val="center"/>
        <w:rPr>
          <w:b/>
          <w:color w:val="000000" w:themeColor="text1"/>
          <w:spacing w:val="4"/>
          <w:sz w:val="36"/>
        </w:rPr>
      </w:pPr>
      <w:r>
        <w:rPr>
          <w:b/>
          <w:color w:val="000000" w:themeColor="text1"/>
          <w:spacing w:val="4"/>
          <w:sz w:val="36"/>
        </w:rPr>
        <w:drawing>
          <wp:inline distT="0" distB="0" distL="0" distR="0">
            <wp:extent cx="3098800" cy="2324100"/>
            <wp:effectExtent l="0" t="0" r="0" b="0"/>
            <wp:docPr id="25" name="图片 25" descr="G:\静乐县混凝土搅拌站资料\现场照片\进厂道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G:\静乐县混凝土搅拌站资料\现场照片\进厂道路.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99939" cy="2324955"/>
                    </a:xfrm>
                    <a:prstGeom prst="rect">
                      <a:avLst/>
                    </a:prstGeom>
                    <a:noFill/>
                    <a:ln>
                      <a:noFill/>
                    </a:ln>
                  </pic:spPr>
                </pic:pic>
              </a:graphicData>
            </a:graphic>
          </wp:inline>
        </w:drawing>
      </w:r>
    </w:p>
    <w:p>
      <w:pPr>
        <w:jc w:val="center"/>
        <w:rPr>
          <w:b/>
          <w:color w:val="000000" w:themeColor="text1"/>
          <w:spacing w:val="4"/>
          <w:sz w:val="36"/>
        </w:rPr>
      </w:pPr>
      <w:r>
        <w:rPr>
          <w:b/>
          <w:color w:val="000000" w:themeColor="text1"/>
          <w:spacing w:val="4"/>
          <w:sz w:val="36"/>
        </w:rPr>
        <w:t>进场道路</w:t>
      </w:r>
    </w:p>
    <w:p>
      <w:pPr>
        <w:jc w:val="center"/>
        <w:rPr>
          <w:b/>
          <w:color w:val="000000" w:themeColor="text1"/>
          <w:spacing w:val="4"/>
          <w:sz w:val="36"/>
        </w:rPr>
      </w:pPr>
      <w:r>
        <w:rPr>
          <w:b/>
          <w:color w:val="000000" w:themeColor="text1"/>
          <w:spacing w:val="4"/>
          <w:sz w:val="36"/>
        </w:rPr>
        <w:drawing>
          <wp:inline distT="0" distB="0" distL="0" distR="0">
            <wp:extent cx="3098800" cy="2324100"/>
            <wp:effectExtent l="0" t="0" r="0" b="0"/>
            <wp:docPr id="26" name="图片 26" descr="G:\静乐县混凝土搅拌站资料\现场照片\项目北侧：小区临时施工营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G:\静乐县混凝土搅拌站资料\现场照片\项目北侧：小区临时施工营地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118741" cy="2339056"/>
                    </a:xfrm>
                    <a:prstGeom prst="rect">
                      <a:avLst/>
                    </a:prstGeom>
                    <a:noFill/>
                    <a:ln>
                      <a:noFill/>
                    </a:ln>
                  </pic:spPr>
                </pic:pic>
              </a:graphicData>
            </a:graphic>
          </wp:inline>
        </w:drawing>
      </w:r>
    </w:p>
    <w:p>
      <w:pPr>
        <w:jc w:val="center"/>
        <w:rPr>
          <w:b/>
          <w:color w:val="000000" w:themeColor="text1"/>
          <w:spacing w:val="4"/>
          <w:sz w:val="36"/>
        </w:rPr>
        <w:sectPr>
          <w:footerReference r:id="rId4" w:type="default"/>
          <w:pgSz w:w="11906" w:h="16838"/>
          <w:pgMar w:top="1418" w:right="1418" w:bottom="1418" w:left="1418" w:header="851" w:footer="992" w:gutter="0"/>
          <w:cols w:space="425" w:num="1"/>
          <w:docGrid w:type="lines" w:linePitch="312" w:charSpace="0"/>
        </w:sectPr>
      </w:pPr>
      <w:r>
        <w:rPr>
          <w:b/>
          <w:color w:val="000000" w:themeColor="text1"/>
          <w:spacing w:val="4"/>
          <w:sz w:val="36"/>
        </w:rPr>
        <w:t>小区施工营地</w:t>
      </w:r>
    </w:p>
    <w:p>
      <w:pPr>
        <w:snapToGrid w:val="0"/>
        <w:spacing w:line="500" w:lineRule="exact"/>
        <w:ind w:right="-172" w:rightChars="-82"/>
        <w:jc w:val="center"/>
        <w:rPr>
          <w:b/>
          <w:color w:val="000000" w:themeColor="text1"/>
          <w:sz w:val="28"/>
          <w:szCs w:val="28"/>
        </w:rPr>
      </w:pPr>
      <w:r>
        <w:rPr>
          <w:b/>
          <w:color w:val="000000" w:themeColor="text1"/>
          <w:sz w:val="28"/>
          <w:szCs w:val="28"/>
        </w:rPr>
        <w:t>大同市雲泽建安有限责任公司静乐分公司静乐县滨河首席商住小区自用搅拌站建设项目</w:t>
      </w:r>
      <w:r>
        <w:rPr>
          <w:rFonts w:hint="eastAsia"/>
          <w:b/>
          <w:color w:val="000000" w:themeColor="text1"/>
          <w:sz w:val="28"/>
          <w:szCs w:val="28"/>
        </w:rPr>
        <w:t>环境</w:t>
      </w:r>
      <w:r>
        <w:rPr>
          <w:b/>
          <w:color w:val="000000" w:themeColor="text1"/>
          <w:sz w:val="28"/>
          <w:szCs w:val="28"/>
        </w:rPr>
        <w:t>影响评价报告表</w:t>
      </w:r>
      <w:r>
        <w:rPr>
          <w:rFonts w:hint="eastAsia"/>
          <w:b/>
          <w:color w:val="000000" w:themeColor="text1"/>
          <w:sz w:val="28"/>
          <w:szCs w:val="28"/>
        </w:rPr>
        <w:t>修改说明</w:t>
      </w:r>
    </w:p>
    <w:tbl>
      <w:tblPr>
        <w:tblStyle w:val="26"/>
        <w:tblW w:w="8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4414"/>
        <w:gridCol w:w="3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543" w:type="dxa"/>
            <w:vAlign w:val="center"/>
          </w:tcPr>
          <w:p>
            <w:pPr>
              <w:jc w:val="center"/>
              <w:rPr>
                <w:color w:val="000000" w:themeColor="text1"/>
                <w:sz w:val="24"/>
                <w:szCs w:val="24"/>
              </w:rPr>
            </w:pPr>
            <w:r>
              <w:rPr>
                <w:color w:val="000000" w:themeColor="text1"/>
                <w:sz w:val="24"/>
                <w:szCs w:val="24"/>
              </w:rPr>
              <w:t>序号</w:t>
            </w:r>
          </w:p>
        </w:tc>
        <w:tc>
          <w:tcPr>
            <w:tcW w:w="4414" w:type="dxa"/>
            <w:vAlign w:val="center"/>
          </w:tcPr>
          <w:p>
            <w:pPr>
              <w:jc w:val="center"/>
              <w:rPr>
                <w:color w:val="000000" w:themeColor="text1"/>
                <w:sz w:val="24"/>
                <w:szCs w:val="24"/>
              </w:rPr>
            </w:pPr>
            <w:r>
              <w:rPr>
                <w:color w:val="000000" w:themeColor="text1"/>
                <w:sz w:val="24"/>
                <w:szCs w:val="24"/>
              </w:rPr>
              <w:t>审查意见</w:t>
            </w:r>
          </w:p>
        </w:tc>
        <w:tc>
          <w:tcPr>
            <w:tcW w:w="3688" w:type="dxa"/>
            <w:vAlign w:val="center"/>
          </w:tcPr>
          <w:p>
            <w:pPr>
              <w:jc w:val="center"/>
              <w:rPr>
                <w:color w:val="000000" w:themeColor="text1"/>
                <w:sz w:val="24"/>
                <w:szCs w:val="24"/>
              </w:rPr>
            </w:pPr>
            <w:r>
              <w:rPr>
                <w:color w:val="000000" w:themeColor="text1"/>
                <w:sz w:val="24"/>
                <w:szCs w:val="24"/>
              </w:rPr>
              <w:t>修改说明及修改位置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543" w:type="dxa"/>
            <w:vAlign w:val="center"/>
          </w:tcPr>
          <w:p>
            <w:pPr>
              <w:jc w:val="center"/>
              <w:rPr>
                <w:color w:val="000000" w:themeColor="text1"/>
                <w:sz w:val="24"/>
                <w:szCs w:val="24"/>
              </w:rPr>
            </w:pPr>
            <w:r>
              <w:rPr>
                <w:color w:val="000000" w:themeColor="text1"/>
                <w:sz w:val="24"/>
                <w:szCs w:val="24"/>
              </w:rPr>
              <w:t>1</w:t>
            </w:r>
          </w:p>
        </w:tc>
        <w:tc>
          <w:tcPr>
            <w:tcW w:w="4414" w:type="dxa"/>
            <w:vAlign w:val="center"/>
          </w:tcPr>
          <w:p>
            <w:pPr>
              <w:jc w:val="left"/>
              <w:rPr>
                <w:color w:val="000000" w:themeColor="text1"/>
                <w:sz w:val="24"/>
                <w:szCs w:val="24"/>
              </w:rPr>
            </w:pPr>
            <w:r>
              <w:rPr>
                <w:color w:val="000000" w:themeColor="text1"/>
                <w:sz w:val="24"/>
                <w:szCs w:val="24"/>
              </w:rPr>
              <w:t>补充项目建设支撑性资料，包括立项资料或静乐县商品砼不能满足工程建设等资料</w:t>
            </w:r>
          </w:p>
        </w:tc>
        <w:tc>
          <w:tcPr>
            <w:tcW w:w="3688" w:type="dxa"/>
            <w:vAlign w:val="center"/>
          </w:tcPr>
          <w:p>
            <w:pPr>
              <w:rPr>
                <w:color w:val="000000" w:themeColor="text1"/>
                <w:sz w:val="24"/>
                <w:szCs w:val="24"/>
              </w:rPr>
            </w:pPr>
            <w:r>
              <w:rPr>
                <w:color w:val="000000" w:themeColor="text1"/>
                <w:sz w:val="24"/>
                <w:szCs w:val="24"/>
              </w:rPr>
              <w:t>静乐县宏达混凝土有限公司不能提供商品混凝土的情况说明见附件3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jc w:val="center"/>
        </w:trPr>
        <w:tc>
          <w:tcPr>
            <w:tcW w:w="543" w:type="dxa"/>
            <w:vAlign w:val="center"/>
          </w:tcPr>
          <w:p>
            <w:pPr>
              <w:jc w:val="center"/>
              <w:rPr>
                <w:color w:val="000000" w:themeColor="text1"/>
                <w:sz w:val="24"/>
                <w:szCs w:val="24"/>
              </w:rPr>
            </w:pPr>
            <w:r>
              <w:rPr>
                <w:color w:val="000000" w:themeColor="text1"/>
                <w:sz w:val="24"/>
                <w:szCs w:val="24"/>
              </w:rPr>
              <w:t>2</w:t>
            </w:r>
          </w:p>
        </w:tc>
        <w:tc>
          <w:tcPr>
            <w:tcW w:w="4414" w:type="dxa"/>
            <w:vAlign w:val="center"/>
          </w:tcPr>
          <w:p>
            <w:pPr>
              <w:jc w:val="left"/>
              <w:rPr>
                <w:color w:val="000000" w:themeColor="text1"/>
                <w:sz w:val="24"/>
                <w:szCs w:val="24"/>
              </w:rPr>
            </w:pPr>
            <w:r>
              <w:rPr>
                <w:color w:val="000000" w:themeColor="text1"/>
                <w:sz w:val="24"/>
                <w:szCs w:val="24"/>
              </w:rPr>
              <w:t>复核地表水环境质量标准类别；复核项目大气污染物排放源强参数和评价等级；根据商住小区混凝土需求量，复核项目生产规模，不得超规模生产商品砼</w:t>
            </w:r>
          </w:p>
        </w:tc>
        <w:tc>
          <w:tcPr>
            <w:tcW w:w="3688" w:type="dxa"/>
            <w:vAlign w:val="center"/>
          </w:tcPr>
          <w:p>
            <w:pPr>
              <w:rPr>
                <w:color w:val="000000" w:themeColor="text1"/>
                <w:sz w:val="24"/>
                <w:szCs w:val="24"/>
              </w:rPr>
            </w:pPr>
            <w:r>
              <w:rPr>
                <w:color w:val="000000" w:themeColor="text1"/>
                <w:sz w:val="24"/>
                <w:szCs w:val="24"/>
              </w:rPr>
              <w:t>符合地表水环境质量标准为</w:t>
            </w:r>
            <w:r>
              <w:rPr>
                <w:rFonts w:hint="eastAsia" w:ascii="宋体" w:hAnsi="宋体" w:cs="宋体"/>
                <w:color w:val="000000" w:themeColor="text1"/>
                <w:sz w:val="24"/>
                <w:szCs w:val="24"/>
              </w:rPr>
              <w:t>Ⅱ</w:t>
            </w:r>
            <w:r>
              <w:rPr>
                <w:color w:val="000000" w:themeColor="text1"/>
                <w:sz w:val="24"/>
                <w:szCs w:val="24"/>
              </w:rPr>
              <w:t>类见P21；复核项目大气污染物排放源强参数和评价等级见P33；根据商住小区混凝土需求量，复核项目生产规模见P8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2" w:hRule="atLeast"/>
          <w:jc w:val="center"/>
        </w:trPr>
        <w:tc>
          <w:tcPr>
            <w:tcW w:w="543" w:type="dxa"/>
            <w:vAlign w:val="center"/>
          </w:tcPr>
          <w:p>
            <w:pPr>
              <w:jc w:val="center"/>
              <w:rPr>
                <w:color w:val="000000" w:themeColor="text1"/>
                <w:sz w:val="24"/>
                <w:szCs w:val="24"/>
              </w:rPr>
            </w:pPr>
            <w:r>
              <w:rPr>
                <w:color w:val="000000" w:themeColor="text1"/>
                <w:sz w:val="24"/>
                <w:szCs w:val="24"/>
              </w:rPr>
              <w:t>3</w:t>
            </w:r>
          </w:p>
        </w:tc>
        <w:tc>
          <w:tcPr>
            <w:tcW w:w="4414" w:type="dxa"/>
            <w:vAlign w:val="center"/>
          </w:tcPr>
          <w:p>
            <w:pPr>
              <w:jc w:val="left"/>
              <w:rPr>
                <w:color w:val="000000" w:themeColor="text1"/>
                <w:sz w:val="24"/>
                <w:szCs w:val="24"/>
              </w:rPr>
            </w:pPr>
            <w:r>
              <w:rPr>
                <w:color w:val="000000" w:themeColor="text1"/>
                <w:sz w:val="24"/>
                <w:szCs w:val="24"/>
              </w:rPr>
              <w:t>细化、量化骨料封闭堆棚的几何尺寸；补充输送皮带的封闭措施；补充搅拌楼抑尘设施；补充项目区初期雨水收集池设施；补充商住小区竣工后搅拌站拆除相应的环保措施内容</w:t>
            </w:r>
          </w:p>
        </w:tc>
        <w:tc>
          <w:tcPr>
            <w:tcW w:w="3688" w:type="dxa"/>
            <w:vAlign w:val="center"/>
          </w:tcPr>
          <w:p>
            <w:pPr>
              <w:rPr>
                <w:color w:val="000000" w:themeColor="text1"/>
                <w:sz w:val="24"/>
                <w:szCs w:val="24"/>
              </w:rPr>
            </w:pPr>
            <w:r>
              <w:rPr>
                <w:color w:val="000000" w:themeColor="text1"/>
                <w:sz w:val="24"/>
                <w:szCs w:val="24"/>
              </w:rPr>
              <w:t>骨料封闭堆棚的几何尺寸，输送皮带的封闭措施、搅拌楼抑尘设施见P7；商住小区竣工后搅拌站拆除相应的环保措施内容见P40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jc w:val="center"/>
        </w:trPr>
        <w:tc>
          <w:tcPr>
            <w:tcW w:w="543" w:type="dxa"/>
            <w:vAlign w:val="center"/>
          </w:tcPr>
          <w:p>
            <w:pPr>
              <w:jc w:val="center"/>
              <w:rPr>
                <w:color w:val="000000" w:themeColor="text1"/>
                <w:sz w:val="24"/>
                <w:szCs w:val="24"/>
              </w:rPr>
            </w:pPr>
            <w:r>
              <w:rPr>
                <w:color w:val="000000" w:themeColor="text1"/>
                <w:sz w:val="24"/>
                <w:szCs w:val="24"/>
              </w:rPr>
              <w:t>4</w:t>
            </w:r>
          </w:p>
        </w:tc>
        <w:tc>
          <w:tcPr>
            <w:tcW w:w="4414" w:type="dxa"/>
            <w:vAlign w:val="center"/>
          </w:tcPr>
          <w:p>
            <w:pPr>
              <w:jc w:val="left"/>
              <w:rPr>
                <w:color w:val="000000" w:themeColor="text1"/>
                <w:sz w:val="24"/>
                <w:szCs w:val="24"/>
              </w:rPr>
            </w:pPr>
            <w:r>
              <w:rPr>
                <w:color w:val="000000" w:themeColor="text1"/>
                <w:sz w:val="24"/>
                <w:szCs w:val="24"/>
              </w:rPr>
              <w:t>复核、统一文本技术参数；优化项目平面布置图，建议骨料受料斗设置在原料棚内。</w:t>
            </w:r>
          </w:p>
        </w:tc>
        <w:tc>
          <w:tcPr>
            <w:tcW w:w="3688" w:type="dxa"/>
            <w:vAlign w:val="center"/>
          </w:tcPr>
          <w:p>
            <w:pPr>
              <w:ind w:firstLine="480" w:firstLineChars="200"/>
              <w:rPr>
                <w:color w:val="000000" w:themeColor="text1"/>
                <w:sz w:val="24"/>
                <w:szCs w:val="24"/>
              </w:rPr>
            </w:pPr>
            <w:r>
              <w:rPr>
                <w:color w:val="000000" w:themeColor="text1"/>
                <w:sz w:val="24"/>
                <w:szCs w:val="24"/>
              </w:rPr>
              <w:t>报告中除尘设施技术参数见P30；骨料受料斗设置在原料棚内，具体平面布置图见附图5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jc w:val="center"/>
        </w:trPr>
        <w:tc>
          <w:tcPr>
            <w:tcW w:w="543" w:type="dxa"/>
            <w:vAlign w:val="center"/>
          </w:tcPr>
          <w:p>
            <w:pPr>
              <w:jc w:val="center"/>
              <w:rPr>
                <w:color w:val="000000" w:themeColor="text1"/>
                <w:sz w:val="24"/>
                <w:szCs w:val="24"/>
              </w:rPr>
            </w:pPr>
            <w:r>
              <w:rPr>
                <w:color w:val="000000" w:themeColor="text1"/>
                <w:sz w:val="24"/>
                <w:szCs w:val="24"/>
              </w:rPr>
              <w:t>5</w:t>
            </w:r>
          </w:p>
        </w:tc>
        <w:tc>
          <w:tcPr>
            <w:tcW w:w="4414" w:type="dxa"/>
            <w:vAlign w:val="center"/>
          </w:tcPr>
          <w:p>
            <w:pPr>
              <w:spacing w:line="440" w:lineRule="exact"/>
              <w:rPr>
                <w:color w:val="000000" w:themeColor="text1"/>
                <w:sz w:val="24"/>
                <w:szCs w:val="24"/>
              </w:rPr>
            </w:pPr>
            <w:r>
              <w:rPr>
                <w:color w:val="000000" w:themeColor="text1"/>
                <w:sz w:val="24"/>
                <w:szCs w:val="24"/>
              </w:rPr>
              <w:t>进一步完善、量化项目防治措施及治理效果一览表措施内容。</w:t>
            </w:r>
          </w:p>
        </w:tc>
        <w:tc>
          <w:tcPr>
            <w:tcW w:w="3688" w:type="dxa"/>
            <w:vAlign w:val="center"/>
          </w:tcPr>
          <w:p>
            <w:pPr>
              <w:ind w:firstLine="480" w:firstLineChars="200"/>
              <w:rPr>
                <w:color w:val="000000" w:themeColor="text1"/>
                <w:sz w:val="24"/>
                <w:szCs w:val="24"/>
              </w:rPr>
            </w:pPr>
            <w:r>
              <w:rPr>
                <w:color w:val="000000" w:themeColor="text1"/>
                <w:sz w:val="24"/>
                <w:szCs w:val="24"/>
              </w:rPr>
              <w:t>项目防治措施及治理效果一览表措施内容见P42</w:t>
            </w:r>
          </w:p>
        </w:tc>
      </w:tr>
    </w:tbl>
    <w:p>
      <w:pPr>
        <w:jc w:val="center"/>
        <w:rPr>
          <w:b/>
          <w:color w:val="000000" w:themeColor="text1"/>
          <w:spacing w:val="4"/>
          <w:sz w:val="36"/>
        </w:rPr>
        <w:sectPr>
          <w:pgSz w:w="11906" w:h="16838"/>
          <w:pgMar w:top="1418" w:right="1418" w:bottom="1418" w:left="1418" w:header="851" w:footer="992" w:gutter="0"/>
          <w:cols w:space="425" w:num="1"/>
          <w:docGrid w:type="lines" w:linePitch="312" w:charSpace="0"/>
        </w:sectPr>
      </w:pPr>
    </w:p>
    <w:p>
      <w:pPr>
        <w:jc w:val="center"/>
        <w:rPr>
          <w:b/>
          <w:color w:val="000000" w:themeColor="text1"/>
          <w:spacing w:val="4"/>
          <w:sz w:val="36"/>
        </w:rPr>
      </w:pPr>
    </w:p>
    <w:p>
      <w:pPr>
        <w:jc w:val="center"/>
        <w:rPr>
          <w:rFonts w:eastAsia="黑体"/>
          <w:color w:val="000000" w:themeColor="text1"/>
          <w:sz w:val="44"/>
        </w:rPr>
      </w:pPr>
      <w:r>
        <w:rPr>
          <w:rFonts w:eastAsia="黑体"/>
          <w:color w:val="000000" w:themeColor="text1"/>
          <w:sz w:val="44"/>
        </w:rPr>
        <w:t>《建设项目环境影响报告表》编制说明</w:t>
      </w:r>
    </w:p>
    <w:p>
      <w:pPr>
        <w:spacing w:line="480" w:lineRule="auto"/>
        <w:rPr>
          <w:rFonts w:eastAsia="黑体"/>
          <w:color w:val="000000" w:themeColor="text1"/>
          <w:spacing w:val="4"/>
          <w:sz w:val="24"/>
        </w:rPr>
      </w:pPr>
    </w:p>
    <w:p>
      <w:pPr>
        <w:spacing w:line="480" w:lineRule="auto"/>
        <w:rPr>
          <w:color w:val="000000" w:themeColor="text1"/>
          <w:sz w:val="28"/>
        </w:rPr>
      </w:pPr>
      <w:r>
        <w:rPr>
          <w:color w:val="000000" w:themeColor="text1"/>
          <w:spacing w:val="4"/>
          <w:sz w:val="24"/>
        </w:rPr>
        <w:t xml:space="preserve">    </w:t>
      </w:r>
      <w:r>
        <w:rPr>
          <w:color w:val="000000" w:themeColor="text1"/>
          <w:sz w:val="28"/>
        </w:rPr>
        <w:t>《建设项目环境影响报告表》由具有从事环境影响评价工作资质的单位编制。</w:t>
      </w:r>
    </w:p>
    <w:p>
      <w:pPr>
        <w:spacing w:line="480" w:lineRule="auto"/>
        <w:ind w:firstLine="564"/>
        <w:rPr>
          <w:color w:val="000000" w:themeColor="text1"/>
          <w:sz w:val="28"/>
        </w:rPr>
      </w:pPr>
      <w:r>
        <w:rPr>
          <w:color w:val="000000" w:themeColor="text1"/>
          <w:sz w:val="28"/>
        </w:rPr>
        <w:t>1．项目名称——指项目立项批复时的名称，应不超过30个字（两个英文字段作一个汉字）。</w:t>
      </w:r>
    </w:p>
    <w:p>
      <w:pPr>
        <w:spacing w:line="480" w:lineRule="auto"/>
        <w:ind w:firstLine="564"/>
        <w:rPr>
          <w:color w:val="000000" w:themeColor="text1"/>
          <w:sz w:val="28"/>
        </w:rPr>
      </w:pPr>
      <w:r>
        <w:rPr>
          <w:color w:val="000000" w:themeColor="text1"/>
          <w:sz w:val="28"/>
        </w:rPr>
        <w:t>2．建设地点——指项目所在地详细地址，公路、铁路应填写起止地点。</w:t>
      </w:r>
    </w:p>
    <w:p>
      <w:pPr>
        <w:spacing w:line="480" w:lineRule="auto"/>
        <w:ind w:firstLine="564"/>
        <w:rPr>
          <w:color w:val="000000" w:themeColor="text1"/>
          <w:sz w:val="28"/>
        </w:rPr>
      </w:pPr>
      <w:r>
        <w:rPr>
          <w:color w:val="000000" w:themeColor="text1"/>
          <w:sz w:val="28"/>
        </w:rPr>
        <w:t>3．行业类别——按国标填写。</w:t>
      </w:r>
    </w:p>
    <w:p>
      <w:pPr>
        <w:spacing w:line="480" w:lineRule="auto"/>
        <w:ind w:firstLine="564"/>
        <w:rPr>
          <w:color w:val="000000" w:themeColor="text1"/>
          <w:sz w:val="28"/>
        </w:rPr>
      </w:pPr>
      <w:r>
        <w:rPr>
          <w:color w:val="000000" w:themeColor="text1"/>
          <w:sz w:val="28"/>
        </w:rPr>
        <w:t>4．总投资——指项目投资总额。</w:t>
      </w:r>
      <w:r>
        <w:rPr>
          <w:color w:val="000000" w:themeColor="text1"/>
          <w:sz w:val="28"/>
        </w:rPr>
        <w:tab/>
      </w:r>
    </w:p>
    <w:p>
      <w:pPr>
        <w:spacing w:line="480" w:lineRule="auto"/>
        <w:ind w:firstLine="564"/>
        <w:rPr>
          <w:color w:val="000000" w:themeColor="text1"/>
          <w:sz w:val="28"/>
        </w:rPr>
      </w:pPr>
      <w:r>
        <w:rPr>
          <w:color w:val="000000" w:themeColor="text1"/>
          <w:sz w:val="28"/>
        </w:rPr>
        <w:t>5．主要环境保护目标——指项目区周围一定范围内集中居民住宅、学校、医院、保护文物、风景名胜区、水源地和生态敏感点等，应尽可能给出保护目标、性质、规模和距厂界距离等。</w:t>
      </w:r>
    </w:p>
    <w:p>
      <w:pPr>
        <w:spacing w:line="480" w:lineRule="auto"/>
        <w:ind w:firstLine="564"/>
        <w:rPr>
          <w:color w:val="000000" w:themeColor="text1"/>
          <w:sz w:val="28"/>
        </w:rPr>
      </w:pPr>
      <w:r>
        <w:rPr>
          <w:color w:val="000000" w:themeColor="text1"/>
          <w:sz w:val="28"/>
        </w:rPr>
        <w:t>6．结论与建议——给出本项目清洁生产、达标排放和总量控制的分析结论，确定污染防治措施的有效性，说明本项目对环境造成的影响，给出建设项目环境可行性的明确结论。同时提出减少环境影响的其他建议。</w:t>
      </w:r>
    </w:p>
    <w:p>
      <w:pPr>
        <w:spacing w:line="480" w:lineRule="auto"/>
        <w:ind w:firstLine="564"/>
        <w:rPr>
          <w:color w:val="000000" w:themeColor="text1"/>
          <w:sz w:val="28"/>
        </w:rPr>
      </w:pPr>
      <w:r>
        <w:rPr>
          <w:color w:val="000000" w:themeColor="text1"/>
          <w:sz w:val="28"/>
        </w:rPr>
        <w:t>7．预审意见——由行业主管部门填写答复意见，无主管部门项目，可不填。</w:t>
      </w:r>
    </w:p>
    <w:p>
      <w:pPr>
        <w:spacing w:line="480" w:lineRule="auto"/>
        <w:ind w:firstLine="564"/>
        <w:rPr>
          <w:color w:val="000000" w:themeColor="text1"/>
          <w:sz w:val="28"/>
        </w:rPr>
      </w:pPr>
      <w:r>
        <w:rPr>
          <w:color w:val="000000" w:themeColor="text1"/>
          <w:sz w:val="28"/>
        </w:rPr>
        <w:t>8．审批意见——由负责审批该项目的环境保护行政主管部门批复。</w:t>
      </w:r>
    </w:p>
    <w:p>
      <w:pPr>
        <w:spacing w:line="480" w:lineRule="auto"/>
        <w:ind w:firstLine="564"/>
        <w:rPr>
          <w:color w:val="000000" w:themeColor="text1"/>
          <w:sz w:val="28"/>
        </w:rPr>
      </w:pPr>
    </w:p>
    <w:p>
      <w:pPr>
        <w:spacing w:line="480" w:lineRule="auto"/>
        <w:rPr>
          <w:color w:val="000000" w:themeColor="text1"/>
          <w:sz w:val="28"/>
        </w:rPr>
        <w:sectPr>
          <w:pgSz w:w="11906" w:h="16838"/>
          <w:pgMar w:top="1418" w:right="1418" w:bottom="1418" w:left="1418" w:header="851" w:footer="992" w:gutter="0"/>
          <w:cols w:space="425" w:num="1"/>
          <w:docGrid w:type="lines" w:linePitch="312" w:charSpace="0"/>
        </w:sectPr>
      </w:pPr>
    </w:p>
    <w:p>
      <w:pPr>
        <w:spacing w:line="480" w:lineRule="auto"/>
        <w:rPr>
          <w:b/>
          <w:bCs/>
          <w:color w:val="000000" w:themeColor="text1"/>
          <w:sz w:val="28"/>
        </w:rPr>
      </w:pPr>
      <w:r>
        <w:rPr>
          <w:b/>
          <w:bCs/>
          <w:color w:val="000000" w:themeColor="text1"/>
          <w:sz w:val="28"/>
        </w:rPr>
        <w:t>建设项目基本情况</w:t>
      </w:r>
    </w:p>
    <w:tbl>
      <w:tblPr>
        <w:tblStyle w:val="26"/>
        <w:tblW w:w="926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51"/>
        <w:gridCol w:w="657"/>
        <w:gridCol w:w="1596"/>
        <w:gridCol w:w="232"/>
        <w:gridCol w:w="467"/>
        <w:gridCol w:w="1123"/>
        <w:gridCol w:w="315"/>
        <w:gridCol w:w="949"/>
        <w:gridCol w:w="395"/>
        <w:gridCol w:w="18"/>
        <w:gridCol w:w="15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2" w:hRule="atLeast"/>
        </w:trPr>
        <w:tc>
          <w:tcPr>
            <w:tcW w:w="1951" w:type="dxa"/>
            <w:tcBorders>
              <w:top w:val="single" w:color="auto" w:sz="12" w:space="0"/>
              <w:left w:val="single" w:color="auto" w:sz="12" w:space="0"/>
            </w:tcBorders>
            <w:vAlign w:val="center"/>
          </w:tcPr>
          <w:p>
            <w:pPr>
              <w:spacing w:line="480" w:lineRule="exact"/>
              <w:jc w:val="center"/>
              <w:rPr>
                <w:bCs/>
                <w:color w:val="000000" w:themeColor="text1"/>
                <w:sz w:val="24"/>
                <w:szCs w:val="24"/>
              </w:rPr>
            </w:pPr>
            <w:r>
              <w:rPr>
                <w:bCs/>
                <w:color w:val="000000" w:themeColor="text1"/>
                <w:sz w:val="24"/>
                <w:szCs w:val="24"/>
              </w:rPr>
              <w:t>项目名称</w:t>
            </w:r>
          </w:p>
        </w:tc>
        <w:tc>
          <w:tcPr>
            <w:tcW w:w="7309" w:type="dxa"/>
            <w:gridSpan w:val="10"/>
            <w:tcBorders>
              <w:top w:val="single" w:color="auto" w:sz="12" w:space="0"/>
              <w:right w:val="single" w:color="auto" w:sz="12" w:space="0"/>
            </w:tcBorders>
            <w:vAlign w:val="center"/>
          </w:tcPr>
          <w:p>
            <w:pPr>
              <w:spacing w:line="480" w:lineRule="exact"/>
              <w:jc w:val="center"/>
              <w:rPr>
                <w:bCs/>
                <w:color w:val="000000" w:themeColor="text1"/>
                <w:sz w:val="24"/>
              </w:rPr>
            </w:pPr>
            <w:r>
              <w:rPr>
                <w:bCs/>
                <w:color w:val="000000" w:themeColor="text1"/>
                <w:sz w:val="24"/>
              </w:rPr>
              <w:t xml:space="preserve">大同市雲泽建安有限责任公司静乐分公司静乐县滨河首席商住小区自用搅拌站建设项目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9" w:hRule="atLeast"/>
        </w:trPr>
        <w:tc>
          <w:tcPr>
            <w:tcW w:w="1951" w:type="dxa"/>
            <w:tcBorders>
              <w:left w:val="single" w:color="auto" w:sz="12" w:space="0"/>
            </w:tcBorders>
            <w:vAlign w:val="center"/>
          </w:tcPr>
          <w:p>
            <w:pPr>
              <w:spacing w:line="480" w:lineRule="exact"/>
              <w:jc w:val="center"/>
              <w:rPr>
                <w:bCs/>
                <w:color w:val="000000" w:themeColor="text1"/>
                <w:sz w:val="24"/>
                <w:szCs w:val="24"/>
              </w:rPr>
            </w:pPr>
            <w:r>
              <w:rPr>
                <w:bCs/>
                <w:color w:val="000000" w:themeColor="text1"/>
                <w:sz w:val="24"/>
                <w:szCs w:val="24"/>
              </w:rPr>
              <w:t>建设单位</w:t>
            </w:r>
          </w:p>
        </w:tc>
        <w:tc>
          <w:tcPr>
            <w:tcW w:w="7309" w:type="dxa"/>
            <w:gridSpan w:val="10"/>
            <w:tcBorders>
              <w:right w:val="single" w:color="auto" w:sz="12" w:space="0"/>
            </w:tcBorders>
            <w:vAlign w:val="center"/>
          </w:tcPr>
          <w:p>
            <w:pPr>
              <w:spacing w:line="480" w:lineRule="exact"/>
              <w:jc w:val="center"/>
              <w:rPr>
                <w:bCs/>
                <w:color w:val="000000" w:themeColor="text1"/>
                <w:sz w:val="24"/>
              </w:rPr>
            </w:pPr>
            <w:r>
              <w:rPr>
                <w:bCs/>
                <w:color w:val="000000" w:themeColor="text1"/>
                <w:sz w:val="24"/>
              </w:rPr>
              <w:t>大同市雲泽建安有限责任公司静乐分公司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6" w:hRule="atLeast"/>
        </w:trPr>
        <w:tc>
          <w:tcPr>
            <w:tcW w:w="1951" w:type="dxa"/>
            <w:tcBorders>
              <w:left w:val="single" w:color="auto" w:sz="12" w:space="0"/>
            </w:tcBorders>
            <w:vAlign w:val="center"/>
          </w:tcPr>
          <w:p>
            <w:pPr>
              <w:spacing w:line="480" w:lineRule="exact"/>
              <w:jc w:val="center"/>
              <w:rPr>
                <w:bCs/>
                <w:color w:val="000000" w:themeColor="text1"/>
                <w:sz w:val="24"/>
                <w:szCs w:val="24"/>
              </w:rPr>
            </w:pPr>
            <w:r>
              <w:rPr>
                <w:bCs/>
                <w:color w:val="000000" w:themeColor="text1"/>
                <w:sz w:val="24"/>
                <w:szCs w:val="24"/>
              </w:rPr>
              <w:t>法人代表</w:t>
            </w:r>
          </w:p>
        </w:tc>
        <w:tc>
          <w:tcPr>
            <w:tcW w:w="4075" w:type="dxa"/>
            <w:gridSpan w:val="5"/>
            <w:vAlign w:val="center"/>
          </w:tcPr>
          <w:p>
            <w:pPr>
              <w:spacing w:line="480" w:lineRule="exact"/>
              <w:jc w:val="center"/>
              <w:rPr>
                <w:bCs/>
                <w:color w:val="000000" w:themeColor="text1"/>
                <w:sz w:val="24"/>
              </w:rPr>
            </w:pPr>
            <w:r>
              <w:rPr>
                <w:bCs/>
                <w:color w:val="000000" w:themeColor="text1"/>
                <w:sz w:val="24"/>
              </w:rPr>
              <w:t>陈育新</w:t>
            </w:r>
          </w:p>
        </w:tc>
        <w:tc>
          <w:tcPr>
            <w:tcW w:w="1264" w:type="dxa"/>
            <w:gridSpan w:val="2"/>
            <w:vAlign w:val="center"/>
          </w:tcPr>
          <w:p>
            <w:pPr>
              <w:spacing w:line="480" w:lineRule="exact"/>
              <w:jc w:val="center"/>
              <w:rPr>
                <w:bCs/>
                <w:color w:val="000000" w:themeColor="text1"/>
                <w:sz w:val="28"/>
              </w:rPr>
            </w:pPr>
            <w:r>
              <w:rPr>
                <w:bCs/>
                <w:color w:val="000000" w:themeColor="text1"/>
                <w:sz w:val="24"/>
                <w:szCs w:val="24"/>
              </w:rPr>
              <w:t>联系人</w:t>
            </w:r>
          </w:p>
        </w:tc>
        <w:tc>
          <w:tcPr>
            <w:tcW w:w="1970" w:type="dxa"/>
            <w:gridSpan w:val="3"/>
            <w:tcBorders>
              <w:right w:val="single" w:color="auto" w:sz="12" w:space="0"/>
            </w:tcBorders>
            <w:vAlign w:val="center"/>
          </w:tcPr>
          <w:p>
            <w:pPr>
              <w:spacing w:line="480" w:lineRule="exact"/>
              <w:jc w:val="center"/>
              <w:rPr>
                <w:bCs/>
                <w:color w:val="000000" w:themeColor="text1"/>
                <w:sz w:val="24"/>
              </w:rPr>
            </w:pPr>
            <w:r>
              <w:rPr>
                <w:bCs/>
                <w:color w:val="000000" w:themeColor="text1"/>
                <w:sz w:val="24"/>
              </w:rPr>
              <w:t>曾勃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951" w:type="dxa"/>
            <w:tcBorders>
              <w:left w:val="single" w:color="auto" w:sz="12" w:space="0"/>
            </w:tcBorders>
            <w:vAlign w:val="center"/>
          </w:tcPr>
          <w:p>
            <w:pPr>
              <w:spacing w:line="480" w:lineRule="exact"/>
              <w:jc w:val="center"/>
              <w:rPr>
                <w:bCs/>
                <w:color w:val="000000" w:themeColor="text1"/>
                <w:sz w:val="24"/>
                <w:szCs w:val="24"/>
              </w:rPr>
            </w:pPr>
            <w:r>
              <w:rPr>
                <w:bCs/>
                <w:color w:val="000000" w:themeColor="text1"/>
                <w:sz w:val="24"/>
                <w:szCs w:val="24"/>
              </w:rPr>
              <w:t>通讯地址</w:t>
            </w:r>
          </w:p>
        </w:tc>
        <w:tc>
          <w:tcPr>
            <w:tcW w:w="7309" w:type="dxa"/>
            <w:gridSpan w:val="10"/>
            <w:tcBorders>
              <w:right w:val="single" w:color="auto" w:sz="12" w:space="0"/>
            </w:tcBorders>
            <w:vAlign w:val="center"/>
          </w:tcPr>
          <w:p>
            <w:pPr>
              <w:spacing w:line="480" w:lineRule="exact"/>
              <w:jc w:val="center"/>
              <w:rPr>
                <w:bCs/>
                <w:color w:val="000000" w:themeColor="text1"/>
                <w:sz w:val="24"/>
              </w:rPr>
            </w:pPr>
            <w:r>
              <w:rPr>
                <w:bCs/>
                <w:color w:val="000000" w:themeColor="text1"/>
                <w:sz w:val="24"/>
              </w:rPr>
              <w:t>大同市雲泽建安有限责任公司静乐分公司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9" w:hRule="atLeast"/>
        </w:trPr>
        <w:tc>
          <w:tcPr>
            <w:tcW w:w="1951" w:type="dxa"/>
            <w:tcBorders>
              <w:left w:val="single" w:color="auto" w:sz="12" w:space="0"/>
            </w:tcBorders>
            <w:vAlign w:val="center"/>
          </w:tcPr>
          <w:p>
            <w:pPr>
              <w:spacing w:line="480" w:lineRule="exact"/>
              <w:jc w:val="center"/>
              <w:rPr>
                <w:bCs/>
                <w:color w:val="000000" w:themeColor="text1"/>
                <w:sz w:val="24"/>
                <w:szCs w:val="24"/>
              </w:rPr>
            </w:pPr>
            <w:r>
              <w:rPr>
                <w:bCs/>
                <w:color w:val="000000" w:themeColor="text1"/>
                <w:sz w:val="24"/>
                <w:szCs w:val="24"/>
              </w:rPr>
              <w:t>联系电话</w:t>
            </w:r>
          </w:p>
        </w:tc>
        <w:tc>
          <w:tcPr>
            <w:tcW w:w="2253" w:type="dxa"/>
            <w:gridSpan w:val="2"/>
            <w:vAlign w:val="center"/>
          </w:tcPr>
          <w:p>
            <w:pPr>
              <w:spacing w:line="480" w:lineRule="exact"/>
              <w:jc w:val="center"/>
              <w:rPr>
                <w:bCs/>
                <w:color w:val="000000" w:themeColor="text1"/>
                <w:sz w:val="24"/>
              </w:rPr>
            </w:pPr>
            <w:r>
              <w:rPr>
                <w:bCs/>
                <w:color w:val="000000" w:themeColor="text1"/>
                <w:sz w:val="24"/>
              </w:rPr>
              <w:t>13633520033</w:t>
            </w:r>
          </w:p>
        </w:tc>
        <w:tc>
          <w:tcPr>
            <w:tcW w:w="699" w:type="dxa"/>
            <w:gridSpan w:val="2"/>
            <w:vAlign w:val="center"/>
          </w:tcPr>
          <w:p>
            <w:pPr>
              <w:spacing w:line="480" w:lineRule="exact"/>
              <w:jc w:val="center"/>
              <w:rPr>
                <w:bCs/>
                <w:color w:val="000000" w:themeColor="text1"/>
                <w:sz w:val="24"/>
                <w:szCs w:val="24"/>
              </w:rPr>
            </w:pPr>
            <w:r>
              <w:rPr>
                <w:bCs/>
                <w:color w:val="000000" w:themeColor="text1"/>
                <w:sz w:val="24"/>
                <w:szCs w:val="24"/>
              </w:rPr>
              <w:t>传真</w:t>
            </w:r>
          </w:p>
        </w:tc>
        <w:tc>
          <w:tcPr>
            <w:tcW w:w="1123" w:type="dxa"/>
            <w:vAlign w:val="center"/>
          </w:tcPr>
          <w:p>
            <w:pPr>
              <w:spacing w:line="480" w:lineRule="exact"/>
              <w:jc w:val="center"/>
              <w:rPr>
                <w:bCs/>
                <w:color w:val="000000" w:themeColor="text1"/>
                <w:sz w:val="24"/>
                <w:szCs w:val="24"/>
              </w:rPr>
            </w:pPr>
            <w:r>
              <w:rPr>
                <w:bCs/>
                <w:color w:val="000000" w:themeColor="text1"/>
                <w:sz w:val="24"/>
                <w:szCs w:val="24"/>
              </w:rPr>
              <w:t>-</w:t>
            </w:r>
          </w:p>
        </w:tc>
        <w:tc>
          <w:tcPr>
            <w:tcW w:w="1677" w:type="dxa"/>
            <w:gridSpan w:val="4"/>
            <w:vAlign w:val="center"/>
          </w:tcPr>
          <w:p>
            <w:pPr>
              <w:spacing w:line="480" w:lineRule="exact"/>
              <w:jc w:val="center"/>
              <w:rPr>
                <w:bCs/>
                <w:color w:val="000000" w:themeColor="text1"/>
                <w:sz w:val="24"/>
                <w:szCs w:val="24"/>
              </w:rPr>
            </w:pPr>
            <w:r>
              <w:rPr>
                <w:bCs/>
                <w:color w:val="000000" w:themeColor="text1"/>
                <w:sz w:val="24"/>
                <w:szCs w:val="24"/>
              </w:rPr>
              <w:t>邮政编码</w:t>
            </w:r>
          </w:p>
        </w:tc>
        <w:tc>
          <w:tcPr>
            <w:tcW w:w="1557" w:type="dxa"/>
            <w:tcBorders>
              <w:right w:val="single" w:color="auto" w:sz="12" w:space="0"/>
            </w:tcBorders>
            <w:vAlign w:val="center"/>
          </w:tcPr>
          <w:p>
            <w:pPr>
              <w:spacing w:line="480" w:lineRule="exact"/>
              <w:jc w:val="center"/>
              <w:rPr>
                <w:bCs/>
                <w:color w:val="000000" w:themeColor="text1"/>
                <w:sz w:val="24"/>
                <w:szCs w:val="24"/>
              </w:rPr>
            </w:pPr>
            <w:r>
              <w:rPr>
                <w:rFonts w:hint="eastAsia"/>
                <w:bCs/>
                <w:color w:val="000000" w:themeColor="text1"/>
                <w:sz w:val="24"/>
              </w:rPr>
              <w:t>035100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9" w:hRule="atLeast"/>
        </w:trPr>
        <w:tc>
          <w:tcPr>
            <w:tcW w:w="1951" w:type="dxa"/>
            <w:tcBorders>
              <w:left w:val="single" w:color="auto" w:sz="12" w:space="0"/>
            </w:tcBorders>
            <w:vAlign w:val="center"/>
          </w:tcPr>
          <w:p>
            <w:pPr>
              <w:spacing w:line="480" w:lineRule="exact"/>
              <w:jc w:val="center"/>
              <w:rPr>
                <w:bCs/>
                <w:color w:val="000000" w:themeColor="text1"/>
                <w:sz w:val="24"/>
                <w:szCs w:val="24"/>
              </w:rPr>
            </w:pPr>
            <w:r>
              <w:rPr>
                <w:bCs/>
                <w:color w:val="000000" w:themeColor="text1"/>
                <w:sz w:val="24"/>
                <w:szCs w:val="24"/>
              </w:rPr>
              <w:t>建设地点</w:t>
            </w:r>
          </w:p>
        </w:tc>
        <w:tc>
          <w:tcPr>
            <w:tcW w:w="7309" w:type="dxa"/>
            <w:gridSpan w:val="10"/>
            <w:tcBorders>
              <w:right w:val="single" w:color="auto" w:sz="12" w:space="0"/>
            </w:tcBorders>
            <w:vAlign w:val="center"/>
          </w:tcPr>
          <w:p>
            <w:pPr>
              <w:spacing w:line="480" w:lineRule="exact"/>
              <w:jc w:val="center"/>
              <w:rPr>
                <w:bCs/>
                <w:color w:val="000000" w:themeColor="text1"/>
                <w:sz w:val="24"/>
              </w:rPr>
            </w:pPr>
            <w:r>
              <w:rPr>
                <w:bCs/>
                <w:color w:val="000000" w:themeColor="text1"/>
                <w:sz w:val="24"/>
              </w:rPr>
              <w:t>静乐县河西区静汾西路</w:t>
            </w:r>
            <w:r>
              <w:rPr>
                <w:color w:val="000000" w:themeColor="text1"/>
                <w:sz w:val="24"/>
                <w:szCs w:val="24"/>
              </w:rPr>
              <w:t>滨河首席商住小区内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0" w:hRule="atLeast"/>
        </w:trPr>
        <w:tc>
          <w:tcPr>
            <w:tcW w:w="1951" w:type="dxa"/>
            <w:tcBorders>
              <w:left w:val="single" w:color="auto" w:sz="12" w:space="0"/>
            </w:tcBorders>
            <w:vAlign w:val="center"/>
          </w:tcPr>
          <w:p>
            <w:pPr>
              <w:tabs>
                <w:tab w:val="left" w:pos="-105"/>
              </w:tabs>
              <w:spacing w:line="480" w:lineRule="exact"/>
              <w:ind w:right="-107" w:rightChars="-51"/>
              <w:rPr>
                <w:bCs/>
                <w:color w:val="000000" w:themeColor="text1"/>
                <w:sz w:val="24"/>
                <w:szCs w:val="24"/>
              </w:rPr>
            </w:pPr>
            <w:r>
              <w:rPr>
                <w:bCs/>
                <w:color w:val="000000" w:themeColor="text1"/>
                <w:sz w:val="24"/>
                <w:szCs w:val="24"/>
              </w:rPr>
              <w:t>立项审批部门</w:t>
            </w:r>
          </w:p>
        </w:tc>
        <w:tc>
          <w:tcPr>
            <w:tcW w:w="2485" w:type="dxa"/>
            <w:gridSpan w:val="3"/>
            <w:vAlign w:val="center"/>
          </w:tcPr>
          <w:p>
            <w:pPr>
              <w:spacing w:line="480" w:lineRule="exact"/>
              <w:jc w:val="center"/>
              <w:rPr>
                <w:bCs/>
                <w:color w:val="000000" w:themeColor="text1"/>
                <w:sz w:val="24"/>
                <w:szCs w:val="24"/>
              </w:rPr>
            </w:pPr>
            <w:r>
              <w:rPr>
                <w:bCs/>
                <w:color w:val="000000" w:themeColor="text1"/>
                <w:sz w:val="24"/>
                <w:szCs w:val="24"/>
              </w:rPr>
              <w:t>/</w:t>
            </w:r>
          </w:p>
        </w:tc>
        <w:tc>
          <w:tcPr>
            <w:tcW w:w="1905" w:type="dxa"/>
            <w:gridSpan w:val="3"/>
            <w:vAlign w:val="center"/>
          </w:tcPr>
          <w:p>
            <w:pPr>
              <w:spacing w:line="480" w:lineRule="exact"/>
              <w:jc w:val="center"/>
              <w:rPr>
                <w:bCs/>
                <w:color w:val="000000" w:themeColor="text1"/>
                <w:sz w:val="24"/>
                <w:szCs w:val="24"/>
              </w:rPr>
            </w:pPr>
            <w:r>
              <w:rPr>
                <w:bCs/>
                <w:color w:val="000000" w:themeColor="text1"/>
                <w:sz w:val="24"/>
                <w:szCs w:val="24"/>
              </w:rPr>
              <w:t>批准文号</w:t>
            </w:r>
          </w:p>
        </w:tc>
        <w:tc>
          <w:tcPr>
            <w:tcW w:w="2919" w:type="dxa"/>
            <w:gridSpan w:val="4"/>
            <w:tcBorders>
              <w:right w:val="single" w:color="auto" w:sz="12" w:space="0"/>
            </w:tcBorders>
            <w:vAlign w:val="center"/>
          </w:tcPr>
          <w:p>
            <w:pPr>
              <w:spacing w:line="480" w:lineRule="exact"/>
              <w:jc w:val="center"/>
              <w:rPr>
                <w:bCs/>
                <w:color w:val="000000" w:themeColor="text1"/>
                <w:sz w:val="22"/>
                <w:szCs w:val="22"/>
              </w:rPr>
            </w:pPr>
            <w:r>
              <w:rPr>
                <w:bCs/>
                <w:color w:val="000000" w:themeColor="text1"/>
                <w:sz w:val="22"/>
                <w:szCs w:val="22"/>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3" w:hRule="atLeast"/>
        </w:trPr>
        <w:tc>
          <w:tcPr>
            <w:tcW w:w="1951" w:type="dxa"/>
            <w:tcBorders>
              <w:left w:val="single" w:color="auto" w:sz="12" w:space="0"/>
            </w:tcBorders>
            <w:vAlign w:val="center"/>
          </w:tcPr>
          <w:p>
            <w:pPr>
              <w:spacing w:line="480" w:lineRule="exact"/>
              <w:jc w:val="center"/>
              <w:rPr>
                <w:bCs/>
                <w:color w:val="000000" w:themeColor="text1"/>
                <w:sz w:val="24"/>
                <w:szCs w:val="24"/>
              </w:rPr>
            </w:pPr>
            <w:r>
              <w:rPr>
                <w:bCs/>
                <w:color w:val="000000" w:themeColor="text1"/>
                <w:sz w:val="24"/>
                <w:szCs w:val="24"/>
              </w:rPr>
              <w:t>建设性质</w:t>
            </w:r>
          </w:p>
        </w:tc>
        <w:tc>
          <w:tcPr>
            <w:tcW w:w="2485" w:type="dxa"/>
            <w:gridSpan w:val="3"/>
            <w:vAlign w:val="center"/>
          </w:tcPr>
          <w:p>
            <w:pPr>
              <w:spacing w:line="480" w:lineRule="exact"/>
              <w:jc w:val="center"/>
              <w:rPr>
                <w:bCs/>
                <w:color w:val="000000" w:themeColor="text1"/>
                <w:sz w:val="24"/>
                <w:szCs w:val="24"/>
              </w:rPr>
            </w:pPr>
            <w:r>
              <w:rPr>
                <w:bCs/>
                <w:color w:val="000000" w:themeColor="text1"/>
                <w:sz w:val="24"/>
                <w:szCs w:val="24"/>
              </w:rPr>
              <w:t>新建</w:t>
            </w:r>
          </w:p>
        </w:tc>
        <w:tc>
          <w:tcPr>
            <w:tcW w:w="1905" w:type="dxa"/>
            <w:gridSpan w:val="3"/>
            <w:vAlign w:val="center"/>
          </w:tcPr>
          <w:p>
            <w:pPr>
              <w:tabs>
                <w:tab w:val="left" w:pos="1464"/>
              </w:tabs>
              <w:spacing w:line="480" w:lineRule="exact"/>
              <w:ind w:left="-107" w:leftChars="-51"/>
              <w:jc w:val="center"/>
              <w:rPr>
                <w:bCs/>
                <w:color w:val="000000" w:themeColor="text1"/>
                <w:sz w:val="24"/>
                <w:szCs w:val="24"/>
              </w:rPr>
            </w:pPr>
            <w:r>
              <w:rPr>
                <w:bCs/>
                <w:color w:val="000000" w:themeColor="text1"/>
                <w:sz w:val="24"/>
                <w:szCs w:val="24"/>
              </w:rPr>
              <w:t>行业类别及代码</w:t>
            </w:r>
          </w:p>
        </w:tc>
        <w:tc>
          <w:tcPr>
            <w:tcW w:w="2919" w:type="dxa"/>
            <w:gridSpan w:val="4"/>
            <w:tcBorders>
              <w:right w:val="single" w:color="auto" w:sz="12" w:space="0"/>
            </w:tcBorders>
            <w:vAlign w:val="center"/>
          </w:tcPr>
          <w:p>
            <w:pPr>
              <w:spacing w:line="480" w:lineRule="exact"/>
              <w:jc w:val="center"/>
              <w:rPr>
                <w:bCs/>
                <w:color w:val="000000" w:themeColor="text1"/>
                <w:sz w:val="24"/>
                <w:szCs w:val="24"/>
              </w:rPr>
            </w:pPr>
            <w:r>
              <w:rPr>
                <w:rFonts w:hint="eastAsia"/>
                <w:color w:val="000000" w:themeColor="text1"/>
                <w:spacing w:val="4"/>
                <w:sz w:val="24"/>
                <w:szCs w:val="24"/>
              </w:rPr>
              <w:t>C3021 水泥制品制造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4" w:hRule="atLeast"/>
        </w:trPr>
        <w:tc>
          <w:tcPr>
            <w:tcW w:w="1951" w:type="dxa"/>
            <w:tcBorders>
              <w:left w:val="single" w:color="auto" w:sz="12" w:space="0"/>
            </w:tcBorders>
            <w:vAlign w:val="center"/>
          </w:tcPr>
          <w:p>
            <w:pPr>
              <w:spacing w:line="480" w:lineRule="exact"/>
              <w:jc w:val="center"/>
              <w:rPr>
                <w:bCs/>
                <w:color w:val="000000" w:themeColor="text1"/>
                <w:sz w:val="24"/>
                <w:szCs w:val="24"/>
              </w:rPr>
            </w:pPr>
            <w:r>
              <w:rPr>
                <w:bCs/>
                <w:color w:val="000000" w:themeColor="text1"/>
                <w:sz w:val="24"/>
                <w:szCs w:val="24"/>
              </w:rPr>
              <w:t>占地面积</w:t>
            </w:r>
          </w:p>
          <w:p>
            <w:pPr>
              <w:spacing w:line="480" w:lineRule="exact"/>
              <w:jc w:val="center"/>
              <w:rPr>
                <w:bCs/>
                <w:color w:val="000000" w:themeColor="text1"/>
                <w:sz w:val="24"/>
                <w:szCs w:val="24"/>
              </w:rPr>
            </w:pPr>
            <w:r>
              <w:rPr>
                <w:bCs/>
                <w:color w:val="000000" w:themeColor="text1"/>
                <w:sz w:val="24"/>
                <w:szCs w:val="24"/>
              </w:rPr>
              <w:t>(平方米)</w:t>
            </w:r>
          </w:p>
        </w:tc>
        <w:tc>
          <w:tcPr>
            <w:tcW w:w="2485" w:type="dxa"/>
            <w:gridSpan w:val="3"/>
            <w:vAlign w:val="center"/>
          </w:tcPr>
          <w:p>
            <w:pPr>
              <w:spacing w:line="480" w:lineRule="exact"/>
              <w:jc w:val="center"/>
              <w:rPr>
                <w:bCs/>
                <w:color w:val="000000" w:themeColor="text1"/>
                <w:sz w:val="24"/>
                <w:szCs w:val="24"/>
              </w:rPr>
            </w:pPr>
            <w:r>
              <w:rPr>
                <w:rFonts w:hint="eastAsia"/>
                <w:bCs/>
                <w:color w:val="000000" w:themeColor="text1"/>
                <w:sz w:val="24"/>
                <w:szCs w:val="24"/>
              </w:rPr>
              <w:t>600</w:t>
            </w:r>
          </w:p>
        </w:tc>
        <w:tc>
          <w:tcPr>
            <w:tcW w:w="1905" w:type="dxa"/>
            <w:gridSpan w:val="3"/>
            <w:vAlign w:val="center"/>
          </w:tcPr>
          <w:p>
            <w:pPr>
              <w:spacing w:line="480" w:lineRule="exact"/>
              <w:jc w:val="center"/>
              <w:rPr>
                <w:bCs/>
                <w:color w:val="000000" w:themeColor="text1"/>
                <w:sz w:val="24"/>
                <w:szCs w:val="24"/>
              </w:rPr>
            </w:pPr>
            <w:r>
              <w:rPr>
                <w:bCs/>
                <w:color w:val="000000" w:themeColor="text1"/>
                <w:sz w:val="24"/>
                <w:szCs w:val="24"/>
              </w:rPr>
              <w:t>绿化面积</w:t>
            </w:r>
          </w:p>
          <w:p>
            <w:pPr>
              <w:spacing w:line="480" w:lineRule="exact"/>
              <w:jc w:val="center"/>
              <w:rPr>
                <w:bCs/>
                <w:color w:val="000000" w:themeColor="text1"/>
                <w:sz w:val="24"/>
                <w:szCs w:val="24"/>
              </w:rPr>
            </w:pPr>
            <w:r>
              <w:rPr>
                <w:bCs/>
                <w:color w:val="000000" w:themeColor="text1"/>
                <w:sz w:val="24"/>
                <w:szCs w:val="24"/>
              </w:rPr>
              <w:t>(平方米)</w:t>
            </w:r>
          </w:p>
        </w:tc>
        <w:tc>
          <w:tcPr>
            <w:tcW w:w="2919" w:type="dxa"/>
            <w:gridSpan w:val="4"/>
            <w:tcBorders>
              <w:right w:val="single" w:color="auto" w:sz="12" w:space="0"/>
            </w:tcBorders>
            <w:vAlign w:val="center"/>
          </w:tcPr>
          <w:p>
            <w:pPr>
              <w:spacing w:line="480" w:lineRule="exact"/>
              <w:jc w:val="center"/>
              <w:rPr>
                <w:bCs/>
                <w:color w:val="000000" w:themeColor="text1"/>
                <w:sz w:val="24"/>
                <w:szCs w:val="24"/>
              </w:rPr>
            </w:pPr>
            <w:r>
              <w:rPr>
                <w:b/>
                <w:color w:val="000000" w:themeColor="text1"/>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3" w:hRule="atLeast"/>
        </w:trPr>
        <w:tc>
          <w:tcPr>
            <w:tcW w:w="1951" w:type="dxa"/>
            <w:tcBorders>
              <w:left w:val="single" w:color="auto" w:sz="12" w:space="0"/>
            </w:tcBorders>
            <w:vAlign w:val="center"/>
          </w:tcPr>
          <w:p>
            <w:pPr>
              <w:spacing w:line="320" w:lineRule="exact"/>
              <w:jc w:val="center"/>
              <w:rPr>
                <w:bCs/>
                <w:color w:val="000000" w:themeColor="text1"/>
                <w:sz w:val="24"/>
                <w:szCs w:val="24"/>
              </w:rPr>
            </w:pPr>
            <w:r>
              <w:rPr>
                <w:bCs/>
                <w:color w:val="000000" w:themeColor="text1"/>
                <w:sz w:val="24"/>
                <w:szCs w:val="24"/>
              </w:rPr>
              <w:t>总投资(万元)</w:t>
            </w:r>
          </w:p>
        </w:tc>
        <w:tc>
          <w:tcPr>
            <w:tcW w:w="657" w:type="dxa"/>
            <w:vAlign w:val="center"/>
          </w:tcPr>
          <w:p>
            <w:pPr>
              <w:spacing w:line="320" w:lineRule="exact"/>
              <w:jc w:val="center"/>
              <w:rPr>
                <w:bCs/>
                <w:color w:val="000000" w:themeColor="text1"/>
                <w:sz w:val="24"/>
                <w:szCs w:val="24"/>
              </w:rPr>
            </w:pPr>
            <w:r>
              <w:rPr>
                <w:bCs/>
                <w:color w:val="000000" w:themeColor="text1"/>
                <w:sz w:val="24"/>
                <w:szCs w:val="24"/>
              </w:rPr>
              <w:t>180</w:t>
            </w:r>
          </w:p>
        </w:tc>
        <w:tc>
          <w:tcPr>
            <w:tcW w:w="1828" w:type="dxa"/>
            <w:gridSpan w:val="2"/>
            <w:vAlign w:val="center"/>
          </w:tcPr>
          <w:p>
            <w:pPr>
              <w:spacing w:line="320" w:lineRule="exact"/>
              <w:jc w:val="center"/>
              <w:rPr>
                <w:bCs/>
                <w:color w:val="000000" w:themeColor="text1"/>
                <w:sz w:val="24"/>
                <w:szCs w:val="24"/>
              </w:rPr>
            </w:pPr>
            <w:r>
              <w:rPr>
                <w:bCs/>
                <w:color w:val="000000" w:themeColor="text1"/>
                <w:sz w:val="24"/>
                <w:szCs w:val="24"/>
              </w:rPr>
              <w:t>其中：环保</w:t>
            </w:r>
          </w:p>
          <w:p>
            <w:pPr>
              <w:spacing w:line="320" w:lineRule="exact"/>
              <w:jc w:val="center"/>
              <w:rPr>
                <w:bCs/>
                <w:color w:val="000000" w:themeColor="text1"/>
                <w:sz w:val="24"/>
                <w:szCs w:val="24"/>
              </w:rPr>
            </w:pPr>
            <w:r>
              <w:rPr>
                <w:bCs/>
                <w:color w:val="000000" w:themeColor="text1"/>
                <w:sz w:val="24"/>
                <w:szCs w:val="24"/>
              </w:rPr>
              <w:t>投资(万元)</w:t>
            </w:r>
          </w:p>
        </w:tc>
        <w:tc>
          <w:tcPr>
            <w:tcW w:w="1905" w:type="dxa"/>
            <w:gridSpan w:val="3"/>
            <w:vAlign w:val="center"/>
          </w:tcPr>
          <w:p>
            <w:pPr>
              <w:spacing w:line="320" w:lineRule="exact"/>
              <w:jc w:val="center"/>
              <w:rPr>
                <w:bCs/>
                <w:color w:val="000000" w:themeColor="text1"/>
                <w:sz w:val="24"/>
                <w:szCs w:val="24"/>
              </w:rPr>
            </w:pPr>
            <w:r>
              <w:rPr>
                <w:bCs/>
                <w:color w:val="000000" w:themeColor="text1"/>
                <w:sz w:val="24"/>
                <w:szCs w:val="24"/>
              </w:rPr>
              <w:t>49.5</w:t>
            </w:r>
          </w:p>
        </w:tc>
        <w:tc>
          <w:tcPr>
            <w:tcW w:w="1344" w:type="dxa"/>
            <w:gridSpan w:val="2"/>
            <w:vAlign w:val="center"/>
          </w:tcPr>
          <w:p>
            <w:pPr>
              <w:tabs>
                <w:tab w:val="left" w:pos="0"/>
                <w:tab w:val="left" w:pos="1152"/>
              </w:tabs>
              <w:spacing w:line="320" w:lineRule="exact"/>
              <w:ind w:left="-107" w:leftChars="-51" w:right="-139" w:rightChars="-66"/>
              <w:jc w:val="center"/>
              <w:rPr>
                <w:bCs/>
                <w:color w:val="000000" w:themeColor="text1"/>
                <w:sz w:val="24"/>
                <w:szCs w:val="24"/>
              </w:rPr>
            </w:pPr>
            <w:r>
              <w:rPr>
                <w:bCs/>
                <w:color w:val="000000" w:themeColor="text1"/>
                <w:sz w:val="24"/>
                <w:szCs w:val="24"/>
              </w:rPr>
              <w:t>环保投资占总投资比例</w:t>
            </w:r>
          </w:p>
        </w:tc>
        <w:tc>
          <w:tcPr>
            <w:tcW w:w="1575" w:type="dxa"/>
            <w:gridSpan w:val="2"/>
            <w:tcBorders>
              <w:right w:val="single" w:color="auto" w:sz="12" w:space="0"/>
            </w:tcBorders>
            <w:vAlign w:val="center"/>
          </w:tcPr>
          <w:p>
            <w:pPr>
              <w:spacing w:line="320" w:lineRule="exact"/>
              <w:jc w:val="center"/>
              <w:rPr>
                <w:bCs/>
                <w:color w:val="000000" w:themeColor="text1"/>
                <w:sz w:val="24"/>
                <w:szCs w:val="24"/>
              </w:rPr>
            </w:pPr>
            <w:r>
              <w:rPr>
                <w:bCs/>
                <w:color w:val="000000" w:themeColor="text1"/>
                <w:sz w:val="24"/>
                <w:szCs w:val="24"/>
              </w:rPr>
              <w:t>27.5%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9" w:hRule="atLeast"/>
        </w:trPr>
        <w:tc>
          <w:tcPr>
            <w:tcW w:w="1951" w:type="dxa"/>
            <w:tcBorders>
              <w:left w:val="single" w:color="auto" w:sz="12" w:space="0"/>
            </w:tcBorders>
            <w:vAlign w:val="center"/>
          </w:tcPr>
          <w:p>
            <w:pPr>
              <w:spacing w:line="480" w:lineRule="exact"/>
              <w:jc w:val="center"/>
              <w:rPr>
                <w:bCs/>
                <w:color w:val="000000" w:themeColor="text1"/>
                <w:sz w:val="24"/>
                <w:szCs w:val="24"/>
              </w:rPr>
            </w:pPr>
            <w:r>
              <w:rPr>
                <w:bCs/>
                <w:color w:val="000000" w:themeColor="text1"/>
                <w:sz w:val="24"/>
                <w:szCs w:val="24"/>
              </w:rPr>
              <w:t>评价经费(万元)</w:t>
            </w:r>
          </w:p>
        </w:tc>
        <w:tc>
          <w:tcPr>
            <w:tcW w:w="2485" w:type="dxa"/>
            <w:gridSpan w:val="3"/>
            <w:vAlign w:val="center"/>
          </w:tcPr>
          <w:p>
            <w:pPr>
              <w:spacing w:line="480" w:lineRule="exact"/>
              <w:jc w:val="center"/>
              <w:rPr>
                <w:bCs/>
                <w:color w:val="000000" w:themeColor="text1"/>
                <w:sz w:val="24"/>
                <w:szCs w:val="24"/>
              </w:rPr>
            </w:pPr>
          </w:p>
        </w:tc>
        <w:tc>
          <w:tcPr>
            <w:tcW w:w="1905" w:type="dxa"/>
            <w:gridSpan w:val="3"/>
            <w:vAlign w:val="center"/>
          </w:tcPr>
          <w:p>
            <w:pPr>
              <w:spacing w:line="480" w:lineRule="exact"/>
              <w:ind w:left="-206" w:leftChars="-98" w:right="-141" w:rightChars="-67" w:firstLine="84" w:firstLineChars="35"/>
              <w:jc w:val="center"/>
              <w:rPr>
                <w:bCs/>
                <w:color w:val="000000" w:themeColor="text1"/>
                <w:sz w:val="24"/>
                <w:szCs w:val="24"/>
              </w:rPr>
            </w:pPr>
            <w:r>
              <w:rPr>
                <w:bCs/>
                <w:color w:val="000000" w:themeColor="text1"/>
                <w:sz w:val="24"/>
                <w:szCs w:val="24"/>
              </w:rPr>
              <w:t>预期投产日期</w:t>
            </w:r>
          </w:p>
        </w:tc>
        <w:tc>
          <w:tcPr>
            <w:tcW w:w="2919" w:type="dxa"/>
            <w:gridSpan w:val="4"/>
            <w:tcBorders>
              <w:right w:val="single" w:color="auto" w:sz="12" w:space="0"/>
            </w:tcBorders>
            <w:vAlign w:val="center"/>
          </w:tcPr>
          <w:p>
            <w:pPr>
              <w:spacing w:line="480" w:lineRule="exact"/>
              <w:jc w:val="center"/>
              <w:rPr>
                <w:bCs/>
                <w:color w:val="000000" w:themeColor="text1"/>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050" w:hRule="atLeast"/>
        </w:trPr>
        <w:tc>
          <w:tcPr>
            <w:tcW w:w="9260" w:type="dxa"/>
            <w:gridSpan w:val="11"/>
            <w:tcBorders>
              <w:left w:val="single" w:color="auto" w:sz="12" w:space="0"/>
              <w:bottom w:val="single" w:color="auto" w:sz="12" w:space="0"/>
              <w:right w:val="single" w:color="auto" w:sz="12" w:space="0"/>
            </w:tcBorders>
            <w:vAlign w:val="center"/>
          </w:tcPr>
          <w:p>
            <w:pPr>
              <w:spacing w:line="480" w:lineRule="exact"/>
              <w:rPr>
                <w:b/>
                <w:bCs/>
                <w:color w:val="000000" w:themeColor="text1"/>
                <w:sz w:val="28"/>
              </w:rPr>
            </w:pPr>
            <w:r>
              <w:rPr>
                <w:b/>
                <w:bCs/>
                <w:color w:val="000000" w:themeColor="text1"/>
                <w:sz w:val="28"/>
              </w:rPr>
              <w:t>工程内容及规模：</w:t>
            </w:r>
          </w:p>
          <w:p>
            <w:pPr>
              <w:spacing w:line="480" w:lineRule="exact"/>
              <w:rPr>
                <w:b/>
                <w:bCs/>
                <w:color w:val="000000" w:themeColor="text1"/>
                <w:sz w:val="24"/>
                <w:szCs w:val="24"/>
              </w:rPr>
            </w:pPr>
            <w:r>
              <w:rPr>
                <w:b/>
                <w:bCs/>
                <w:color w:val="000000" w:themeColor="text1"/>
                <w:sz w:val="24"/>
                <w:szCs w:val="24"/>
              </w:rPr>
              <w:t>1、建设项目概况</w:t>
            </w:r>
          </w:p>
          <w:p>
            <w:pPr>
              <w:spacing w:line="480" w:lineRule="exact"/>
              <w:ind w:firstLine="486" w:firstLineChars="196"/>
              <w:jc w:val="left"/>
              <w:rPr>
                <w:color w:val="000000" w:themeColor="text1"/>
                <w:spacing w:val="4"/>
                <w:sz w:val="24"/>
              </w:rPr>
            </w:pPr>
            <w:r>
              <w:rPr>
                <w:color w:val="000000" w:themeColor="text1"/>
                <w:spacing w:val="4"/>
                <w:sz w:val="24"/>
              </w:rPr>
              <w:t>（1）项目概况</w:t>
            </w:r>
          </w:p>
          <w:p>
            <w:pPr>
              <w:spacing w:line="480" w:lineRule="exact"/>
              <w:ind w:firstLine="486" w:firstLineChars="196"/>
              <w:jc w:val="left"/>
              <w:rPr>
                <w:color w:val="000000" w:themeColor="text1"/>
                <w:spacing w:val="4"/>
                <w:sz w:val="24"/>
              </w:rPr>
            </w:pPr>
            <w:r>
              <w:rPr>
                <w:color w:val="000000" w:themeColor="text1"/>
                <w:spacing w:val="4"/>
                <w:sz w:val="24"/>
              </w:rPr>
              <w:t>住宅小区建设是城市建设工作的一个重要组成部分，是为城市居民、企事业单位生产、生活提供服务的基础工程。随着我国经济和城市化迅速发展，住宅小区建设建设发展迅速，对混凝土</w:t>
            </w:r>
            <w:r>
              <w:rPr>
                <w:color w:val="000000" w:themeColor="text1"/>
                <w:sz w:val="24"/>
              </w:rPr>
              <w:t>拌合料</w:t>
            </w:r>
            <w:r>
              <w:rPr>
                <w:color w:val="000000" w:themeColor="text1"/>
                <w:spacing w:val="4"/>
                <w:sz w:val="24"/>
              </w:rPr>
              <w:t>的需求量也日益增加。</w:t>
            </w:r>
          </w:p>
          <w:p>
            <w:pPr>
              <w:spacing w:line="480" w:lineRule="exact"/>
              <w:ind w:firstLine="470" w:firstLineChars="196"/>
              <w:jc w:val="left"/>
              <w:rPr>
                <w:color w:val="000000" w:themeColor="text1"/>
                <w:spacing w:val="4"/>
                <w:sz w:val="24"/>
              </w:rPr>
            </w:pPr>
            <w:r>
              <w:rPr>
                <w:color w:val="000000" w:themeColor="text1"/>
                <w:sz w:val="24"/>
                <w:szCs w:val="24"/>
              </w:rPr>
              <w:t>静乐县滨河首席商住小区位于静乐县，目前正在建设中，需要大量的商品砼</w:t>
            </w:r>
            <w:r>
              <w:rPr>
                <w:color w:val="000000" w:themeColor="text1"/>
                <w:spacing w:val="4"/>
                <w:sz w:val="24"/>
              </w:rPr>
              <w:t>，而静乐县目前只有</w:t>
            </w:r>
            <w:r>
              <w:rPr>
                <w:color w:val="000000" w:themeColor="text1"/>
                <w:sz w:val="24"/>
                <w:szCs w:val="24"/>
              </w:rPr>
              <w:t>静乐县宏达混凝土有限公司</w:t>
            </w:r>
            <w:r>
              <w:rPr>
                <w:color w:val="000000" w:themeColor="text1"/>
                <w:spacing w:val="4"/>
                <w:sz w:val="24"/>
              </w:rPr>
              <w:t>一个合法的商品砼搅拌站，</w:t>
            </w:r>
            <w:r>
              <w:rPr>
                <w:color w:val="000000" w:themeColor="text1"/>
                <w:sz w:val="24"/>
                <w:szCs w:val="24"/>
              </w:rPr>
              <w:t>目前该搅拌站运行不稳定，经常停产，不能满足本小区的</w:t>
            </w:r>
            <w:r>
              <w:rPr>
                <w:rFonts w:hint="eastAsia"/>
                <w:color w:val="000000" w:themeColor="text1"/>
                <w:sz w:val="24"/>
                <w:szCs w:val="24"/>
              </w:rPr>
              <w:t>建设</w:t>
            </w:r>
            <w:r>
              <w:rPr>
                <w:color w:val="000000" w:themeColor="text1"/>
                <w:sz w:val="24"/>
                <w:szCs w:val="24"/>
              </w:rPr>
              <w:t>使用需求，因此</w:t>
            </w:r>
            <w:r>
              <w:rPr>
                <w:bCs/>
                <w:color w:val="000000" w:themeColor="text1"/>
                <w:sz w:val="24"/>
              </w:rPr>
              <w:t>大同市雲泽建安有限责任公司静乐分公司配套建设一个</w:t>
            </w:r>
            <w:r>
              <w:rPr>
                <w:color w:val="000000" w:themeColor="text1"/>
                <w:sz w:val="24"/>
                <w:szCs w:val="24"/>
              </w:rPr>
              <w:t>搅拌站，服务于静乐县滨河首席商住小区的建设，待滨河首席商住小区完工后搅拌站拆除恢复成绿地。</w:t>
            </w:r>
          </w:p>
          <w:p>
            <w:pPr>
              <w:pStyle w:val="16"/>
              <w:spacing w:line="480" w:lineRule="exact"/>
              <w:ind w:firstLine="480"/>
              <w:rPr>
                <w:rFonts w:ascii="Times New Roman" w:hAnsi="Times New Roman"/>
                <w:color w:val="000000" w:themeColor="text1"/>
                <w:sz w:val="24"/>
                <w:szCs w:val="24"/>
              </w:rPr>
            </w:pPr>
            <w:r>
              <w:rPr>
                <w:rFonts w:ascii="Times New Roman" w:hAnsi="Times New Roman"/>
                <w:color w:val="000000" w:themeColor="text1"/>
                <w:sz w:val="24"/>
              </w:rPr>
              <w:t>根据《中华人民共和国环境保护法》、《中华人民共和国环境影响评价法》和《建设项目环境保护管理条例》等有关环保法规，本项目须进行环境影响评价。2019年12月我公司受建设单位委托，承担该项目的环境影响评价工作。根据《建设项目环境影响评价分类</w:t>
            </w:r>
            <w:r>
              <w:rPr>
                <w:rFonts w:ascii="Times New Roman" w:hAnsi="Times New Roman"/>
                <w:color w:val="000000" w:themeColor="text1"/>
                <w:sz w:val="24"/>
                <w:szCs w:val="24"/>
              </w:rPr>
              <w:t>管理名录》的规定，项目环境影响评价类别为报告表。</w:t>
            </w:r>
          </w:p>
          <w:p>
            <w:pPr>
              <w:pStyle w:val="16"/>
              <w:spacing w:line="480" w:lineRule="exact"/>
              <w:ind w:firstLine="482"/>
              <w:jc w:val="left"/>
              <w:rPr>
                <w:rFonts w:ascii="Times New Roman" w:hAnsi="Times New Roman"/>
                <w:color w:val="000000" w:themeColor="text1"/>
                <w:sz w:val="24"/>
                <w:szCs w:val="24"/>
              </w:rPr>
            </w:pPr>
            <w:r>
              <w:rPr>
                <w:rFonts w:ascii="Times New Roman" w:hAnsi="Times New Roman"/>
                <w:color w:val="000000" w:themeColor="text1"/>
                <w:sz w:val="24"/>
                <w:szCs w:val="24"/>
              </w:rPr>
              <w:t>接受委托后，我单位立即组织持证参评人员赴现场进行现场踏勘，并对工程所在区域的自然物理（质）环境、自然生物（态）环境、社会经济环境、生活质量、周围污染源、存在的敏感因素以及项目的工程内容、建设场地等进行了全面调查，积极收集了有关的信息资料。并在项目所在地走访了有关管理部门和当地群众，在此基础上遵循有关环评规定，编制完成了《大同市雲泽建安有限责任公司静乐分公司静乐县滨河首席商住小区自用搅拌站建设项目环境影响报告表》。</w:t>
            </w:r>
          </w:p>
          <w:p>
            <w:pPr>
              <w:pStyle w:val="16"/>
              <w:spacing w:line="480" w:lineRule="exact"/>
              <w:ind w:firstLine="482"/>
              <w:jc w:val="left"/>
              <w:rPr>
                <w:rFonts w:ascii="Times New Roman" w:hAnsi="Times New Roman"/>
                <w:color w:val="000000" w:themeColor="text1"/>
                <w:sz w:val="24"/>
                <w:szCs w:val="24"/>
              </w:rPr>
            </w:pPr>
            <w:r>
              <w:rPr>
                <w:rFonts w:ascii="Times New Roman" w:hAnsi="Times New Roman"/>
                <w:color w:val="000000" w:themeColor="text1"/>
                <w:sz w:val="24"/>
                <w:szCs w:val="24"/>
              </w:rPr>
              <w:t>2020</w:t>
            </w:r>
            <w:r>
              <w:rPr>
                <w:rFonts w:hint="eastAsia" w:ascii="Times New Roman" w:hAnsi="Times New Roman"/>
                <w:color w:val="000000" w:themeColor="text1"/>
                <w:sz w:val="24"/>
                <w:szCs w:val="24"/>
              </w:rPr>
              <w:t>年</w:t>
            </w:r>
            <w:r>
              <w:rPr>
                <w:rFonts w:ascii="Times New Roman" w:hAnsi="Times New Roman"/>
                <w:color w:val="000000" w:themeColor="text1"/>
                <w:sz w:val="24"/>
                <w:szCs w:val="24"/>
              </w:rPr>
              <w:t>1</w:t>
            </w:r>
            <w:r>
              <w:rPr>
                <w:rFonts w:hint="eastAsia" w:ascii="Times New Roman" w:hAnsi="Times New Roman"/>
                <w:color w:val="000000" w:themeColor="text1"/>
                <w:sz w:val="24"/>
                <w:szCs w:val="24"/>
              </w:rPr>
              <w:t>月</w:t>
            </w:r>
            <w:r>
              <w:rPr>
                <w:rFonts w:ascii="Times New Roman" w:hAnsi="Times New Roman"/>
                <w:color w:val="000000" w:themeColor="text1"/>
                <w:sz w:val="24"/>
                <w:szCs w:val="24"/>
              </w:rPr>
              <w:t>31</w:t>
            </w:r>
            <w:r>
              <w:rPr>
                <w:rFonts w:hint="eastAsia" w:ascii="Times New Roman" w:hAnsi="Times New Roman"/>
                <w:color w:val="000000" w:themeColor="text1"/>
                <w:sz w:val="24"/>
                <w:szCs w:val="24"/>
              </w:rPr>
              <w:t>日，忻州市</w:t>
            </w:r>
            <w:r>
              <w:rPr>
                <w:rFonts w:ascii="Times New Roman" w:hAnsi="Times New Roman"/>
                <w:color w:val="000000" w:themeColor="text1"/>
                <w:sz w:val="24"/>
                <w:szCs w:val="24"/>
              </w:rPr>
              <w:t>环境保护局</w:t>
            </w:r>
            <w:r>
              <w:rPr>
                <w:rFonts w:hint="eastAsia" w:ascii="Times New Roman" w:hAnsi="Times New Roman"/>
                <w:color w:val="000000" w:themeColor="text1"/>
                <w:sz w:val="24"/>
                <w:szCs w:val="24"/>
              </w:rPr>
              <w:t>静乐分局对本项目进行了技术审查。评价单位根据专家技术审查意见对报告表进行了认真的修改，编制完成《</w:t>
            </w:r>
            <w:r>
              <w:rPr>
                <w:rFonts w:ascii="Times New Roman" w:hAnsi="Times New Roman"/>
                <w:color w:val="000000" w:themeColor="text1"/>
                <w:sz w:val="24"/>
                <w:szCs w:val="24"/>
              </w:rPr>
              <w:t>大同市雲泽建安有限责任公司静乐分公司静乐县滨河首席商住小区自用搅拌站建设项目环境影响报告表</w:t>
            </w:r>
            <w:r>
              <w:rPr>
                <w:rFonts w:hint="eastAsia" w:ascii="Times New Roman" w:hAnsi="Times New Roman"/>
                <w:color w:val="000000" w:themeColor="text1"/>
                <w:sz w:val="24"/>
                <w:szCs w:val="24"/>
              </w:rPr>
              <w:t>》，提交建设单位呈报环境管理部门审批。</w:t>
            </w:r>
          </w:p>
          <w:p>
            <w:pPr>
              <w:pStyle w:val="16"/>
              <w:spacing w:line="480" w:lineRule="exact"/>
              <w:ind w:firstLine="482"/>
              <w:jc w:val="left"/>
              <w:rPr>
                <w:rFonts w:ascii="Times New Roman" w:hAnsi="Times New Roman"/>
                <w:color w:val="000000" w:themeColor="text1"/>
                <w:sz w:val="24"/>
                <w:szCs w:val="24"/>
              </w:rPr>
            </w:pPr>
            <w:r>
              <w:rPr>
                <w:rFonts w:ascii="Times New Roman" w:hAnsi="Times New Roman"/>
                <w:color w:val="000000" w:themeColor="text1"/>
                <w:sz w:val="24"/>
                <w:szCs w:val="24"/>
              </w:rPr>
              <w:t>现场调查时本项目已开始建设，根据《环境影响评价法》和《建设项目环境管理条例》的有关规定，该项目属于未批（环保审批）先建项目，应停止建设，并接受生态环境主管部门处罚。</w:t>
            </w:r>
          </w:p>
          <w:p>
            <w:pPr>
              <w:pStyle w:val="16"/>
              <w:numPr>
                <w:ilvl w:val="0"/>
                <w:numId w:val="1"/>
              </w:numPr>
              <w:spacing w:line="480" w:lineRule="exact"/>
              <w:ind w:firstLine="482"/>
              <w:jc w:val="left"/>
              <w:rPr>
                <w:rFonts w:ascii="Times New Roman" w:hAnsi="Times New Roman"/>
                <w:bCs/>
                <w:color w:val="000000" w:themeColor="text1"/>
                <w:sz w:val="24"/>
                <w:szCs w:val="24"/>
              </w:rPr>
            </w:pPr>
            <w:r>
              <w:rPr>
                <w:rFonts w:ascii="Times New Roman" w:hAnsi="Times New Roman"/>
                <w:bCs/>
                <w:color w:val="000000" w:themeColor="text1"/>
                <w:sz w:val="24"/>
                <w:szCs w:val="24"/>
              </w:rPr>
              <w:t>“三线一单”分析</w:t>
            </w:r>
          </w:p>
          <w:p>
            <w:pPr>
              <w:spacing w:line="500" w:lineRule="exact"/>
              <w:ind w:firstLine="480" w:firstLineChars="200"/>
              <w:rPr>
                <w:bCs/>
                <w:color w:val="000000" w:themeColor="text1"/>
                <w:sz w:val="24"/>
              </w:rPr>
            </w:pPr>
            <w:r>
              <w:rPr>
                <w:bCs/>
                <w:color w:val="000000" w:themeColor="text1"/>
                <w:sz w:val="24"/>
              </w:rPr>
              <w:t>依据“三线一单编制技术指南”，“三线一单”即生态保护红线、环境质量底线、资源利用上限、环境准入负面清单。</w:t>
            </w:r>
          </w:p>
          <w:p>
            <w:pPr>
              <w:spacing w:line="500" w:lineRule="exact"/>
              <w:ind w:firstLine="480" w:firstLineChars="200"/>
              <w:rPr>
                <w:bCs/>
                <w:color w:val="000000" w:themeColor="text1"/>
                <w:sz w:val="24"/>
              </w:rPr>
            </w:pPr>
            <w:r>
              <w:rPr>
                <w:bCs/>
                <w:color w:val="000000" w:themeColor="text1"/>
                <w:sz w:val="24"/>
              </w:rPr>
              <w:t>落实“三线一单”根本目的在于协调好发展与底线关系，确保发展不超载、底线不突破，具体分析如下：</w:t>
            </w:r>
          </w:p>
          <w:p>
            <w:pPr>
              <w:spacing w:line="500" w:lineRule="exact"/>
              <w:ind w:firstLine="480" w:firstLineChars="200"/>
              <w:rPr>
                <w:bCs/>
                <w:color w:val="000000" w:themeColor="text1"/>
                <w:sz w:val="24"/>
              </w:rPr>
            </w:pPr>
            <w:r>
              <w:rPr>
                <w:bCs/>
                <w:color w:val="000000" w:themeColor="text1"/>
                <w:sz w:val="24"/>
              </w:rPr>
              <w:t>1）生态保护红线：通过空间管控，将重点生态功能区、生态敏感区、生态脆弱区、生物多样性保护优先区和自然保护区等法定禁止开发区域，其他对于维持生态系统结构和功能具有重要意义区域，以及环境质量严重超标和跨区域、跨流域影响突出的空间单元，严重影响人口重点集聚区人居安全的区域一并纳入生态空间。</w:t>
            </w:r>
          </w:p>
          <w:p>
            <w:pPr>
              <w:spacing w:line="500" w:lineRule="exact"/>
              <w:ind w:firstLine="480" w:firstLineChars="200"/>
              <w:rPr>
                <w:bCs/>
                <w:color w:val="000000" w:themeColor="text1"/>
                <w:sz w:val="24"/>
              </w:rPr>
            </w:pPr>
            <w:r>
              <w:rPr>
                <w:bCs/>
                <w:color w:val="000000" w:themeColor="text1"/>
                <w:sz w:val="24"/>
              </w:rPr>
              <w:t>本项目占地范围位于静乐县河西区静汾西路</w:t>
            </w:r>
            <w:r>
              <w:rPr>
                <w:color w:val="000000" w:themeColor="text1"/>
                <w:sz w:val="24"/>
                <w:szCs w:val="24"/>
              </w:rPr>
              <w:t>滨河首席商住小区</w:t>
            </w:r>
            <w:r>
              <w:rPr>
                <w:bCs/>
                <w:color w:val="000000" w:themeColor="text1"/>
                <w:sz w:val="24"/>
              </w:rPr>
              <w:t>用地地块范围内，不新增用地。项目占地不涉及生态红线区域，符合要求。</w:t>
            </w:r>
          </w:p>
          <w:p>
            <w:pPr>
              <w:spacing w:line="500" w:lineRule="exact"/>
              <w:ind w:firstLine="480" w:firstLineChars="200"/>
              <w:rPr>
                <w:bCs/>
                <w:color w:val="000000" w:themeColor="text1"/>
                <w:sz w:val="24"/>
              </w:rPr>
            </w:pPr>
            <w:r>
              <w:rPr>
                <w:bCs/>
                <w:color w:val="000000" w:themeColor="text1"/>
                <w:sz w:val="24"/>
              </w:rPr>
              <w:t>2）环境质量底线：</w:t>
            </w:r>
          </w:p>
          <w:p>
            <w:pPr>
              <w:spacing w:line="500" w:lineRule="exact"/>
              <w:ind w:firstLine="480" w:firstLineChars="200"/>
              <w:rPr>
                <w:bCs/>
                <w:color w:val="000000" w:themeColor="text1"/>
                <w:sz w:val="24"/>
              </w:rPr>
            </w:pPr>
            <w:r>
              <w:rPr>
                <w:bCs/>
                <w:color w:val="000000" w:themeColor="text1"/>
                <w:sz w:val="24"/>
              </w:rPr>
              <w:t>本次评价收集了静乐县2018年1月1日～12月31日全年的环境空气质量现状例行监测数据。由监测数据统计结果可知，除PM</w:t>
            </w:r>
            <w:r>
              <w:rPr>
                <w:bCs/>
                <w:color w:val="000000" w:themeColor="text1"/>
                <w:sz w:val="24"/>
                <w:vertAlign w:val="subscript"/>
              </w:rPr>
              <w:t>10</w:t>
            </w:r>
            <w:r>
              <w:rPr>
                <w:bCs/>
                <w:color w:val="000000" w:themeColor="text1"/>
                <w:sz w:val="24"/>
              </w:rPr>
              <w:t>超标外，其余五项均达标，项目所在区域属不达标区域。</w:t>
            </w:r>
          </w:p>
          <w:p>
            <w:pPr>
              <w:spacing w:line="500" w:lineRule="exact"/>
              <w:ind w:firstLine="480" w:firstLineChars="200"/>
              <w:rPr>
                <w:bCs/>
                <w:color w:val="000000" w:themeColor="text1"/>
                <w:sz w:val="24"/>
              </w:rPr>
            </w:pPr>
            <w:r>
              <w:rPr>
                <w:bCs/>
                <w:color w:val="000000" w:themeColor="text1"/>
                <w:sz w:val="24"/>
              </w:rPr>
              <w:t>本项目在认真贯彻执行国家环保法律、法规，严格落实环评规定的各项环保措施，加强环境管理的情况下，本项目无废水排放，废气排放满足达标排放和总量控制要求，污染物对环境贡献的最大占标率小于10%，对周围环境较小，本项目为住宅小区的配套建设工程，随着</w:t>
            </w:r>
            <w:r>
              <w:rPr>
                <w:color w:val="000000" w:themeColor="text1"/>
                <w:sz w:val="24"/>
                <w:szCs w:val="24"/>
              </w:rPr>
              <w:t>滨河首席商住小区</w:t>
            </w:r>
            <w:r>
              <w:rPr>
                <w:bCs/>
                <w:color w:val="000000" w:themeColor="text1"/>
                <w:sz w:val="24"/>
              </w:rPr>
              <w:t>的建成，本项目将拆除，污染随之消失，因此，本项目建设符合环境质量底线要求。</w:t>
            </w:r>
          </w:p>
          <w:p>
            <w:pPr>
              <w:spacing w:line="500" w:lineRule="exact"/>
              <w:ind w:firstLine="480" w:firstLineChars="200"/>
              <w:rPr>
                <w:bCs/>
                <w:color w:val="000000" w:themeColor="text1"/>
                <w:sz w:val="24"/>
              </w:rPr>
            </w:pPr>
            <w:r>
              <w:rPr>
                <w:bCs/>
                <w:color w:val="000000" w:themeColor="text1"/>
                <w:sz w:val="24"/>
              </w:rPr>
              <w:t>3）资源利用上限</w:t>
            </w:r>
          </w:p>
          <w:p>
            <w:pPr>
              <w:spacing w:line="500" w:lineRule="exact"/>
              <w:ind w:firstLine="480" w:firstLineChars="200"/>
              <w:rPr>
                <w:bCs/>
                <w:color w:val="000000" w:themeColor="text1"/>
                <w:sz w:val="24"/>
              </w:rPr>
            </w:pPr>
            <w:r>
              <w:rPr>
                <w:bCs/>
                <w:color w:val="000000" w:themeColor="text1"/>
                <w:sz w:val="24"/>
              </w:rPr>
              <w:t>本项目为混凝土拌和项目。项目在生产过程中会消耗骨料、外加剂、水泥等物料。项目工艺整体成熟，水、固体废物基本能做到回用，基本满足资源利用上线的要求。</w:t>
            </w:r>
          </w:p>
          <w:p>
            <w:pPr>
              <w:spacing w:line="500" w:lineRule="exact"/>
              <w:ind w:firstLine="480" w:firstLineChars="200"/>
              <w:rPr>
                <w:bCs/>
                <w:color w:val="000000" w:themeColor="text1"/>
                <w:sz w:val="24"/>
              </w:rPr>
            </w:pPr>
            <w:r>
              <w:rPr>
                <w:bCs/>
                <w:color w:val="000000" w:themeColor="text1"/>
                <w:sz w:val="24"/>
              </w:rPr>
              <w:t>4）环境准入负面清单</w:t>
            </w:r>
          </w:p>
          <w:p>
            <w:pPr>
              <w:spacing w:line="500" w:lineRule="exact"/>
              <w:ind w:firstLine="480" w:firstLineChars="200"/>
              <w:rPr>
                <w:color w:val="000000" w:themeColor="text1"/>
                <w:sz w:val="24"/>
              </w:rPr>
            </w:pPr>
            <w:r>
              <w:rPr>
                <w:color w:val="000000" w:themeColor="text1"/>
                <w:sz w:val="24"/>
              </w:rPr>
              <w:t>静乐县尚未发布区域环境准入负面清单。</w:t>
            </w:r>
          </w:p>
          <w:p>
            <w:pPr>
              <w:spacing w:line="500" w:lineRule="exact"/>
              <w:ind w:firstLine="480" w:firstLineChars="200"/>
              <w:rPr>
                <w:bCs/>
                <w:color w:val="000000" w:themeColor="text1"/>
                <w:sz w:val="24"/>
              </w:rPr>
            </w:pPr>
            <w:r>
              <w:rPr>
                <w:color w:val="000000" w:themeColor="text1"/>
                <w:sz w:val="24"/>
              </w:rPr>
              <w:t>本项目不属于《产业结构调整指导目录》（2019本）中禁止、限制类项目；厂址</w:t>
            </w:r>
            <w:r>
              <w:rPr>
                <w:bCs/>
                <w:color w:val="000000" w:themeColor="text1"/>
                <w:sz w:val="24"/>
              </w:rPr>
              <w:t>周边无生态红线区域分布，不在国家、山西省划定的禁止、限制建设项目名录内，符合相应的产业政策要求，符合《静乐县县城总体规划》（2013-2030）要求；项目运营期无废气、废水外排、不产生对周边环境具有较大影响的有毒、有害污染物。</w:t>
            </w:r>
          </w:p>
          <w:p>
            <w:pPr>
              <w:spacing w:line="500" w:lineRule="exact"/>
              <w:ind w:firstLine="480" w:firstLineChars="200"/>
              <w:rPr>
                <w:bCs/>
                <w:color w:val="000000" w:themeColor="text1"/>
                <w:sz w:val="24"/>
              </w:rPr>
            </w:pPr>
            <w:r>
              <w:rPr>
                <w:bCs/>
                <w:color w:val="000000" w:themeColor="text1"/>
                <w:sz w:val="24"/>
              </w:rPr>
              <w:t>因此，项目不违背环境准入负面清单的管理要求。</w:t>
            </w:r>
          </w:p>
          <w:p>
            <w:pPr>
              <w:spacing w:line="500" w:lineRule="exact"/>
              <w:ind w:firstLine="480" w:firstLineChars="200"/>
              <w:rPr>
                <w:color w:val="000000" w:themeColor="text1"/>
                <w:sz w:val="24"/>
              </w:rPr>
            </w:pPr>
            <w:r>
              <w:rPr>
                <w:color w:val="000000" w:themeColor="text1"/>
                <w:sz w:val="24"/>
              </w:rPr>
              <w:t>综上，本项目的建设不违背“三线一单”的控制要求。</w:t>
            </w:r>
          </w:p>
          <w:p>
            <w:pPr>
              <w:spacing w:line="500" w:lineRule="exact"/>
              <w:ind w:firstLine="482" w:firstLineChars="200"/>
              <w:jc w:val="left"/>
              <w:rPr>
                <w:b/>
                <w:bCs/>
                <w:color w:val="000000" w:themeColor="text1"/>
                <w:sz w:val="24"/>
                <w:szCs w:val="24"/>
              </w:rPr>
            </w:pPr>
            <w:r>
              <w:rPr>
                <w:b/>
                <w:bCs/>
                <w:color w:val="000000" w:themeColor="text1"/>
                <w:sz w:val="24"/>
                <w:szCs w:val="24"/>
              </w:rPr>
              <w:t>2、工程内容</w:t>
            </w:r>
          </w:p>
          <w:p>
            <w:pPr>
              <w:pStyle w:val="5"/>
              <w:spacing w:before="0" w:line="500" w:lineRule="exact"/>
              <w:ind w:firstLine="480" w:firstLineChars="200"/>
              <w:rPr>
                <w:b w:val="0"/>
                <w:color w:val="000000" w:themeColor="text1"/>
              </w:rPr>
            </w:pPr>
            <w:r>
              <w:rPr>
                <w:b w:val="0"/>
                <w:color w:val="000000" w:themeColor="text1"/>
                <w:szCs w:val="24"/>
              </w:rPr>
              <w:t>2.1项目名称</w:t>
            </w:r>
          </w:p>
          <w:p>
            <w:pPr>
              <w:pStyle w:val="16"/>
              <w:spacing w:line="500" w:lineRule="exact"/>
              <w:ind w:firstLine="482"/>
              <w:jc w:val="left"/>
              <w:rPr>
                <w:rFonts w:ascii="Times New Roman" w:hAnsi="Times New Roman"/>
                <w:color w:val="000000" w:themeColor="text1"/>
                <w:sz w:val="24"/>
                <w:szCs w:val="24"/>
              </w:rPr>
            </w:pPr>
            <w:r>
              <w:rPr>
                <w:rFonts w:ascii="Times New Roman" w:hAnsi="Times New Roman"/>
                <w:color w:val="000000" w:themeColor="text1"/>
                <w:sz w:val="24"/>
                <w:szCs w:val="24"/>
              </w:rPr>
              <w:t>静乐县滨河首席商住小区自用搅拌站建设项目</w:t>
            </w:r>
          </w:p>
          <w:p>
            <w:pPr>
              <w:pStyle w:val="5"/>
              <w:spacing w:before="0" w:line="500" w:lineRule="exact"/>
              <w:ind w:firstLine="480" w:firstLineChars="200"/>
              <w:rPr>
                <w:b w:val="0"/>
                <w:color w:val="000000" w:themeColor="text1"/>
              </w:rPr>
            </w:pPr>
            <w:r>
              <w:rPr>
                <w:b w:val="0"/>
                <w:color w:val="000000" w:themeColor="text1"/>
                <w:szCs w:val="24"/>
              </w:rPr>
              <w:t>2.2建设单位</w:t>
            </w:r>
          </w:p>
          <w:p>
            <w:pPr>
              <w:snapToGrid w:val="0"/>
              <w:spacing w:line="500" w:lineRule="exact"/>
              <w:ind w:firstLine="480" w:firstLineChars="200"/>
              <w:rPr>
                <w:color w:val="000000" w:themeColor="text1"/>
                <w:sz w:val="24"/>
                <w:szCs w:val="24"/>
              </w:rPr>
            </w:pPr>
            <w:r>
              <w:rPr>
                <w:color w:val="000000" w:themeColor="text1"/>
                <w:sz w:val="24"/>
                <w:szCs w:val="24"/>
              </w:rPr>
              <w:t>大同市雲泽建安有限责任公司静乐分公司</w:t>
            </w:r>
          </w:p>
          <w:p>
            <w:pPr>
              <w:snapToGrid w:val="0"/>
              <w:spacing w:line="500" w:lineRule="exact"/>
              <w:ind w:firstLine="480" w:firstLineChars="200"/>
              <w:rPr>
                <w:rFonts w:eastAsia="黑体"/>
                <w:color w:val="000000" w:themeColor="text1"/>
                <w:sz w:val="24"/>
              </w:rPr>
            </w:pPr>
            <w:r>
              <w:rPr>
                <w:rFonts w:eastAsia="黑体"/>
                <w:color w:val="000000" w:themeColor="text1"/>
                <w:sz w:val="24"/>
              </w:rPr>
              <w:t>2.3项目性质</w:t>
            </w:r>
          </w:p>
          <w:p>
            <w:pPr>
              <w:snapToGrid w:val="0"/>
              <w:spacing w:line="500" w:lineRule="exact"/>
              <w:ind w:firstLine="480" w:firstLineChars="200"/>
              <w:rPr>
                <w:color w:val="000000" w:themeColor="text1"/>
                <w:sz w:val="24"/>
              </w:rPr>
            </w:pPr>
            <w:r>
              <w:rPr>
                <w:color w:val="000000" w:themeColor="text1"/>
                <w:sz w:val="24"/>
              </w:rPr>
              <w:t>新建</w:t>
            </w:r>
          </w:p>
          <w:p>
            <w:pPr>
              <w:snapToGrid w:val="0"/>
              <w:spacing w:line="500" w:lineRule="exact"/>
              <w:ind w:firstLine="480" w:firstLineChars="200"/>
              <w:rPr>
                <w:rFonts w:eastAsia="黑体"/>
                <w:color w:val="000000" w:themeColor="text1"/>
                <w:sz w:val="24"/>
              </w:rPr>
            </w:pPr>
            <w:r>
              <w:rPr>
                <w:rFonts w:eastAsia="黑体"/>
                <w:color w:val="000000" w:themeColor="text1"/>
                <w:sz w:val="24"/>
              </w:rPr>
              <w:t>2.4建设地点</w:t>
            </w:r>
          </w:p>
          <w:p>
            <w:pPr>
              <w:snapToGrid w:val="0"/>
              <w:spacing w:line="500" w:lineRule="exact"/>
              <w:ind w:firstLine="480" w:firstLineChars="200"/>
              <w:rPr>
                <w:color w:val="000000" w:themeColor="text1"/>
                <w:sz w:val="24"/>
              </w:rPr>
            </w:pPr>
            <w:r>
              <w:rPr>
                <w:color w:val="000000" w:themeColor="text1"/>
                <w:sz w:val="24"/>
                <w:szCs w:val="24"/>
              </w:rPr>
              <w:t>本项目拟选厂址位于</w:t>
            </w:r>
            <w:r>
              <w:rPr>
                <w:bCs/>
                <w:color w:val="000000" w:themeColor="text1"/>
                <w:sz w:val="24"/>
              </w:rPr>
              <w:t>静乐县河西区静汾西路</w:t>
            </w:r>
            <w:r>
              <w:rPr>
                <w:color w:val="000000" w:themeColor="text1"/>
                <w:sz w:val="24"/>
                <w:szCs w:val="24"/>
              </w:rPr>
              <w:t>滨河首席商住小区</w:t>
            </w:r>
            <w:r>
              <w:rPr>
                <w:bCs/>
                <w:color w:val="000000" w:themeColor="text1"/>
                <w:sz w:val="24"/>
              </w:rPr>
              <w:t>用地地块范围内</w:t>
            </w:r>
            <w:r>
              <w:rPr>
                <w:color w:val="000000" w:themeColor="text1"/>
                <w:sz w:val="24"/>
              </w:rPr>
              <w:t>。中心坐标为E111</w:t>
            </w:r>
            <w:r>
              <w:rPr>
                <w:rFonts w:eastAsia="仿宋"/>
                <w:color w:val="000000" w:themeColor="text1"/>
                <w:sz w:val="24"/>
                <w:szCs w:val="24"/>
              </w:rPr>
              <w:t>°</w:t>
            </w:r>
            <w:r>
              <w:rPr>
                <w:color w:val="000000" w:themeColor="text1"/>
                <w:sz w:val="24"/>
              </w:rPr>
              <w:t>55</w:t>
            </w:r>
            <w:r>
              <w:rPr>
                <w:rFonts w:eastAsia="仿宋"/>
                <w:color w:val="000000" w:themeColor="text1"/>
                <w:sz w:val="24"/>
                <w:szCs w:val="24"/>
              </w:rPr>
              <w:t>′</w:t>
            </w:r>
            <w:r>
              <w:rPr>
                <w:color w:val="000000" w:themeColor="text1"/>
                <w:sz w:val="24"/>
              </w:rPr>
              <w:t>04</w:t>
            </w:r>
            <w:r>
              <w:rPr>
                <w:rFonts w:eastAsia="仿宋"/>
                <w:color w:val="000000" w:themeColor="text1"/>
                <w:sz w:val="24"/>
                <w:szCs w:val="24"/>
              </w:rPr>
              <w:t>″</w:t>
            </w:r>
            <w:r>
              <w:rPr>
                <w:color w:val="000000" w:themeColor="text1"/>
                <w:sz w:val="24"/>
              </w:rPr>
              <w:t>，N38</w:t>
            </w:r>
            <w:r>
              <w:rPr>
                <w:rFonts w:eastAsia="仿宋"/>
                <w:color w:val="000000" w:themeColor="text1"/>
                <w:sz w:val="24"/>
                <w:szCs w:val="24"/>
              </w:rPr>
              <w:t>°</w:t>
            </w:r>
            <w:r>
              <w:rPr>
                <w:color w:val="000000" w:themeColor="text1"/>
                <w:sz w:val="24"/>
              </w:rPr>
              <w:t>20</w:t>
            </w:r>
            <w:r>
              <w:rPr>
                <w:rFonts w:eastAsia="仿宋"/>
                <w:color w:val="000000" w:themeColor="text1"/>
                <w:sz w:val="24"/>
                <w:szCs w:val="24"/>
              </w:rPr>
              <w:t>′</w:t>
            </w:r>
            <w:r>
              <w:rPr>
                <w:color w:val="000000" w:themeColor="text1"/>
                <w:sz w:val="24"/>
              </w:rPr>
              <w:t>50</w:t>
            </w:r>
            <w:r>
              <w:rPr>
                <w:rFonts w:eastAsia="仿宋"/>
                <w:color w:val="000000" w:themeColor="text1"/>
                <w:sz w:val="24"/>
                <w:szCs w:val="24"/>
              </w:rPr>
              <w:t>″</w:t>
            </w:r>
            <w:r>
              <w:rPr>
                <w:color w:val="000000" w:themeColor="text1"/>
                <w:sz w:val="24"/>
              </w:rPr>
              <w:t>。</w:t>
            </w:r>
            <w:r>
              <w:rPr>
                <w:color w:val="000000" w:themeColor="text1"/>
                <w:sz w:val="24"/>
                <w:szCs w:val="24"/>
              </w:rPr>
              <w:t>项目南侧是乡间道路；西侧、北侧是耕地；项目东侧是小区临时施工营</w:t>
            </w:r>
            <w:r>
              <w:rPr>
                <w:color w:val="000000" w:themeColor="text1"/>
                <w:sz w:val="24"/>
              </w:rPr>
              <w:t>，本项目地理位置见附图1。</w:t>
            </w:r>
          </w:p>
          <w:p>
            <w:pPr>
              <w:snapToGrid w:val="0"/>
              <w:spacing w:line="500" w:lineRule="exact"/>
              <w:ind w:firstLine="480" w:firstLineChars="200"/>
              <w:rPr>
                <w:rFonts w:eastAsia="黑体"/>
                <w:color w:val="000000" w:themeColor="text1"/>
                <w:sz w:val="24"/>
              </w:rPr>
            </w:pPr>
            <w:r>
              <w:rPr>
                <w:rFonts w:eastAsia="黑体"/>
                <w:color w:val="000000" w:themeColor="text1"/>
                <w:sz w:val="24"/>
              </w:rPr>
              <w:t>2.5建设内容</w:t>
            </w:r>
          </w:p>
          <w:p>
            <w:pPr>
              <w:snapToGrid w:val="0"/>
              <w:spacing w:line="500" w:lineRule="exact"/>
              <w:ind w:firstLine="496" w:firstLineChars="207"/>
              <w:rPr>
                <w:color w:val="000000" w:themeColor="text1"/>
                <w:sz w:val="24"/>
              </w:rPr>
            </w:pPr>
            <w:r>
              <w:rPr>
                <w:color w:val="000000" w:themeColor="text1"/>
                <w:sz w:val="24"/>
              </w:rPr>
              <w:t>本项目工程内容包括：1条混凝土拌合料生产线及附属设施。</w:t>
            </w:r>
          </w:p>
          <w:p>
            <w:pPr>
              <w:pStyle w:val="4"/>
              <w:spacing w:line="480" w:lineRule="exact"/>
              <w:ind w:firstLine="0"/>
              <w:jc w:val="center"/>
              <w:rPr>
                <w:b/>
                <w:color w:val="000000" w:themeColor="text1"/>
                <w:szCs w:val="21"/>
              </w:rPr>
            </w:pPr>
            <w:r>
              <w:rPr>
                <w:b/>
                <w:color w:val="000000" w:themeColor="text1"/>
                <w:szCs w:val="21"/>
              </w:rPr>
              <w:t>表1  本项目主要工程内容表</w:t>
            </w:r>
          </w:p>
          <w:tbl>
            <w:tblPr>
              <w:tblStyle w:val="26"/>
              <w:tblW w:w="9040"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16"/>
              <w:gridCol w:w="1566"/>
              <w:gridCol w:w="693"/>
              <w:gridCol w:w="851"/>
              <w:gridCol w:w="3827"/>
              <w:gridCol w:w="138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6" w:type="dxa"/>
                  <w:vAlign w:val="center"/>
                </w:tcPr>
                <w:p>
                  <w:pPr>
                    <w:widowControl/>
                    <w:snapToGrid w:val="0"/>
                    <w:spacing w:line="280" w:lineRule="exact"/>
                    <w:jc w:val="center"/>
                    <w:rPr>
                      <w:color w:val="000000" w:themeColor="text1"/>
                      <w:kern w:val="0"/>
                      <w:szCs w:val="21"/>
                    </w:rPr>
                  </w:pPr>
                  <w:r>
                    <w:rPr>
                      <w:color w:val="000000" w:themeColor="text1"/>
                      <w:kern w:val="0"/>
                      <w:szCs w:val="21"/>
                    </w:rPr>
                    <w:t>组成</w:t>
                  </w:r>
                </w:p>
              </w:tc>
              <w:tc>
                <w:tcPr>
                  <w:tcW w:w="1566" w:type="dxa"/>
                  <w:vAlign w:val="center"/>
                </w:tcPr>
                <w:p>
                  <w:pPr>
                    <w:widowControl/>
                    <w:snapToGrid w:val="0"/>
                    <w:spacing w:line="280" w:lineRule="exact"/>
                    <w:jc w:val="center"/>
                    <w:rPr>
                      <w:color w:val="000000" w:themeColor="text1"/>
                      <w:kern w:val="0"/>
                      <w:szCs w:val="21"/>
                    </w:rPr>
                  </w:pPr>
                  <w:r>
                    <w:rPr>
                      <w:color w:val="000000" w:themeColor="text1"/>
                      <w:kern w:val="0"/>
                      <w:szCs w:val="21"/>
                    </w:rPr>
                    <w:t>工程内容</w:t>
                  </w:r>
                </w:p>
              </w:tc>
              <w:tc>
                <w:tcPr>
                  <w:tcW w:w="5371" w:type="dxa"/>
                  <w:gridSpan w:val="3"/>
                  <w:tcBorders>
                    <w:right w:val="single" w:color="auto" w:sz="4" w:space="0"/>
                  </w:tcBorders>
                  <w:vAlign w:val="center"/>
                </w:tcPr>
                <w:p>
                  <w:pPr>
                    <w:widowControl/>
                    <w:snapToGrid w:val="0"/>
                    <w:spacing w:line="280" w:lineRule="exact"/>
                    <w:jc w:val="center"/>
                    <w:rPr>
                      <w:color w:val="000000" w:themeColor="text1"/>
                      <w:kern w:val="0"/>
                      <w:szCs w:val="21"/>
                    </w:rPr>
                  </w:pPr>
                  <w:r>
                    <w:rPr>
                      <w:color w:val="000000" w:themeColor="text1"/>
                      <w:kern w:val="0"/>
                      <w:szCs w:val="21"/>
                    </w:rPr>
                    <w:t>建设内容及规模</w:t>
                  </w:r>
                </w:p>
              </w:tc>
              <w:tc>
                <w:tcPr>
                  <w:tcW w:w="1387" w:type="dxa"/>
                  <w:tcBorders>
                    <w:left w:val="single" w:color="auto" w:sz="4" w:space="0"/>
                  </w:tcBorders>
                  <w:vAlign w:val="center"/>
                </w:tcPr>
                <w:p>
                  <w:pPr>
                    <w:widowControl/>
                    <w:snapToGrid w:val="0"/>
                    <w:spacing w:line="280" w:lineRule="exact"/>
                    <w:jc w:val="center"/>
                    <w:rPr>
                      <w:color w:val="000000" w:themeColor="text1"/>
                      <w:kern w:val="0"/>
                      <w:szCs w:val="21"/>
                    </w:rPr>
                  </w:pPr>
                  <w:r>
                    <w:rPr>
                      <w:color w:val="000000" w:themeColor="text1"/>
                      <w:kern w:val="0"/>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99" w:hRule="atLeast"/>
                <w:jc w:val="center"/>
              </w:trPr>
              <w:tc>
                <w:tcPr>
                  <w:tcW w:w="716" w:type="dxa"/>
                  <w:vAlign w:val="center"/>
                </w:tcPr>
                <w:p>
                  <w:pPr>
                    <w:widowControl/>
                    <w:snapToGrid w:val="0"/>
                    <w:spacing w:line="280" w:lineRule="exact"/>
                    <w:jc w:val="center"/>
                    <w:rPr>
                      <w:color w:val="000000" w:themeColor="text1"/>
                      <w:kern w:val="0"/>
                      <w:szCs w:val="21"/>
                    </w:rPr>
                  </w:pPr>
                  <w:r>
                    <w:rPr>
                      <w:color w:val="000000" w:themeColor="text1"/>
                      <w:kern w:val="0"/>
                      <w:szCs w:val="21"/>
                    </w:rPr>
                    <w:t>主体</w:t>
                  </w:r>
                </w:p>
                <w:p>
                  <w:pPr>
                    <w:widowControl/>
                    <w:snapToGrid w:val="0"/>
                    <w:spacing w:line="280" w:lineRule="exact"/>
                    <w:jc w:val="center"/>
                    <w:rPr>
                      <w:color w:val="000000" w:themeColor="text1"/>
                      <w:kern w:val="0"/>
                      <w:szCs w:val="21"/>
                    </w:rPr>
                  </w:pPr>
                  <w:r>
                    <w:rPr>
                      <w:color w:val="000000" w:themeColor="text1"/>
                      <w:kern w:val="0"/>
                      <w:szCs w:val="21"/>
                    </w:rPr>
                    <w:t>工程</w:t>
                  </w:r>
                </w:p>
              </w:tc>
              <w:tc>
                <w:tcPr>
                  <w:tcW w:w="1566" w:type="dxa"/>
                  <w:vAlign w:val="center"/>
                </w:tcPr>
                <w:p>
                  <w:pPr>
                    <w:widowControl/>
                    <w:snapToGrid w:val="0"/>
                    <w:spacing w:line="280" w:lineRule="exact"/>
                    <w:rPr>
                      <w:color w:val="000000" w:themeColor="text1"/>
                      <w:kern w:val="0"/>
                      <w:szCs w:val="21"/>
                    </w:rPr>
                  </w:pPr>
                  <w:r>
                    <w:rPr>
                      <w:color w:val="000000" w:themeColor="text1"/>
                      <w:kern w:val="0"/>
                      <w:szCs w:val="21"/>
                    </w:rPr>
                    <w:t>混凝土生产区</w:t>
                  </w:r>
                </w:p>
              </w:tc>
              <w:tc>
                <w:tcPr>
                  <w:tcW w:w="5371" w:type="dxa"/>
                  <w:gridSpan w:val="3"/>
                  <w:tcBorders>
                    <w:right w:val="single" w:color="auto" w:sz="4" w:space="0"/>
                  </w:tcBorders>
                  <w:vAlign w:val="center"/>
                </w:tcPr>
                <w:p>
                  <w:pPr>
                    <w:widowControl/>
                    <w:snapToGrid w:val="0"/>
                    <w:spacing w:line="280" w:lineRule="exact"/>
                    <w:rPr>
                      <w:color w:val="000000" w:themeColor="text1"/>
                      <w:kern w:val="0"/>
                      <w:szCs w:val="21"/>
                    </w:rPr>
                  </w:pPr>
                  <w:r>
                    <w:rPr>
                      <w:color w:val="000000" w:themeColor="text1"/>
                      <w:kern w:val="0"/>
                      <w:szCs w:val="21"/>
                    </w:rPr>
                    <w:t>占地面积约150m</w:t>
                  </w:r>
                  <w:r>
                    <w:rPr>
                      <w:color w:val="000000" w:themeColor="text1"/>
                      <w:kern w:val="0"/>
                      <w:szCs w:val="21"/>
                      <w:vertAlign w:val="superscript"/>
                    </w:rPr>
                    <w:t>2</w:t>
                  </w:r>
                  <w:r>
                    <w:rPr>
                      <w:color w:val="000000" w:themeColor="text1"/>
                      <w:kern w:val="0"/>
                      <w:szCs w:val="21"/>
                    </w:rPr>
                    <w:t>，建设1条混凝土拌合站生产线，设搅拌机一台，皮带输送等配套设备。</w:t>
                  </w:r>
                </w:p>
              </w:tc>
              <w:tc>
                <w:tcPr>
                  <w:tcW w:w="1387" w:type="dxa"/>
                  <w:tcBorders>
                    <w:left w:val="single" w:color="auto" w:sz="4" w:space="0"/>
                  </w:tcBorders>
                  <w:vAlign w:val="center"/>
                </w:tcPr>
                <w:p>
                  <w:pPr>
                    <w:widowControl/>
                    <w:snapToGrid w:val="0"/>
                    <w:spacing w:line="280" w:lineRule="exact"/>
                    <w:jc w:val="center"/>
                    <w:rPr>
                      <w:color w:val="000000" w:themeColor="text1"/>
                      <w:kern w:val="0"/>
                      <w:szCs w:val="21"/>
                    </w:rPr>
                  </w:pPr>
                  <w:r>
                    <w:rPr>
                      <w:color w:val="000000" w:themeColor="text1"/>
                      <w:kern w:val="0"/>
                      <w:szCs w:val="21"/>
                    </w:rPr>
                    <w:t>已建成</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716" w:type="dxa"/>
                  <w:vAlign w:val="center"/>
                </w:tcPr>
                <w:p>
                  <w:pPr>
                    <w:widowControl/>
                    <w:snapToGrid w:val="0"/>
                    <w:spacing w:line="280" w:lineRule="exact"/>
                    <w:jc w:val="center"/>
                    <w:rPr>
                      <w:color w:val="000000" w:themeColor="text1"/>
                      <w:kern w:val="0"/>
                      <w:szCs w:val="21"/>
                    </w:rPr>
                  </w:pPr>
                  <w:r>
                    <w:rPr>
                      <w:color w:val="000000" w:themeColor="text1"/>
                      <w:kern w:val="0"/>
                      <w:szCs w:val="21"/>
                    </w:rPr>
                    <w:t>辅助</w:t>
                  </w:r>
                </w:p>
                <w:p>
                  <w:pPr>
                    <w:snapToGrid w:val="0"/>
                    <w:spacing w:line="280" w:lineRule="exact"/>
                    <w:jc w:val="center"/>
                    <w:rPr>
                      <w:color w:val="000000" w:themeColor="text1"/>
                      <w:kern w:val="0"/>
                      <w:szCs w:val="21"/>
                    </w:rPr>
                  </w:pPr>
                  <w:r>
                    <w:rPr>
                      <w:color w:val="000000" w:themeColor="text1"/>
                      <w:kern w:val="0"/>
                      <w:szCs w:val="21"/>
                    </w:rPr>
                    <w:t>工程</w:t>
                  </w:r>
                </w:p>
              </w:tc>
              <w:tc>
                <w:tcPr>
                  <w:tcW w:w="1566" w:type="dxa"/>
                  <w:vAlign w:val="center"/>
                </w:tcPr>
                <w:p>
                  <w:pPr>
                    <w:widowControl/>
                    <w:snapToGrid w:val="0"/>
                    <w:spacing w:line="280" w:lineRule="exact"/>
                    <w:jc w:val="center"/>
                    <w:rPr>
                      <w:color w:val="000000" w:themeColor="text1"/>
                      <w:kern w:val="0"/>
                      <w:szCs w:val="21"/>
                    </w:rPr>
                  </w:pPr>
                  <w:r>
                    <w:rPr>
                      <w:color w:val="000000" w:themeColor="text1"/>
                      <w:kern w:val="0"/>
                      <w:szCs w:val="21"/>
                    </w:rPr>
                    <w:t>办公室</w:t>
                  </w:r>
                </w:p>
              </w:tc>
              <w:tc>
                <w:tcPr>
                  <w:tcW w:w="5371" w:type="dxa"/>
                  <w:gridSpan w:val="3"/>
                  <w:tcBorders>
                    <w:right w:val="single" w:color="auto" w:sz="4" w:space="0"/>
                  </w:tcBorders>
                  <w:vAlign w:val="center"/>
                </w:tcPr>
                <w:p>
                  <w:pPr>
                    <w:widowControl/>
                    <w:snapToGrid w:val="0"/>
                    <w:spacing w:line="280" w:lineRule="exact"/>
                    <w:rPr>
                      <w:color w:val="000000" w:themeColor="text1"/>
                      <w:kern w:val="0"/>
                      <w:szCs w:val="21"/>
                    </w:rPr>
                  </w:pPr>
                  <w:r>
                    <w:rPr>
                      <w:color w:val="000000" w:themeColor="text1"/>
                      <w:kern w:val="0"/>
                      <w:szCs w:val="21"/>
                    </w:rPr>
                    <w:t>1F，砖混结构，建筑面积50m</w:t>
                  </w:r>
                  <w:r>
                    <w:rPr>
                      <w:color w:val="000000" w:themeColor="text1"/>
                      <w:kern w:val="0"/>
                      <w:szCs w:val="21"/>
                      <w:vertAlign w:val="superscript"/>
                    </w:rPr>
                    <w:t>2</w:t>
                  </w:r>
                </w:p>
              </w:tc>
              <w:tc>
                <w:tcPr>
                  <w:tcW w:w="1387" w:type="dxa"/>
                  <w:tcBorders>
                    <w:left w:val="single" w:color="auto" w:sz="4" w:space="0"/>
                  </w:tcBorders>
                  <w:vAlign w:val="center"/>
                </w:tcPr>
                <w:p>
                  <w:pPr>
                    <w:widowControl/>
                    <w:snapToGrid w:val="0"/>
                    <w:spacing w:line="280" w:lineRule="exact"/>
                    <w:jc w:val="center"/>
                    <w:rPr>
                      <w:color w:val="000000" w:themeColor="text1"/>
                      <w:kern w:val="0"/>
                      <w:szCs w:val="21"/>
                    </w:rPr>
                  </w:pPr>
                  <w:r>
                    <w:rPr>
                      <w:color w:val="000000" w:themeColor="text1"/>
                      <w:kern w:val="0"/>
                      <w:szCs w:val="21"/>
                    </w:rPr>
                    <w:t>已建成</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716" w:type="dxa"/>
                  <w:vMerge w:val="restart"/>
                  <w:vAlign w:val="center"/>
                </w:tcPr>
                <w:p>
                  <w:pPr>
                    <w:snapToGrid w:val="0"/>
                    <w:spacing w:line="280" w:lineRule="exact"/>
                    <w:jc w:val="center"/>
                    <w:rPr>
                      <w:color w:val="000000" w:themeColor="text1"/>
                      <w:kern w:val="0"/>
                      <w:szCs w:val="21"/>
                    </w:rPr>
                  </w:pPr>
                  <w:r>
                    <w:rPr>
                      <w:color w:val="000000" w:themeColor="text1"/>
                      <w:kern w:val="0"/>
                      <w:szCs w:val="21"/>
                    </w:rPr>
                    <w:t>储运</w:t>
                  </w:r>
                </w:p>
                <w:p>
                  <w:pPr>
                    <w:snapToGrid w:val="0"/>
                    <w:spacing w:line="280" w:lineRule="exact"/>
                    <w:jc w:val="center"/>
                    <w:rPr>
                      <w:color w:val="000000" w:themeColor="text1"/>
                      <w:kern w:val="0"/>
                      <w:szCs w:val="21"/>
                    </w:rPr>
                  </w:pPr>
                  <w:r>
                    <w:rPr>
                      <w:color w:val="000000" w:themeColor="text1"/>
                      <w:kern w:val="0"/>
                      <w:szCs w:val="21"/>
                    </w:rPr>
                    <w:t>工程</w:t>
                  </w:r>
                </w:p>
              </w:tc>
              <w:tc>
                <w:tcPr>
                  <w:tcW w:w="1566" w:type="dxa"/>
                  <w:vAlign w:val="center"/>
                </w:tcPr>
                <w:p>
                  <w:pPr>
                    <w:widowControl/>
                    <w:snapToGrid w:val="0"/>
                    <w:spacing w:line="280" w:lineRule="exact"/>
                    <w:jc w:val="center"/>
                    <w:rPr>
                      <w:color w:val="000000" w:themeColor="text1"/>
                      <w:kern w:val="0"/>
                      <w:szCs w:val="21"/>
                    </w:rPr>
                  </w:pPr>
                  <w:r>
                    <w:rPr>
                      <w:color w:val="000000" w:themeColor="text1"/>
                      <w:kern w:val="0"/>
                      <w:szCs w:val="21"/>
                    </w:rPr>
                    <w:t>原料堆场</w:t>
                  </w:r>
                </w:p>
              </w:tc>
              <w:tc>
                <w:tcPr>
                  <w:tcW w:w="5371" w:type="dxa"/>
                  <w:gridSpan w:val="3"/>
                  <w:tcBorders>
                    <w:right w:val="single" w:color="auto" w:sz="4" w:space="0"/>
                  </w:tcBorders>
                  <w:vAlign w:val="center"/>
                </w:tcPr>
                <w:p>
                  <w:pPr>
                    <w:widowControl/>
                    <w:snapToGrid w:val="0"/>
                    <w:spacing w:line="280" w:lineRule="exact"/>
                    <w:rPr>
                      <w:color w:val="000000" w:themeColor="text1"/>
                      <w:kern w:val="0"/>
                      <w:szCs w:val="21"/>
                    </w:rPr>
                  </w:pPr>
                  <w:r>
                    <w:rPr>
                      <w:color w:val="000000" w:themeColor="text1"/>
                      <w:kern w:val="0"/>
                      <w:szCs w:val="21"/>
                    </w:rPr>
                    <w:t>占地面积1000m</w:t>
                  </w:r>
                  <w:r>
                    <w:rPr>
                      <w:color w:val="000000" w:themeColor="text1"/>
                      <w:kern w:val="0"/>
                      <w:szCs w:val="21"/>
                      <w:vertAlign w:val="superscript"/>
                    </w:rPr>
                    <w:t>2</w:t>
                  </w:r>
                  <w:r>
                    <w:rPr>
                      <w:color w:val="000000" w:themeColor="text1"/>
                      <w:kern w:val="0"/>
                      <w:szCs w:val="21"/>
                    </w:rPr>
                    <w:t>，</w:t>
                  </w:r>
                  <w:r>
                    <w:rPr>
                      <w:color w:val="000000" w:themeColor="text1"/>
                      <w:szCs w:val="21"/>
                    </w:rPr>
                    <w:t>不同粒级的粗、细骨料分区堆存；全封闭堆场，</w:t>
                  </w:r>
                  <w:r>
                    <w:rPr>
                      <w:color w:val="000000" w:themeColor="text1"/>
                      <w:kern w:val="0"/>
                      <w:szCs w:val="21"/>
                    </w:rPr>
                    <w:t>砖混加彩钢板结构，设彩钢板顶棚，地面硬化</w:t>
                  </w:r>
                </w:p>
              </w:tc>
              <w:tc>
                <w:tcPr>
                  <w:tcW w:w="1387" w:type="dxa"/>
                  <w:tcBorders>
                    <w:left w:val="single" w:color="auto" w:sz="4" w:space="0"/>
                  </w:tcBorders>
                  <w:vAlign w:val="center"/>
                </w:tcPr>
                <w:p>
                  <w:pPr>
                    <w:widowControl/>
                    <w:snapToGrid w:val="0"/>
                    <w:spacing w:line="280" w:lineRule="exact"/>
                    <w:rPr>
                      <w:color w:val="000000" w:themeColor="text1"/>
                      <w:kern w:val="0"/>
                      <w:szCs w:val="21"/>
                    </w:rPr>
                  </w:pPr>
                  <w:r>
                    <w:rPr>
                      <w:color w:val="000000" w:themeColor="text1"/>
                      <w:kern w:val="0"/>
                      <w:szCs w:val="21"/>
                    </w:rPr>
                    <w:t>全封闭工作尚未进行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6" w:type="dxa"/>
                  <w:vMerge w:val="continue"/>
                  <w:vAlign w:val="center"/>
                </w:tcPr>
                <w:p>
                  <w:pPr>
                    <w:snapToGrid w:val="0"/>
                    <w:spacing w:line="280" w:lineRule="exact"/>
                    <w:jc w:val="center"/>
                    <w:rPr>
                      <w:color w:val="000000" w:themeColor="text1"/>
                      <w:kern w:val="0"/>
                      <w:szCs w:val="21"/>
                    </w:rPr>
                  </w:pPr>
                </w:p>
              </w:tc>
              <w:tc>
                <w:tcPr>
                  <w:tcW w:w="1566" w:type="dxa"/>
                  <w:vAlign w:val="center"/>
                </w:tcPr>
                <w:p>
                  <w:pPr>
                    <w:widowControl/>
                    <w:snapToGrid w:val="0"/>
                    <w:spacing w:line="280" w:lineRule="exact"/>
                    <w:jc w:val="center"/>
                    <w:rPr>
                      <w:color w:val="000000" w:themeColor="text1"/>
                      <w:kern w:val="0"/>
                      <w:szCs w:val="21"/>
                    </w:rPr>
                  </w:pPr>
                  <w:r>
                    <w:rPr>
                      <w:color w:val="000000" w:themeColor="text1"/>
                      <w:kern w:val="0"/>
                      <w:szCs w:val="21"/>
                    </w:rPr>
                    <w:t>辅料筒仓</w:t>
                  </w:r>
                </w:p>
              </w:tc>
              <w:tc>
                <w:tcPr>
                  <w:tcW w:w="5371" w:type="dxa"/>
                  <w:gridSpan w:val="3"/>
                  <w:tcBorders>
                    <w:right w:val="single" w:color="auto" w:sz="4" w:space="0"/>
                  </w:tcBorders>
                  <w:vAlign w:val="center"/>
                </w:tcPr>
                <w:p>
                  <w:pPr>
                    <w:widowControl/>
                    <w:snapToGrid w:val="0"/>
                    <w:spacing w:line="280" w:lineRule="exact"/>
                    <w:jc w:val="center"/>
                    <w:rPr>
                      <w:color w:val="000000" w:themeColor="text1"/>
                      <w:kern w:val="0"/>
                      <w:szCs w:val="21"/>
                    </w:rPr>
                  </w:pPr>
                  <w:r>
                    <w:rPr>
                      <w:color w:val="000000" w:themeColor="text1"/>
                      <w:kern w:val="0"/>
                      <w:szCs w:val="21"/>
                    </w:rPr>
                    <w:t>1座，容积200t</w:t>
                  </w:r>
                </w:p>
              </w:tc>
              <w:tc>
                <w:tcPr>
                  <w:tcW w:w="1387" w:type="dxa"/>
                  <w:tcBorders>
                    <w:left w:val="single" w:color="auto" w:sz="4" w:space="0"/>
                  </w:tcBorders>
                  <w:vAlign w:val="center"/>
                </w:tcPr>
                <w:p>
                  <w:pPr>
                    <w:widowControl/>
                    <w:snapToGrid w:val="0"/>
                    <w:spacing w:line="280" w:lineRule="exact"/>
                    <w:jc w:val="center"/>
                    <w:rPr>
                      <w:color w:val="000000" w:themeColor="text1"/>
                      <w:kern w:val="0"/>
                      <w:szCs w:val="21"/>
                    </w:rPr>
                  </w:pPr>
                  <w:r>
                    <w:rPr>
                      <w:color w:val="000000" w:themeColor="text1"/>
                      <w:kern w:val="0"/>
                      <w:szCs w:val="21"/>
                    </w:rPr>
                    <w:t>已建成</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6" w:type="dxa"/>
                  <w:vMerge w:val="continue"/>
                  <w:vAlign w:val="center"/>
                </w:tcPr>
                <w:p>
                  <w:pPr>
                    <w:snapToGrid w:val="0"/>
                    <w:spacing w:line="280" w:lineRule="exact"/>
                    <w:jc w:val="center"/>
                    <w:rPr>
                      <w:color w:val="000000" w:themeColor="text1"/>
                      <w:kern w:val="0"/>
                      <w:szCs w:val="21"/>
                    </w:rPr>
                  </w:pPr>
                </w:p>
              </w:tc>
              <w:tc>
                <w:tcPr>
                  <w:tcW w:w="1566" w:type="dxa"/>
                  <w:vAlign w:val="center"/>
                </w:tcPr>
                <w:p>
                  <w:pPr>
                    <w:widowControl/>
                    <w:snapToGrid w:val="0"/>
                    <w:spacing w:line="280" w:lineRule="exact"/>
                    <w:jc w:val="center"/>
                    <w:rPr>
                      <w:color w:val="000000" w:themeColor="text1"/>
                      <w:kern w:val="0"/>
                      <w:szCs w:val="21"/>
                    </w:rPr>
                  </w:pPr>
                  <w:r>
                    <w:rPr>
                      <w:color w:val="000000" w:themeColor="text1"/>
                      <w:kern w:val="0"/>
                      <w:szCs w:val="21"/>
                    </w:rPr>
                    <w:t>水泥筒仓</w:t>
                  </w:r>
                </w:p>
              </w:tc>
              <w:tc>
                <w:tcPr>
                  <w:tcW w:w="5371" w:type="dxa"/>
                  <w:gridSpan w:val="3"/>
                  <w:tcBorders>
                    <w:right w:val="single" w:color="auto" w:sz="4" w:space="0"/>
                  </w:tcBorders>
                  <w:vAlign w:val="center"/>
                </w:tcPr>
                <w:p>
                  <w:pPr>
                    <w:widowControl/>
                    <w:snapToGrid w:val="0"/>
                    <w:spacing w:line="280" w:lineRule="exact"/>
                    <w:jc w:val="center"/>
                    <w:rPr>
                      <w:color w:val="000000" w:themeColor="text1"/>
                      <w:kern w:val="0"/>
                      <w:szCs w:val="21"/>
                    </w:rPr>
                  </w:pPr>
                  <w:r>
                    <w:rPr>
                      <w:color w:val="000000" w:themeColor="text1"/>
                      <w:kern w:val="0"/>
                      <w:szCs w:val="21"/>
                    </w:rPr>
                    <w:t>3座，容积200t</w:t>
                  </w:r>
                </w:p>
              </w:tc>
              <w:tc>
                <w:tcPr>
                  <w:tcW w:w="1387" w:type="dxa"/>
                  <w:tcBorders>
                    <w:left w:val="single" w:color="auto" w:sz="4" w:space="0"/>
                  </w:tcBorders>
                  <w:vAlign w:val="center"/>
                </w:tcPr>
                <w:p>
                  <w:pPr>
                    <w:widowControl/>
                    <w:snapToGrid w:val="0"/>
                    <w:spacing w:line="280" w:lineRule="exact"/>
                    <w:jc w:val="center"/>
                    <w:rPr>
                      <w:color w:val="000000" w:themeColor="text1"/>
                      <w:kern w:val="0"/>
                      <w:szCs w:val="21"/>
                    </w:rPr>
                  </w:pPr>
                  <w:r>
                    <w:rPr>
                      <w:color w:val="000000" w:themeColor="text1"/>
                      <w:kern w:val="0"/>
                      <w:szCs w:val="21"/>
                    </w:rPr>
                    <w:t>已建成</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6" w:type="dxa"/>
                  <w:vMerge w:val="continue"/>
                  <w:vAlign w:val="center"/>
                </w:tcPr>
                <w:p>
                  <w:pPr>
                    <w:snapToGrid w:val="0"/>
                    <w:spacing w:line="280" w:lineRule="exact"/>
                    <w:jc w:val="center"/>
                    <w:rPr>
                      <w:color w:val="000000" w:themeColor="text1"/>
                      <w:kern w:val="0"/>
                      <w:szCs w:val="21"/>
                    </w:rPr>
                  </w:pPr>
                </w:p>
              </w:tc>
              <w:tc>
                <w:tcPr>
                  <w:tcW w:w="1566" w:type="dxa"/>
                  <w:vAlign w:val="center"/>
                </w:tcPr>
                <w:p>
                  <w:pPr>
                    <w:widowControl/>
                    <w:snapToGrid w:val="0"/>
                    <w:spacing w:line="280" w:lineRule="exact"/>
                    <w:jc w:val="center"/>
                    <w:rPr>
                      <w:color w:val="000000" w:themeColor="text1"/>
                      <w:kern w:val="0"/>
                      <w:szCs w:val="21"/>
                    </w:rPr>
                  </w:pPr>
                  <w:r>
                    <w:rPr>
                      <w:color w:val="000000" w:themeColor="text1"/>
                      <w:kern w:val="0"/>
                      <w:szCs w:val="21"/>
                    </w:rPr>
                    <w:t>水箱</w:t>
                  </w:r>
                </w:p>
              </w:tc>
              <w:tc>
                <w:tcPr>
                  <w:tcW w:w="5371" w:type="dxa"/>
                  <w:gridSpan w:val="3"/>
                  <w:tcBorders>
                    <w:right w:val="single" w:color="auto" w:sz="4" w:space="0"/>
                  </w:tcBorders>
                  <w:vAlign w:val="center"/>
                </w:tcPr>
                <w:p>
                  <w:pPr>
                    <w:widowControl/>
                    <w:snapToGrid w:val="0"/>
                    <w:spacing w:line="280" w:lineRule="exact"/>
                    <w:jc w:val="center"/>
                    <w:rPr>
                      <w:color w:val="000000" w:themeColor="text1"/>
                      <w:kern w:val="0"/>
                      <w:szCs w:val="21"/>
                    </w:rPr>
                  </w:pPr>
                  <w:r>
                    <w:rPr>
                      <w:color w:val="000000" w:themeColor="text1"/>
                      <w:kern w:val="0"/>
                      <w:szCs w:val="21"/>
                    </w:rPr>
                    <w:t>1座容积20m</w:t>
                  </w:r>
                  <w:r>
                    <w:rPr>
                      <w:color w:val="000000" w:themeColor="text1"/>
                      <w:kern w:val="0"/>
                      <w:szCs w:val="21"/>
                      <w:vertAlign w:val="superscript"/>
                    </w:rPr>
                    <w:t>3</w:t>
                  </w:r>
                  <w:r>
                    <w:rPr>
                      <w:color w:val="000000" w:themeColor="text1"/>
                      <w:kern w:val="0"/>
                      <w:szCs w:val="21"/>
                    </w:rPr>
                    <w:t>的水箱</w:t>
                  </w:r>
                </w:p>
              </w:tc>
              <w:tc>
                <w:tcPr>
                  <w:tcW w:w="1387" w:type="dxa"/>
                  <w:tcBorders>
                    <w:left w:val="single" w:color="auto" w:sz="4" w:space="0"/>
                  </w:tcBorders>
                  <w:vAlign w:val="center"/>
                </w:tcPr>
                <w:p>
                  <w:pPr>
                    <w:widowControl/>
                    <w:snapToGrid w:val="0"/>
                    <w:spacing w:line="280" w:lineRule="exact"/>
                    <w:jc w:val="center"/>
                    <w:rPr>
                      <w:color w:val="000000" w:themeColor="text1"/>
                      <w:kern w:val="0"/>
                      <w:szCs w:val="21"/>
                    </w:rPr>
                  </w:pPr>
                  <w:r>
                    <w:rPr>
                      <w:color w:val="000000" w:themeColor="text1"/>
                      <w:kern w:val="0"/>
                      <w:szCs w:val="21"/>
                    </w:rPr>
                    <w:t>已建成</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716" w:type="dxa"/>
                  <w:vMerge w:val="continue"/>
                  <w:vAlign w:val="center"/>
                </w:tcPr>
                <w:p>
                  <w:pPr>
                    <w:snapToGrid w:val="0"/>
                    <w:spacing w:line="280" w:lineRule="exact"/>
                    <w:jc w:val="center"/>
                    <w:rPr>
                      <w:color w:val="000000" w:themeColor="text1"/>
                      <w:kern w:val="0"/>
                      <w:szCs w:val="21"/>
                    </w:rPr>
                  </w:pPr>
                </w:p>
              </w:tc>
              <w:tc>
                <w:tcPr>
                  <w:tcW w:w="1566" w:type="dxa"/>
                  <w:vAlign w:val="center"/>
                </w:tcPr>
                <w:p>
                  <w:pPr>
                    <w:widowControl/>
                    <w:snapToGrid w:val="0"/>
                    <w:spacing w:line="280" w:lineRule="exact"/>
                    <w:jc w:val="center"/>
                    <w:rPr>
                      <w:color w:val="000000" w:themeColor="text1"/>
                      <w:kern w:val="0"/>
                      <w:szCs w:val="21"/>
                    </w:rPr>
                  </w:pPr>
                  <w:r>
                    <w:rPr>
                      <w:color w:val="000000" w:themeColor="text1"/>
                      <w:kern w:val="0"/>
                      <w:szCs w:val="21"/>
                    </w:rPr>
                    <w:t>原料运输</w:t>
                  </w:r>
                </w:p>
              </w:tc>
              <w:tc>
                <w:tcPr>
                  <w:tcW w:w="5371" w:type="dxa"/>
                  <w:gridSpan w:val="3"/>
                  <w:tcBorders>
                    <w:right w:val="single" w:color="auto" w:sz="4" w:space="0"/>
                  </w:tcBorders>
                  <w:vAlign w:val="center"/>
                </w:tcPr>
                <w:p>
                  <w:pPr>
                    <w:widowControl/>
                    <w:snapToGrid w:val="0"/>
                    <w:spacing w:line="280" w:lineRule="exact"/>
                    <w:jc w:val="center"/>
                    <w:rPr>
                      <w:color w:val="000000" w:themeColor="text1"/>
                      <w:kern w:val="0"/>
                      <w:szCs w:val="21"/>
                    </w:rPr>
                  </w:pPr>
                  <w:r>
                    <w:rPr>
                      <w:color w:val="000000" w:themeColor="text1"/>
                      <w:kern w:val="0"/>
                      <w:szCs w:val="21"/>
                    </w:rPr>
                    <w:t>粗、细骨料由供货商采用加盖篷布的运输车辆运输入厂，水泥、外加剂由供货商采用罐车运输入厂</w:t>
                  </w:r>
                </w:p>
              </w:tc>
              <w:tc>
                <w:tcPr>
                  <w:tcW w:w="1387" w:type="dxa"/>
                  <w:tcBorders>
                    <w:left w:val="single" w:color="auto" w:sz="4" w:space="0"/>
                  </w:tcBorders>
                  <w:vAlign w:val="center"/>
                </w:tcPr>
                <w:p>
                  <w:pPr>
                    <w:widowControl/>
                    <w:snapToGrid w:val="0"/>
                    <w:spacing w:line="280" w:lineRule="exact"/>
                    <w:jc w:val="center"/>
                    <w:rPr>
                      <w:color w:val="000000" w:themeColor="text1"/>
                      <w:kern w:val="0"/>
                      <w:szCs w:val="21"/>
                    </w:rPr>
                  </w:pPr>
                  <w:r>
                    <w:rPr>
                      <w:color w:val="000000" w:themeColor="text1"/>
                      <w:kern w:val="0"/>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716" w:type="dxa"/>
                  <w:vMerge w:val="restart"/>
                  <w:vAlign w:val="center"/>
                </w:tcPr>
                <w:p>
                  <w:pPr>
                    <w:widowControl/>
                    <w:snapToGrid w:val="0"/>
                    <w:spacing w:line="280" w:lineRule="exact"/>
                    <w:jc w:val="center"/>
                    <w:rPr>
                      <w:color w:val="000000" w:themeColor="text1"/>
                      <w:kern w:val="0"/>
                      <w:szCs w:val="21"/>
                    </w:rPr>
                  </w:pPr>
                  <w:r>
                    <w:rPr>
                      <w:color w:val="000000" w:themeColor="text1"/>
                      <w:kern w:val="0"/>
                      <w:szCs w:val="21"/>
                    </w:rPr>
                    <w:t>公用</w:t>
                  </w:r>
                </w:p>
                <w:p>
                  <w:pPr>
                    <w:widowControl/>
                    <w:snapToGrid w:val="0"/>
                    <w:spacing w:line="280" w:lineRule="exact"/>
                    <w:jc w:val="center"/>
                    <w:rPr>
                      <w:color w:val="000000" w:themeColor="text1"/>
                      <w:kern w:val="0"/>
                      <w:szCs w:val="21"/>
                    </w:rPr>
                  </w:pPr>
                  <w:r>
                    <w:rPr>
                      <w:color w:val="000000" w:themeColor="text1"/>
                      <w:kern w:val="0"/>
                      <w:szCs w:val="21"/>
                    </w:rPr>
                    <w:t>工程</w:t>
                  </w:r>
                </w:p>
              </w:tc>
              <w:tc>
                <w:tcPr>
                  <w:tcW w:w="1566" w:type="dxa"/>
                  <w:vAlign w:val="center"/>
                </w:tcPr>
                <w:p>
                  <w:pPr>
                    <w:widowControl/>
                    <w:snapToGrid w:val="0"/>
                    <w:spacing w:line="280" w:lineRule="exact"/>
                    <w:jc w:val="center"/>
                    <w:rPr>
                      <w:color w:val="000000" w:themeColor="text1"/>
                      <w:kern w:val="0"/>
                      <w:szCs w:val="21"/>
                    </w:rPr>
                  </w:pPr>
                  <w:r>
                    <w:rPr>
                      <w:color w:val="000000" w:themeColor="text1"/>
                      <w:kern w:val="0"/>
                      <w:szCs w:val="21"/>
                    </w:rPr>
                    <w:t>给排水</w:t>
                  </w:r>
                </w:p>
              </w:tc>
              <w:tc>
                <w:tcPr>
                  <w:tcW w:w="5371" w:type="dxa"/>
                  <w:gridSpan w:val="3"/>
                  <w:tcBorders>
                    <w:right w:val="single" w:color="auto" w:sz="4" w:space="0"/>
                  </w:tcBorders>
                  <w:vAlign w:val="center"/>
                </w:tcPr>
                <w:p>
                  <w:pPr>
                    <w:widowControl/>
                    <w:snapToGrid w:val="0"/>
                    <w:spacing w:line="280" w:lineRule="exact"/>
                    <w:rPr>
                      <w:color w:val="000000" w:themeColor="text1"/>
                      <w:kern w:val="0"/>
                      <w:szCs w:val="21"/>
                      <w:highlight w:val="yellow"/>
                    </w:rPr>
                  </w:pPr>
                  <w:r>
                    <w:rPr>
                      <w:color w:val="000000" w:themeColor="text1"/>
                      <w:kern w:val="0"/>
                      <w:szCs w:val="21"/>
                    </w:rPr>
                    <w:t>供水来自市政管网；生产过程中无生产废水产生，生活污水经沉淀后进入堆场洒水抑尘。</w:t>
                  </w:r>
                </w:p>
              </w:tc>
              <w:tc>
                <w:tcPr>
                  <w:tcW w:w="1387" w:type="dxa"/>
                  <w:tcBorders>
                    <w:left w:val="single" w:color="auto" w:sz="4" w:space="0"/>
                  </w:tcBorders>
                  <w:vAlign w:val="center"/>
                </w:tcPr>
                <w:p>
                  <w:pPr>
                    <w:widowControl/>
                    <w:snapToGrid w:val="0"/>
                    <w:spacing w:line="280" w:lineRule="exact"/>
                    <w:jc w:val="center"/>
                    <w:rPr>
                      <w:color w:val="000000" w:themeColor="text1"/>
                      <w:kern w:val="0"/>
                      <w:szCs w:val="21"/>
                    </w:rPr>
                  </w:pPr>
                  <w:r>
                    <w:rPr>
                      <w:color w:val="000000" w:themeColor="text1"/>
                      <w:kern w:val="0"/>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6" w:type="dxa"/>
                  <w:vMerge w:val="continue"/>
                  <w:vAlign w:val="center"/>
                </w:tcPr>
                <w:p>
                  <w:pPr>
                    <w:widowControl/>
                    <w:snapToGrid w:val="0"/>
                    <w:spacing w:line="280" w:lineRule="exact"/>
                    <w:jc w:val="center"/>
                    <w:rPr>
                      <w:color w:val="000000" w:themeColor="text1"/>
                      <w:kern w:val="0"/>
                      <w:szCs w:val="21"/>
                    </w:rPr>
                  </w:pPr>
                </w:p>
              </w:tc>
              <w:tc>
                <w:tcPr>
                  <w:tcW w:w="1566" w:type="dxa"/>
                  <w:vAlign w:val="center"/>
                </w:tcPr>
                <w:p>
                  <w:pPr>
                    <w:widowControl/>
                    <w:snapToGrid w:val="0"/>
                    <w:spacing w:line="280" w:lineRule="exact"/>
                    <w:jc w:val="center"/>
                    <w:rPr>
                      <w:color w:val="000000" w:themeColor="text1"/>
                      <w:kern w:val="0"/>
                      <w:szCs w:val="21"/>
                    </w:rPr>
                  </w:pPr>
                  <w:r>
                    <w:rPr>
                      <w:color w:val="000000" w:themeColor="text1"/>
                      <w:kern w:val="0"/>
                      <w:szCs w:val="21"/>
                    </w:rPr>
                    <w:t>供电</w:t>
                  </w:r>
                </w:p>
              </w:tc>
              <w:tc>
                <w:tcPr>
                  <w:tcW w:w="5371" w:type="dxa"/>
                  <w:gridSpan w:val="3"/>
                  <w:tcBorders>
                    <w:right w:val="single" w:color="auto" w:sz="4" w:space="0"/>
                  </w:tcBorders>
                  <w:vAlign w:val="center"/>
                </w:tcPr>
                <w:p>
                  <w:pPr>
                    <w:widowControl/>
                    <w:snapToGrid w:val="0"/>
                    <w:spacing w:line="280" w:lineRule="exact"/>
                    <w:jc w:val="center"/>
                    <w:rPr>
                      <w:color w:val="000000" w:themeColor="text1"/>
                      <w:kern w:val="0"/>
                      <w:szCs w:val="21"/>
                      <w:highlight w:val="yellow"/>
                    </w:rPr>
                  </w:pPr>
                  <w:r>
                    <w:rPr>
                      <w:color w:val="000000" w:themeColor="text1"/>
                      <w:kern w:val="0"/>
                      <w:szCs w:val="21"/>
                    </w:rPr>
                    <w:t>接自静乐县变电站</w:t>
                  </w:r>
                </w:p>
              </w:tc>
              <w:tc>
                <w:tcPr>
                  <w:tcW w:w="1387" w:type="dxa"/>
                  <w:tcBorders>
                    <w:left w:val="single" w:color="auto" w:sz="4" w:space="0"/>
                  </w:tcBorders>
                  <w:vAlign w:val="center"/>
                </w:tcPr>
                <w:p>
                  <w:pPr>
                    <w:widowControl/>
                    <w:snapToGrid w:val="0"/>
                    <w:spacing w:line="280" w:lineRule="exact"/>
                    <w:jc w:val="center"/>
                    <w:rPr>
                      <w:color w:val="000000" w:themeColor="text1"/>
                      <w:kern w:val="0"/>
                      <w:szCs w:val="21"/>
                    </w:rPr>
                  </w:pPr>
                  <w:r>
                    <w:rPr>
                      <w:color w:val="000000" w:themeColor="text1"/>
                      <w:kern w:val="0"/>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68" w:hRule="atLeast"/>
                <w:jc w:val="center"/>
              </w:trPr>
              <w:tc>
                <w:tcPr>
                  <w:tcW w:w="716" w:type="dxa"/>
                  <w:vMerge w:val="continue"/>
                  <w:vAlign w:val="center"/>
                </w:tcPr>
                <w:p>
                  <w:pPr>
                    <w:widowControl/>
                    <w:snapToGrid w:val="0"/>
                    <w:spacing w:line="280" w:lineRule="exact"/>
                    <w:jc w:val="center"/>
                    <w:rPr>
                      <w:color w:val="000000" w:themeColor="text1"/>
                      <w:kern w:val="0"/>
                      <w:szCs w:val="21"/>
                    </w:rPr>
                  </w:pPr>
                </w:p>
              </w:tc>
              <w:tc>
                <w:tcPr>
                  <w:tcW w:w="1566" w:type="dxa"/>
                  <w:vAlign w:val="center"/>
                </w:tcPr>
                <w:p>
                  <w:pPr>
                    <w:widowControl/>
                    <w:snapToGrid w:val="0"/>
                    <w:spacing w:line="280" w:lineRule="exact"/>
                    <w:jc w:val="center"/>
                    <w:rPr>
                      <w:color w:val="000000" w:themeColor="text1"/>
                      <w:kern w:val="0"/>
                      <w:szCs w:val="21"/>
                    </w:rPr>
                  </w:pPr>
                  <w:r>
                    <w:rPr>
                      <w:color w:val="000000" w:themeColor="text1"/>
                      <w:kern w:val="0"/>
                      <w:szCs w:val="21"/>
                    </w:rPr>
                    <w:t>供热</w:t>
                  </w:r>
                </w:p>
              </w:tc>
              <w:tc>
                <w:tcPr>
                  <w:tcW w:w="5371" w:type="dxa"/>
                  <w:gridSpan w:val="3"/>
                  <w:tcBorders>
                    <w:right w:val="single" w:color="auto" w:sz="4" w:space="0"/>
                  </w:tcBorders>
                  <w:vAlign w:val="center"/>
                </w:tcPr>
                <w:p>
                  <w:pPr>
                    <w:widowControl/>
                    <w:snapToGrid w:val="0"/>
                    <w:spacing w:line="280" w:lineRule="exact"/>
                    <w:jc w:val="center"/>
                    <w:rPr>
                      <w:color w:val="000000" w:themeColor="text1"/>
                      <w:kern w:val="0"/>
                      <w:szCs w:val="21"/>
                    </w:rPr>
                  </w:pPr>
                  <w:r>
                    <w:rPr>
                      <w:color w:val="000000" w:themeColor="text1"/>
                      <w:kern w:val="0"/>
                      <w:szCs w:val="21"/>
                    </w:rPr>
                    <w:t>办公生活采用电暖</w:t>
                  </w:r>
                </w:p>
              </w:tc>
              <w:tc>
                <w:tcPr>
                  <w:tcW w:w="1387" w:type="dxa"/>
                  <w:tcBorders>
                    <w:left w:val="single" w:color="auto" w:sz="4" w:space="0"/>
                  </w:tcBorders>
                  <w:vAlign w:val="center"/>
                </w:tcPr>
                <w:p>
                  <w:pPr>
                    <w:widowControl/>
                    <w:snapToGrid w:val="0"/>
                    <w:spacing w:line="280" w:lineRule="exact"/>
                    <w:jc w:val="center"/>
                    <w:rPr>
                      <w:color w:val="000000" w:themeColor="text1"/>
                      <w:kern w:val="0"/>
                      <w:szCs w:val="21"/>
                    </w:rPr>
                  </w:pPr>
                  <w:r>
                    <w:rPr>
                      <w:color w:val="000000" w:themeColor="text1"/>
                      <w:kern w:val="0"/>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74" w:hRule="atLeast"/>
                <w:jc w:val="center"/>
              </w:trPr>
              <w:tc>
                <w:tcPr>
                  <w:tcW w:w="716" w:type="dxa"/>
                  <w:vMerge w:val="restart"/>
                  <w:vAlign w:val="center"/>
                </w:tcPr>
                <w:p>
                  <w:pPr>
                    <w:widowControl/>
                    <w:snapToGrid w:val="0"/>
                    <w:spacing w:line="280" w:lineRule="exact"/>
                    <w:jc w:val="center"/>
                    <w:rPr>
                      <w:color w:val="000000" w:themeColor="text1"/>
                      <w:kern w:val="0"/>
                      <w:szCs w:val="21"/>
                    </w:rPr>
                  </w:pPr>
                  <w:r>
                    <w:rPr>
                      <w:color w:val="000000" w:themeColor="text1"/>
                      <w:kern w:val="0"/>
                      <w:szCs w:val="21"/>
                    </w:rPr>
                    <w:t>环保</w:t>
                  </w:r>
                </w:p>
                <w:p>
                  <w:pPr>
                    <w:snapToGrid w:val="0"/>
                    <w:spacing w:line="280" w:lineRule="exact"/>
                    <w:jc w:val="center"/>
                    <w:rPr>
                      <w:color w:val="000000" w:themeColor="text1"/>
                      <w:kern w:val="0"/>
                      <w:szCs w:val="21"/>
                    </w:rPr>
                  </w:pPr>
                  <w:r>
                    <w:rPr>
                      <w:color w:val="000000" w:themeColor="text1"/>
                      <w:kern w:val="0"/>
                      <w:szCs w:val="21"/>
                    </w:rPr>
                    <w:t>工程</w:t>
                  </w:r>
                </w:p>
              </w:tc>
              <w:tc>
                <w:tcPr>
                  <w:tcW w:w="1566" w:type="dxa"/>
                  <w:vMerge w:val="restart"/>
                  <w:vAlign w:val="center"/>
                </w:tcPr>
                <w:p>
                  <w:pPr>
                    <w:snapToGrid w:val="0"/>
                    <w:spacing w:line="280" w:lineRule="exact"/>
                    <w:jc w:val="center"/>
                    <w:rPr>
                      <w:color w:val="000000" w:themeColor="text1"/>
                      <w:kern w:val="0"/>
                      <w:szCs w:val="21"/>
                    </w:rPr>
                  </w:pPr>
                  <w:r>
                    <w:rPr>
                      <w:color w:val="000000" w:themeColor="text1"/>
                      <w:kern w:val="0"/>
                      <w:szCs w:val="21"/>
                    </w:rPr>
                    <w:t>废气治理</w:t>
                  </w:r>
                </w:p>
              </w:tc>
              <w:tc>
                <w:tcPr>
                  <w:tcW w:w="1544" w:type="dxa"/>
                  <w:gridSpan w:val="2"/>
                  <w:vAlign w:val="center"/>
                </w:tcPr>
                <w:p>
                  <w:pPr>
                    <w:widowControl/>
                    <w:snapToGrid w:val="0"/>
                    <w:spacing w:line="280" w:lineRule="exact"/>
                    <w:jc w:val="center"/>
                    <w:rPr>
                      <w:color w:val="000000" w:themeColor="text1"/>
                      <w:kern w:val="0"/>
                      <w:szCs w:val="21"/>
                    </w:rPr>
                  </w:pPr>
                  <w:r>
                    <w:rPr>
                      <w:color w:val="000000" w:themeColor="text1"/>
                      <w:kern w:val="0"/>
                      <w:szCs w:val="21"/>
                    </w:rPr>
                    <w:t>骨料堆场</w:t>
                  </w:r>
                </w:p>
              </w:tc>
              <w:tc>
                <w:tcPr>
                  <w:tcW w:w="3827" w:type="dxa"/>
                  <w:tcBorders>
                    <w:right w:val="single" w:color="auto" w:sz="4" w:space="0"/>
                  </w:tcBorders>
                  <w:vAlign w:val="center"/>
                </w:tcPr>
                <w:p>
                  <w:pPr>
                    <w:widowControl/>
                    <w:snapToGrid w:val="0"/>
                    <w:spacing w:line="280" w:lineRule="exact"/>
                    <w:jc w:val="center"/>
                    <w:rPr>
                      <w:color w:val="000000" w:themeColor="text1"/>
                      <w:kern w:val="0"/>
                      <w:szCs w:val="21"/>
                    </w:rPr>
                  </w:pPr>
                  <w:r>
                    <w:rPr>
                      <w:rFonts w:hint="eastAsia"/>
                      <w:color w:val="000000" w:themeColor="text1"/>
                      <w:szCs w:val="21"/>
                    </w:rPr>
                    <w:t>建筑面积</w:t>
                  </w:r>
                  <w:r>
                    <w:rPr>
                      <w:color w:val="000000" w:themeColor="text1"/>
                      <w:szCs w:val="21"/>
                    </w:rPr>
                    <w:t>400</w:t>
                  </w:r>
                  <w:r>
                    <w:rPr>
                      <w:rFonts w:hint="eastAsia"/>
                      <w:color w:val="000000" w:themeColor="text1"/>
                      <w:szCs w:val="21"/>
                    </w:rPr>
                    <w:t>㎡（40</w:t>
                  </w:r>
                  <w:r>
                    <w:rPr>
                      <w:color w:val="000000" w:themeColor="text1"/>
                      <w:szCs w:val="21"/>
                    </w:rPr>
                    <w:t>m</w:t>
                  </w:r>
                  <w:r>
                    <w:rPr>
                      <w:rFonts w:hint="eastAsia"/>
                      <w:color w:val="000000" w:themeColor="text1"/>
                      <w:szCs w:val="21"/>
                    </w:rPr>
                    <w:t>×</w:t>
                  </w:r>
                  <w:r>
                    <w:rPr>
                      <w:color w:val="000000" w:themeColor="text1"/>
                      <w:szCs w:val="21"/>
                    </w:rPr>
                    <w:t>10m）</w:t>
                  </w:r>
                  <w:r>
                    <w:rPr>
                      <w:rFonts w:hint="eastAsia"/>
                      <w:color w:val="000000" w:themeColor="text1"/>
                      <w:szCs w:val="21"/>
                    </w:rPr>
                    <w:t>，高</w:t>
                  </w:r>
                  <w:r>
                    <w:rPr>
                      <w:color w:val="000000" w:themeColor="text1"/>
                      <w:szCs w:val="21"/>
                    </w:rPr>
                    <w:t>8m</w:t>
                  </w:r>
                  <w:r>
                    <w:rPr>
                      <w:rFonts w:hint="eastAsia"/>
                      <w:color w:val="000000" w:themeColor="text1"/>
                      <w:szCs w:val="21"/>
                    </w:rPr>
                    <w:t>，地面硬化，堆场四面密封，上有顶棚，</w:t>
                  </w:r>
                  <w:r>
                    <w:rPr>
                      <w:color w:val="000000" w:themeColor="text1"/>
                      <w:szCs w:val="21"/>
                    </w:rPr>
                    <w:t>内设洒水装置</w:t>
                  </w:r>
                </w:p>
              </w:tc>
              <w:tc>
                <w:tcPr>
                  <w:tcW w:w="1387" w:type="dxa"/>
                  <w:tcBorders>
                    <w:left w:val="single" w:color="auto" w:sz="4" w:space="0"/>
                  </w:tcBorders>
                  <w:vAlign w:val="center"/>
                </w:tcPr>
                <w:p>
                  <w:pPr>
                    <w:widowControl/>
                    <w:snapToGrid w:val="0"/>
                    <w:spacing w:line="280" w:lineRule="exact"/>
                    <w:jc w:val="center"/>
                    <w:rPr>
                      <w:color w:val="000000" w:themeColor="text1"/>
                      <w:kern w:val="0"/>
                      <w:szCs w:val="21"/>
                    </w:rPr>
                  </w:pPr>
                  <w:r>
                    <w:rPr>
                      <w:color w:val="000000" w:themeColor="text1"/>
                      <w:kern w:val="0"/>
                      <w:szCs w:val="21"/>
                    </w:rPr>
                    <w:t>未建设</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716" w:type="dxa"/>
                  <w:vMerge w:val="continue"/>
                  <w:vAlign w:val="center"/>
                </w:tcPr>
                <w:p>
                  <w:pPr>
                    <w:snapToGrid w:val="0"/>
                    <w:spacing w:line="280" w:lineRule="exact"/>
                    <w:jc w:val="center"/>
                    <w:rPr>
                      <w:color w:val="000000" w:themeColor="text1"/>
                      <w:kern w:val="0"/>
                      <w:szCs w:val="21"/>
                    </w:rPr>
                  </w:pPr>
                </w:p>
              </w:tc>
              <w:tc>
                <w:tcPr>
                  <w:tcW w:w="1566" w:type="dxa"/>
                  <w:vMerge w:val="continue"/>
                  <w:vAlign w:val="center"/>
                </w:tcPr>
                <w:p>
                  <w:pPr>
                    <w:snapToGrid w:val="0"/>
                    <w:spacing w:line="280" w:lineRule="exact"/>
                    <w:jc w:val="center"/>
                    <w:rPr>
                      <w:color w:val="000000" w:themeColor="text1"/>
                      <w:kern w:val="0"/>
                      <w:szCs w:val="21"/>
                    </w:rPr>
                  </w:pPr>
                </w:p>
              </w:tc>
              <w:tc>
                <w:tcPr>
                  <w:tcW w:w="693" w:type="dxa"/>
                  <w:vMerge w:val="restart"/>
                  <w:tcBorders>
                    <w:right w:val="single" w:color="auto" w:sz="4" w:space="0"/>
                  </w:tcBorders>
                  <w:vAlign w:val="center"/>
                </w:tcPr>
                <w:p>
                  <w:pPr>
                    <w:widowControl/>
                    <w:snapToGrid w:val="0"/>
                    <w:spacing w:line="280" w:lineRule="exact"/>
                    <w:jc w:val="center"/>
                    <w:rPr>
                      <w:color w:val="000000" w:themeColor="text1"/>
                      <w:kern w:val="0"/>
                      <w:szCs w:val="21"/>
                    </w:rPr>
                  </w:pPr>
                  <w:r>
                    <w:rPr>
                      <w:color w:val="000000" w:themeColor="text1"/>
                      <w:kern w:val="0"/>
                      <w:szCs w:val="21"/>
                    </w:rPr>
                    <w:t>混凝土生产线</w:t>
                  </w:r>
                </w:p>
              </w:tc>
              <w:tc>
                <w:tcPr>
                  <w:tcW w:w="851" w:type="dxa"/>
                  <w:tcBorders>
                    <w:left w:val="single" w:color="auto" w:sz="4" w:space="0"/>
                  </w:tcBorders>
                  <w:vAlign w:val="center"/>
                </w:tcPr>
                <w:p>
                  <w:pPr>
                    <w:widowControl/>
                    <w:snapToGrid w:val="0"/>
                    <w:spacing w:line="280" w:lineRule="exact"/>
                    <w:jc w:val="center"/>
                    <w:rPr>
                      <w:color w:val="000000" w:themeColor="text1"/>
                      <w:kern w:val="0"/>
                      <w:szCs w:val="21"/>
                    </w:rPr>
                  </w:pPr>
                  <w:r>
                    <w:rPr>
                      <w:color w:val="000000" w:themeColor="text1"/>
                      <w:kern w:val="0"/>
                      <w:szCs w:val="21"/>
                    </w:rPr>
                    <w:t>筒仓</w:t>
                  </w:r>
                </w:p>
              </w:tc>
              <w:tc>
                <w:tcPr>
                  <w:tcW w:w="3827" w:type="dxa"/>
                  <w:tcBorders>
                    <w:right w:val="single" w:color="auto" w:sz="4" w:space="0"/>
                  </w:tcBorders>
                  <w:vAlign w:val="center"/>
                </w:tcPr>
                <w:p>
                  <w:pPr>
                    <w:widowControl/>
                    <w:snapToGrid w:val="0"/>
                    <w:spacing w:line="280" w:lineRule="exact"/>
                    <w:jc w:val="left"/>
                    <w:rPr>
                      <w:color w:val="000000" w:themeColor="text1"/>
                      <w:kern w:val="0"/>
                      <w:szCs w:val="21"/>
                    </w:rPr>
                  </w:pPr>
                  <w:r>
                    <w:rPr>
                      <w:color w:val="000000" w:themeColor="text1"/>
                      <w:kern w:val="0"/>
                      <w:szCs w:val="21"/>
                    </w:rPr>
                    <w:t>每台筒仓分别配置滤芯式除尘器，</w:t>
                  </w:r>
                  <w:r>
                    <w:rPr>
                      <w:rFonts w:hint="eastAsia"/>
                      <w:color w:val="000000" w:themeColor="text1"/>
                      <w:szCs w:val="21"/>
                    </w:rPr>
                    <w:t>排气筒高度</w:t>
                  </w:r>
                  <w:r>
                    <w:rPr>
                      <w:color w:val="000000" w:themeColor="text1"/>
                      <w:szCs w:val="21"/>
                    </w:rPr>
                    <w:t>15m</w:t>
                  </w:r>
                </w:p>
              </w:tc>
              <w:tc>
                <w:tcPr>
                  <w:tcW w:w="1387" w:type="dxa"/>
                  <w:tcBorders>
                    <w:left w:val="single" w:color="auto" w:sz="4" w:space="0"/>
                  </w:tcBorders>
                  <w:vAlign w:val="center"/>
                </w:tcPr>
                <w:p>
                  <w:pPr>
                    <w:widowControl/>
                    <w:snapToGrid w:val="0"/>
                    <w:spacing w:line="280" w:lineRule="exact"/>
                    <w:jc w:val="center"/>
                    <w:rPr>
                      <w:color w:val="000000" w:themeColor="text1"/>
                      <w:kern w:val="0"/>
                      <w:szCs w:val="21"/>
                    </w:rPr>
                  </w:pPr>
                  <w:r>
                    <w:rPr>
                      <w:color w:val="000000" w:themeColor="text1"/>
                      <w:kern w:val="0"/>
                      <w:szCs w:val="21"/>
                    </w:rPr>
                    <w:t>未建设</w:t>
                  </w:r>
                  <w:r>
                    <w:rPr>
                      <w:rFonts w:hint="eastAsia"/>
                      <w:color w:val="000000" w:themeColor="text1"/>
                      <w:kern w:val="0"/>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82" w:hRule="atLeast"/>
                <w:jc w:val="center"/>
              </w:trPr>
              <w:tc>
                <w:tcPr>
                  <w:tcW w:w="716" w:type="dxa"/>
                  <w:vMerge w:val="continue"/>
                  <w:vAlign w:val="center"/>
                </w:tcPr>
                <w:p>
                  <w:pPr>
                    <w:snapToGrid w:val="0"/>
                    <w:spacing w:line="280" w:lineRule="exact"/>
                    <w:jc w:val="center"/>
                    <w:rPr>
                      <w:color w:val="000000" w:themeColor="text1"/>
                      <w:kern w:val="0"/>
                      <w:szCs w:val="21"/>
                    </w:rPr>
                  </w:pPr>
                </w:p>
              </w:tc>
              <w:tc>
                <w:tcPr>
                  <w:tcW w:w="1566" w:type="dxa"/>
                  <w:vMerge w:val="continue"/>
                  <w:vAlign w:val="center"/>
                </w:tcPr>
                <w:p>
                  <w:pPr>
                    <w:snapToGrid w:val="0"/>
                    <w:spacing w:line="280" w:lineRule="exact"/>
                    <w:jc w:val="center"/>
                    <w:rPr>
                      <w:color w:val="000000" w:themeColor="text1"/>
                      <w:kern w:val="0"/>
                      <w:szCs w:val="21"/>
                    </w:rPr>
                  </w:pPr>
                </w:p>
              </w:tc>
              <w:tc>
                <w:tcPr>
                  <w:tcW w:w="693" w:type="dxa"/>
                  <w:vMerge w:val="continue"/>
                  <w:tcBorders>
                    <w:right w:val="single" w:color="auto" w:sz="4" w:space="0"/>
                  </w:tcBorders>
                  <w:vAlign w:val="center"/>
                </w:tcPr>
                <w:p>
                  <w:pPr>
                    <w:widowControl/>
                    <w:snapToGrid w:val="0"/>
                    <w:spacing w:line="280" w:lineRule="exact"/>
                    <w:jc w:val="center"/>
                    <w:rPr>
                      <w:color w:val="000000" w:themeColor="text1"/>
                      <w:kern w:val="0"/>
                      <w:szCs w:val="21"/>
                    </w:rPr>
                  </w:pPr>
                </w:p>
              </w:tc>
              <w:tc>
                <w:tcPr>
                  <w:tcW w:w="851" w:type="dxa"/>
                  <w:tcBorders>
                    <w:top w:val="single" w:color="auto" w:sz="4" w:space="0"/>
                    <w:left w:val="single" w:color="auto" w:sz="4" w:space="0"/>
                    <w:bottom w:val="single" w:color="auto" w:sz="4" w:space="0"/>
                  </w:tcBorders>
                  <w:vAlign w:val="center"/>
                </w:tcPr>
                <w:p>
                  <w:pPr>
                    <w:snapToGrid w:val="0"/>
                    <w:spacing w:line="280" w:lineRule="exact"/>
                    <w:jc w:val="center"/>
                    <w:rPr>
                      <w:color w:val="000000" w:themeColor="text1"/>
                      <w:kern w:val="0"/>
                      <w:szCs w:val="21"/>
                    </w:rPr>
                  </w:pPr>
                  <w:r>
                    <w:rPr>
                      <w:color w:val="000000" w:themeColor="text1"/>
                      <w:kern w:val="0"/>
                      <w:szCs w:val="21"/>
                    </w:rPr>
                    <w:t>落料点、搅拌系统</w:t>
                  </w:r>
                </w:p>
              </w:tc>
              <w:tc>
                <w:tcPr>
                  <w:tcW w:w="3827" w:type="dxa"/>
                  <w:tcBorders>
                    <w:top w:val="single" w:color="auto" w:sz="4" w:space="0"/>
                    <w:bottom w:val="single" w:color="auto" w:sz="4" w:space="0"/>
                    <w:right w:val="single" w:color="auto" w:sz="4" w:space="0"/>
                  </w:tcBorders>
                  <w:vAlign w:val="center"/>
                </w:tcPr>
                <w:p>
                  <w:pPr>
                    <w:snapToGrid w:val="0"/>
                    <w:spacing w:line="280" w:lineRule="exact"/>
                    <w:rPr>
                      <w:color w:val="000000" w:themeColor="text1"/>
                      <w:kern w:val="0"/>
                      <w:szCs w:val="21"/>
                    </w:rPr>
                  </w:pPr>
                  <w:r>
                    <w:rPr>
                      <w:rFonts w:hint="eastAsia"/>
                      <w:color w:val="000000" w:themeColor="text1"/>
                      <w:kern w:val="0"/>
                      <w:szCs w:val="21"/>
                    </w:rPr>
                    <w:t>砂石骨料采用装载机上料，运输皮带</w:t>
                  </w:r>
                  <w:r>
                    <w:rPr>
                      <w:color w:val="000000" w:themeColor="text1"/>
                      <w:kern w:val="0"/>
                      <w:szCs w:val="21"/>
                    </w:rPr>
                    <w:t>全封闭</w:t>
                  </w:r>
                  <w:r>
                    <w:rPr>
                      <w:rFonts w:hint="eastAsia"/>
                      <w:color w:val="000000" w:themeColor="text1"/>
                      <w:kern w:val="0"/>
                      <w:szCs w:val="21"/>
                    </w:rPr>
                    <w:t>，搅拌楼设一套整体</w:t>
                  </w:r>
                  <w:r>
                    <w:rPr>
                      <w:color w:val="000000" w:themeColor="text1"/>
                      <w:kern w:val="0"/>
                      <w:szCs w:val="21"/>
                    </w:rPr>
                    <w:t>集气罩+脉冲式布袋除尘器</w:t>
                  </w:r>
                  <w:r>
                    <w:rPr>
                      <w:rFonts w:hint="eastAsia" w:cs="Arial"/>
                      <w:color w:val="000000" w:themeColor="text1"/>
                      <w:szCs w:val="21"/>
                    </w:rPr>
                    <w:t>进行废气处置，排气筒高度</w:t>
                  </w:r>
                  <w:r>
                    <w:rPr>
                      <w:rFonts w:cs="Arial"/>
                      <w:color w:val="000000" w:themeColor="text1"/>
                      <w:szCs w:val="21"/>
                    </w:rPr>
                    <w:t>15m</w:t>
                  </w:r>
                </w:p>
              </w:tc>
              <w:tc>
                <w:tcPr>
                  <w:tcW w:w="1387" w:type="dxa"/>
                  <w:tcBorders>
                    <w:top w:val="single" w:color="auto" w:sz="4" w:space="0"/>
                    <w:left w:val="single" w:color="auto" w:sz="4" w:space="0"/>
                    <w:bottom w:val="single" w:color="auto" w:sz="4" w:space="0"/>
                  </w:tcBorders>
                  <w:vAlign w:val="center"/>
                </w:tcPr>
                <w:p>
                  <w:pPr>
                    <w:snapToGrid w:val="0"/>
                    <w:spacing w:line="280" w:lineRule="exact"/>
                    <w:jc w:val="center"/>
                    <w:rPr>
                      <w:color w:val="000000" w:themeColor="text1"/>
                      <w:kern w:val="0"/>
                      <w:szCs w:val="21"/>
                    </w:rPr>
                  </w:pPr>
                  <w:r>
                    <w:rPr>
                      <w:color w:val="000000" w:themeColor="text1"/>
                      <w:kern w:val="0"/>
                      <w:szCs w:val="21"/>
                    </w:rPr>
                    <w:t>未建设</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716" w:type="dxa"/>
                  <w:vMerge w:val="continue"/>
                  <w:vAlign w:val="center"/>
                </w:tcPr>
                <w:p>
                  <w:pPr>
                    <w:widowControl/>
                    <w:snapToGrid w:val="0"/>
                    <w:spacing w:line="280" w:lineRule="exact"/>
                    <w:jc w:val="center"/>
                    <w:rPr>
                      <w:color w:val="000000" w:themeColor="text1"/>
                      <w:kern w:val="0"/>
                      <w:szCs w:val="21"/>
                    </w:rPr>
                  </w:pPr>
                </w:p>
              </w:tc>
              <w:tc>
                <w:tcPr>
                  <w:tcW w:w="1566" w:type="dxa"/>
                  <w:vMerge w:val="continue"/>
                  <w:vAlign w:val="center"/>
                </w:tcPr>
                <w:p>
                  <w:pPr>
                    <w:widowControl/>
                    <w:snapToGrid w:val="0"/>
                    <w:spacing w:line="280" w:lineRule="exact"/>
                    <w:jc w:val="center"/>
                    <w:rPr>
                      <w:color w:val="000000" w:themeColor="text1"/>
                      <w:kern w:val="0"/>
                      <w:szCs w:val="21"/>
                    </w:rPr>
                  </w:pPr>
                </w:p>
              </w:tc>
              <w:tc>
                <w:tcPr>
                  <w:tcW w:w="1544" w:type="dxa"/>
                  <w:gridSpan w:val="2"/>
                  <w:vAlign w:val="center"/>
                </w:tcPr>
                <w:p>
                  <w:pPr>
                    <w:snapToGrid w:val="0"/>
                    <w:spacing w:line="280" w:lineRule="exact"/>
                    <w:jc w:val="center"/>
                    <w:rPr>
                      <w:color w:val="000000" w:themeColor="text1"/>
                      <w:kern w:val="0"/>
                      <w:szCs w:val="21"/>
                      <w:highlight w:val="yellow"/>
                    </w:rPr>
                  </w:pPr>
                  <w:r>
                    <w:rPr>
                      <w:color w:val="000000" w:themeColor="text1"/>
                      <w:kern w:val="0"/>
                      <w:szCs w:val="21"/>
                    </w:rPr>
                    <w:t>运输扬尘</w:t>
                  </w:r>
                </w:p>
              </w:tc>
              <w:tc>
                <w:tcPr>
                  <w:tcW w:w="3827" w:type="dxa"/>
                  <w:tcBorders>
                    <w:right w:val="single" w:color="auto" w:sz="4" w:space="0"/>
                  </w:tcBorders>
                  <w:vAlign w:val="center"/>
                </w:tcPr>
                <w:p>
                  <w:pPr>
                    <w:snapToGrid w:val="0"/>
                    <w:spacing w:line="280" w:lineRule="exact"/>
                    <w:jc w:val="left"/>
                    <w:rPr>
                      <w:color w:val="000000" w:themeColor="text1"/>
                      <w:kern w:val="0"/>
                      <w:szCs w:val="21"/>
                      <w:highlight w:val="yellow"/>
                    </w:rPr>
                  </w:pPr>
                  <w:r>
                    <w:rPr>
                      <w:color w:val="000000" w:themeColor="text1"/>
                      <w:kern w:val="0"/>
                      <w:szCs w:val="21"/>
                    </w:rPr>
                    <w:t>骨料由供货商采用加盖篷布的运输车辆运输入厂；水泥由供货商采用罐车运输入厂；混凝土由搅拌车运输到达施工现场指定地点</w:t>
                  </w:r>
                </w:p>
              </w:tc>
              <w:tc>
                <w:tcPr>
                  <w:tcW w:w="1387" w:type="dxa"/>
                  <w:tcBorders>
                    <w:left w:val="single" w:color="auto" w:sz="4" w:space="0"/>
                  </w:tcBorders>
                  <w:vAlign w:val="center"/>
                </w:tcPr>
                <w:p>
                  <w:pPr>
                    <w:snapToGrid w:val="0"/>
                    <w:spacing w:line="280" w:lineRule="exact"/>
                    <w:jc w:val="center"/>
                    <w:rPr>
                      <w:color w:val="000000" w:themeColor="text1"/>
                      <w:kern w:val="0"/>
                      <w:szCs w:val="21"/>
                      <w:highlight w:val="yellow"/>
                    </w:rPr>
                  </w:pPr>
                  <w:r>
                    <w:rPr>
                      <w:color w:val="000000" w:themeColor="text1"/>
                      <w:kern w:val="0"/>
                      <w:szCs w:val="21"/>
                    </w:rPr>
                    <w:t>未建设</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716" w:type="dxa"/>
                  <w:vMerge w:val="continue"/>
                  <w:vAlign w:val="center"/>
                </w:tcPr>
                <w:p>
                  <w:pPr>
                    <w:widowControl/>
                    <w:snapToGrid w:val="0"/>
                    <w:spacing w:line="280" w:lineRule="exact"/>
                    <w:jc w:val="center"/>
                    <w:rPr>
                      <w:color w:val="000000" w:themeColor="text1"/>
                      <w:kern w:val="0"/>
                      <w:szCs w:val="21"/>
                    </w:rPr>
                  </w:pPr>
                </w:p>
              </w:tc>
              <w:tc>
                <w:tcPr>
                  <w:tcW w:w="1566" w:type="dxa"/>
                  <w:vMerge w:val="restart"/>
                  <w:vAlign w:val="center"/>
                </w:tcPr>
                <w:p>
                  <w:pPr>
                    <w:widowControl/>
                    <w:snapToGrid w:val="0"/>
                    <w:spacing w:line="280" w:lineRule="exact"/>
                    <w:jc w:val="center"/>
                    <w:rPr>
                      <w:color w:val="000000" w:themeColor="text1"/>
                      <w:kern w:val="0"/>
                      <w:szCs w:val="21"/>
                    </w:rPr>
                  </w:pPr>
                  <w:r>
                    <w:rPr>
                      <w:color w:val="000000" w:themeColor="text1"/>
                      <w:kern w:val="0"/>
                      <w:szCs w:val="21"/>
                    </w:rPr>
                    <w:t>废水治理</w:t>
                  </w:r>
                </w:p>
              </w:tc>
              <w:tc>
                <w:tcPr>
                  <w:tcW w:w="1544" w:type="dxa"/>
                  <w:gridSpan w:val="2"/>
                  <w:vAlign w:val="center"/>
                </w:tcPr>
                <w:p>
                  <w:pPr>
                    <w:snapToGrid w:val="0"/>
                    <w:spacing w:line="280" w:lineRule="exact"/>
                    <w:jc w:val="center"/>
                    <w:rPr>
                      <w:color w:val="000000" w:themeColor="text1"/>
                      <w:kern w:val="0"/>
                      <w:szCs w:val="21"/>
                    </w:rPr>
                  </w:pPr>
                  <w:r>
                    <w:rPr>
                      <w:color w:val="000000" w:themeColor="text1"/>
                      <w:kern w:val="0"/>
                      <w:szCs w:val="21"/>
                    </w:rPr>
                    <w:t>生活污水</w:t>
                  </w:r>
                </w:p>
              </w:tc>
              <w:tc>
                <w:tcPr>
                  <w:tcW w:w="3827" w:type="dxa"/>
                  <w:tcBorders>
                    <w:right w:val="single" w:color="auto" w:sz="4" w:space="0"/>
                  </w:tcBorders>
                  <w:vAlign w:val="center"/>
                </w:tcPr>
                <w:p>
                  <w:pPr>
                    <w:snapToGrid w:val="0"/>
                    <w:spacing w:line="280" w:lineRule="exact"/>
                    <w:jc w:val="left"/>
                    <w:rPr>
                      <w:color w:val="000000" w:themeColor="text1"/>
                      <w:kern w:val="0"/>
                      <w:szCs w:val="21"/>
                    </w:rPr>
                  </w:pPr>
                  <w:r>
                    <w:rPr>
                      <w:color w:val="000000" w:themeColor="text1"/>
                      <w:spacing w:val="6"/>
                      <w:szCs w:val="21"/>
                    </w:rPr>
                    <w:t>场地使用旱厕，废水产生量较少，且水质较简单，沉淀后</w:t>
                  </w:r>
                  <w:r>
                    <w:rPr>
                      <w:color w:val="000000" w:themeColor="text1"/>
                      <w:kern w:val="0"/>
                      <w:szCs w:val="21"/>
                    </w:rPr>
                    <w:t>用于堆场洒水抑尘，不外排</w:t>
                  </w:r>
                </w:p>
              </w:tc>
              <w:tc>
                <w:tcPr>
                  <w:tcW w:w="1387" w:type="dxa"/>
                  <w:tcBorders>
                    <w:left w:val="single" w:color="auto" w:sz="4" w:space="0"/>
                  </w:tcBorders>
                  <w:vAlign w:val="center"/>
                </w:tcPr>
                <w:p>
                  <w:pPr>
                    <w:snapToGrid w:val="0"/>
                    <w:spacing w:line="280" w:lineRule="exact"/>
                    <w:jc w:val="center"/>
                    <w:rPr>
                      <w:color w:val="000000" w:themeColor="text1"/>
                      <w:kern w:val="0"/>
                      <w:szCs w:val="21"/>
                    </w:rPr>
                  </w:pPr>
                  <w:r>
                    <w:rPr>
                      <w:color w:val="000000" w:themeColor="text1"/>
                      <w:kern w:val="0"/>
                      <w:szCs w:val="21"/>
                    </w:rPr>
                    <w:t>已建成</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716" w:type="dxa"/>
                  <w:vMerge w:val="continue"/>
                  <w:vAlign w:val="center"/>
                </w:tcPr>
                <w:p>
                  <w:pPr>
                    <w:widowControl/>
                    <w:snapToGrid w:val="0"/>
                    <w:spacing w:line="280" w:lineRule="exact"/>
                    <w:jc w:val="center"/>
                    <w:rPr>
                      <w:color w:val="000000" w:themeColor="text1"/>
                      <w:kern w:val="0"/>
                      <w:szCs w:val="21"/>
                    </w:rPr>
                  </w:pPr>
                </w:p>
              </w:tc>
              <w:tc>
                <w:tcPr>
                  <w:tcW w:w="1566" w:type="dxa"/>
                  <w:vMerge w:val="continue"/>
                  <w:vAlign w:val="center"/>
                </w:tcPr>
                <w:p>
                  <w:pPr>
                    <w:widowControl/>
                    <w:snapToGrid w:val="0"/>
                    <w:spacing w:line="280" w:lineRule="exact"/>
                    <w:jc w:val="center"/>
                    <w:rPr>
                      <w:color w:val="000000" w:themeColor="text1"/>
                      <w:kern w:val="0"/>
                      <w:szCs w:val="21"/>
                    </w:rPr>
                  </w:pPr>
                </w:p>
              </w:tc>
              <w:tc>
                <w:tcPr>
                  <w:tcW w:w="1544" w:type="dxa"/>
                  <w:gridSpan w:val="2"/>
                  <w:vAlign w:val="center"/>
                </w:tcPr>
                <w:p>
                  <w:pPr>
                    <w:snapToGrid w:val="0"/>
                    <w:spacing w:line="280" w:lineRule="exact"/>
                    <w:jc w:val="center"/>
                    <w:rPr>
                      <w:color w:val="000000" w:themeColor="text1"/>
                      <w:kern w:val="0"/>
                      <w:szCs w:val="21"/>
                    </w:rPr>
                  </w:pPr>
                  <w:r>
                    <w:rPr>
                      <w:color w:val="000000" w:themeColor="text1"/>
                      <w:kern w:val="0"/>
                      <w:szCs w:val="21"/>
                    </w:rPr>
                    <w:t>生产废水</w:t>
                  </w:r>
                </w:p>
              </w:tc>
              <w:tc>
                <w:tcPr>
                  <w:tcW w:w="3827" w:type="dxa"/>
                  <w:tcBorders>
                    <w:right w:val="single" w:color="auto" w:sz="4" w:space="0"/>
                  </w:tcBorders>
                  <w:vAlign w:val="center"/>
                </w:tcPr>
                <w:p>
                  <w:pPr>
                    <w:snapToGrid w:val="0"/>
                    <w:spacing w:line="280" w:lineRule="exact"/>
                    <w:jc w:val="left"/>
                    <w:rPr>
                      <w:color w:val="000000" w:themeColor="text1"/>
                      <w:kern w:val="0"/>
                      <w:szCs w:val="21"/>
                    </w:rPr>
                  </w:pPr>
                  <w:r>
                    <w:rPr>
                      <w:color w:val="000000" w:themeColor="text1"/>
                      <w:szCs w:val="21"/>
                    </w:rPr>
                    <w:t>1个10m</w:t>
                  </w:r>
                  <w:r>
                    <w:rPr>
                      <w:color w:val="000000" w:themeColor="text1"/>
                      <w:szCs w:val="21"/>
                      <w:vertAlign w:val="superscript"/>
                    </w:rPr>
                    <w:t>3</w:t>
                  </w:r>
                  <w:r>
                    <w:rPr>
                      <w:color w:val="000000" w:themeColor="text1"/>
                      <w:szCs w:val="21"/>
                    </w:rPr>
                    <w:t>沉淀池，</w:t>
                  </w:r>
                  <w:r>
                    <w:rPr>
                      <w:bCs/>
                      <w:color w:val="000000" w:themeColor="text1"/>
                      <w:szCs w:val="21"/>
                    </w:rPr>
                    <w:t>经沉淀后回用，</w:t>
                  </w:r>
                  <w:r>
                    <w:rPr>
                      <w:color w:val="000000" w:themeColor="text1"/>
                      <w:szCs w:val="21"/>
                    </w:rPr>
                    <w:t>用于收集车辆轮胎及罐车冲洗废水。</w:t>
                  </w:r>
                  <w:r>
                    <w:rPr>
                      <w:bCs/>
                      <w:color w:val="000000" w:themeColor="text1"/>
                      <w:szCs w:val="21"/>
                    </w:rPr>
                    <w:t>循环使用，不外排</w:t>
                  </w:r>
                  <w:r>
                    <w:rPr>
                      <w:rFonts w:hint="eastAsia"/>
                      <w:bCs/>
                      <w:color w:val="000000" w:themeColor="text1"/>
                      <w:szCs w:val="21"/>
                    </w:rPr>
                    <w:t>，</w:t>
                  </w:r>
                  <w:r>
                    <w:rPr>
                      <w:color w:val="000000" w:themeColor="text1"/>
                    </w:rPr>
                    <w:t>洗车平台水池底部及侧面做防渗处理</w:t>
                  </w:r>
                </w:p>
              </w:tc>
              <w:tc>
                <w:tcPr>
                  <w:tcW w:w="1387" w:type="dxa"/>
                  <w:tcBorders>
                    <w:left w:val="single" w:color="auto" w:sz="4" w:space="0"/>
                  </w:tcBorders>
                  <w:vAlign w:val="center"/>
                </w:tcPr>
                <w:p>
                  <w:pPr>
                    <w:snapToGrid w:val="0"/>
                    <w:spacing w:line="280" w:lineRule="exact"/>
                    <w:jc w:val="center"/>
                    <w:rPr>
                      <w:color w:val="000000" w:themeColor="text1"/>
                      <w:kern w:val="0"/>
                      <w:szCs w:val="21"/>
                    </w:rPr>
                  </w:pPr>
                  <w:r>
                    <w:rPr>
                      <w:color w:val="000000" w:themeColor="text1"/>
                      <w:kern w:val="0"/>
                      <w:szCs w:val="21"/>
                    </w:rPr>
                    <w:t>未建设</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716" w:type="dxa"/>
                  <w:vMerge w:val="continue"/>
                  <w:vAlign w:val="center"/>
                </w:tcPr>
                <w:p>
                  <w:pPr>
                    <w:widowControl/>
                    <w:snapToGrid w:val="0"/>
                    <w:spacing w:line="280" w:lineRule="exact"/>
                    <w:jc w:val="center"/>
                    <w:rPr>
                      <w:color w:val="000000" w:themeColor="text1"/>
                      <w:kern w:val="0"/>
                      <w:szCs w:val="21"/>
                    </w:rPr>
                  </w:pPr>
                </w:p>
              </w:tc>
              <w:tc>
                <w:tcPr>
                  <w:tcW w:w="1566" w:type="dxa"/>
                  <w:vMerge w:val="continue"/>
                  <w:vAlign w:val="center"/>
                </w:tcPr>
                <w:p>
                  <w:pPr>
                    <w:widowControl/>
                    <w:snapToGrid w:val="0"/>
                    <w:spacing w:line="280" w:lineRule="exact"/>
                    <w:jc w:val="center"/>
                    <w:rPr>
                      <w:color w:val="000000" w:themeColor="text1"/>
                      <w:kern w:val="0"/>
                      <w:szCs w:val="21"/>
                    </w:rPr>
                  </w:pPr>
                </w:p>
              </w:tc>
              <w:tc>
                <w:tcPr>
                  <w:tcW w:w="1544" w:type="dxa"/>
                  <w:gridSpan w:val="2"/>
                  <w:vAlign w:val="center"/>
                </w:tcPr>
                <w:p>
                  <w:pPr>
                    <w:snapToGrid w:val="0"/>
                    <w:spacing w:line="280" w:lineRule="exact"/>
                    <w:jc w:val="center"/>
                    <w:rPr>
                      <w:color w:val="000000" w:themeColor="text1"/>
                      <w:kern w:val="0"/>
                      <w:szCs w:val="21"/>
                    </w:rPr>
                  </w:pPr>
                  <w:r>
                    <w:rPr>
                      <w:rFonts w:hint="eastAsia"/>
                      <w:color w:val="000000" w:themeColor="text1"/>
                      <w:kern w:val="0"/>
                      <w:szCs w:val="21"/>
                    </w:rPr>
                    <w:t>初期</w:t>
                  </w:r>
                  <w:r>
                    <w:rPr>
                      <w:color w:val="000000" w:themeColor="text1"/>
                      <w:kern w:val="0"/>
                      <w:szCs w:val="21"/>
                    </w:rPr>
                    <w:t>雨水</w:t>
                  </w:r>
                </w:p>
              </w:tc>
              <w:tc>
                <w:tcPr>
                  <w:tcW w:w="3827" w:type="dxa"/>
                  <w:tcBorders>
                    <w:right w:val="single" w:color="auto" w:sz="4" w:space="0"/>
                  </w:tcBorders>
                  <w:vAlign w:val="center"/>
                </w:tcPr>
                <w:p>
                  <w:pPr>
                    <w:snapToGrid w:val="0"/>
                    <w:spacing w:line="280" w:lineRule="exact"/>
                    <w:jc w:val="left"/>
                    <w:rPr>
                      <w:color w:val="000000" w:themeColor="text1"/>
                      <w:szCs w:val="21"/>
                    </w:rPr>
                  </w:pPr>
                  <w:r>
                    <w:rPr>
                      <w:rFonts w:hint="eastAsia"/>
                      <w:color w:val="000000" w:themeColor="text1"/>
                    </w:rPr>
                    <w:t>设</w:t>
                  </w:r>
                  <w:r>
                    <w:rPr>
                      <w:color w:val="000000" w:themeColor="text1"/>
                    </w:rPr>
                    <w:t>一个容积为</w:t>
                  </w:r>
                  <w:r>
                    <w:rPr>
                      <w:rFonts w:hint="eastAsia"/>
                      <w:color w:val="000000" w:themeColor="text1"/>
                    </w:rPr>
                    <w:t>30</w:t>
                  </w:r>
                  <w:r>
                    <w:rPr>
                      <w:color w:val="000000" w:themeColor="text1"/>
                    </w:rPr>
                    <w:t>m</w:t>
                  </w:r>
                  <w:r>
                    <w:rPr>
                      <w:color w:val="000000" w:themeColor="text1"/>
                      <w:vertAlign w:val="superscript"/>
                    </w:rPr>
                    <w:t>3</w:t>
                  </w:r>
                  <w:r>
                    <w:rPr>
                      <w:rFonts w:hint="eastAsia"/>
                      <w:color w:val="000000" w:themeColor="text1"/>
                    </w:rPr>
                    <w:t>的</w:t>
                  </w:r>
                  <w:r>
                    <w:rPr>
                      <w:color w:val="000000" w:themeColor="text1"/>
                    </w:rPr>
                    <w:t>初期雨水收集池</w:t>
                  </w:r>
                  <w:r>
                    <w:rPr>
                      <w:rFonts w:hint="eastAsia"/>
                      <w:color w:val="000000" w:themeColor="text1"/>
                    </w:rPr>
                    <w:t>，</w:t>
                  </w:r>
                  <w:r>
                    <w:rPr>
                      <w:color w:val="000000" w:themeColor="text1"/>
                    </w:rPr>
                    <w:t>雨水用于堆场洒水降尘</w:t>
                  </w:r>
                  <w:r>
                    <w:rPr>
                      <w:rFonts w:hint="eastAsia"/>
                      <w:color w:val="000000" w:themeColor="text1"/>
                    </w:rPr>
                    <w:t>，</w:t>
                  </w:r>
                  <w:r>
                    <w:rPr>
                      <w:color w:val="000000" w:themeColor="text1"/>
                    </w:rPr>
                    <w:t>雨水收集池底部及侧面做防渗处理</w:t>
                  </w:r>
                </w:p>
              </w:tc>
              <w:tc>
                <w:tcPr>
                  <w:tcW w:w="1387" w:type="dxa"/>
                  <w:tcBorders>
                    <w:left w:val="single" w:color="auto" w:sz="4" w:space="0"/>
                  </w:tcBorders>
                  <w:vAlign w:val="center"/>
                </w:tcPr>
                <w:p>
                  <w:pPr>
                    <w:snapToGrid w:val="0"/>
                    <w:spacing w:line="280" w:lineRule="exact"/>
                    <w:jc w:val="center"/>
                    <w:rPr>
                      <w:color w:val="000000" w:themeColor="text1"/>
                      <w:kern w:val="0"/>
                      <w:szCs w:val="21"/>
                    </w:rPr>
                  </w:pPr>
                  <w:r>
                    <w:rPr>
                      <w:color w:val="000000" w:themeColor="text1"/>
                      <w:kern w:val="0"/>
                      <w:szCs w:val="21"/>
                    </w:rPr>
                    <w:t>未建设</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716" w:type="dxa"/>
                  <w:vMerge w:val="continue"/>
                  <w:vAlign w:val="center"/>
                </w:tcPr>
                <w:p>
                  <w:pPr>
                    <w:widowControl/>
                    <w:snapToGrid w:val="0"/>
                    <w:spacing w:line="280" w:lineRule="exact"/>
                    <w:jc w:val="center"/>
                    <w:rPr>
                      <w:color w:val="000000" w:themeColor="text1"/>
                      <w:kern w:val="0"/>
                      <w:szCs w:val="21"/>
                    </w:rPr>
                  </w:pPr>
                </w:p>
              </w:tc>
              <w:tc>
                <w:tcPr>
                  <w:tcW w:w="1566" w:type="dxa"/>
                  <w:vAlign w:val="center"/>
                </w:tcPr>
                <w:p>
                  <w:pPr>
                    <w:widowControl/>
                    <w:snapToGrid w:val="0"/>
                    <w:spacing w:line="280" w:lineRule="exact"/>
                    <w:jc w:val="center"/>
                    <w:rPr>
                      <w:color w:val="000000" w:themeColor="text1"/>
                      <w:kern w:val="0"/>
                      <w:szCs w:val="21"/>
                    </w:rPr>
                  </w:pPr>
                  <w:r>
                    <w:rPr>
                      <w:color w:val="000000" w:themeColor="text1"/>
                      <w:kern w:val="0"/>
                      <w:szCs w:val="21"/>
                    </w:rPr>
                    <w:t>噪声治理</w:t>
                  </w:r>
                </w:p>
              </w:tc>
              <w:tc>
                <w:tcPr>
                  <w:tcW w:w="1544" w:type="dxa"/>
                  <w:gridSpan w:val="2"/>
                  <w:tcBorders>
                    <w:right w:val="single" w:color="auto" w:sz="4" w:space="0"/>
                  </w:tcBorders>
                  <w:vAlign w:val="center"/>
                </w:tcPr>
                <w:p>
                  <w:pPr>
                    <w:widowControl/>
                    <w:snapToGrid w:val="0"/>
                    <w:spacing w:line="280" w:lineRule="exact"/>
                    <w:jc w:val="center"/>
                    <w:rPr>
                      <w:color w:val="000000" w:themeColor="text1"/>
                      <w:kern w:val="0"/>
                      <w:szCs w:val="21"/>
                    </w:rPr>
                  </w:pPr>
                  <w:r>
                    <w:rPr>
                      <w:color w:val="000000" w:themeColor="text1"/>
                      <w:szCs w:val="21"/>
                    </w:rPr>
                    <w:t>厂区噪声设备</w:t>
                  </w:r>
                </w:p>
              </w:tc>
              <w:tc>
                <w:tcPr>
                  <w:tcW w:w="3827" w:type="dxa"/>
                  <w:tcBorders>
                    <w:left w:val="single" w:color="auto" w:sz="4" w:space="0"/>
                    <w:right w:val="single" w:color="auto" w:sz="4" w:space="0"/>
                  </w:tcBorders>
                  <w:vAlign w:val="center"/>
                </w:tcPr>
                <w:p>
                  <w:pPr>
                    <w:widowControl/>
                    <w:snapToGrid w:val="0"/>
                    <w:spacing w:line="280" w:lineRule="exact"/>
                    <w:rPr>
                      <w:color w:val="000000" w:themeColor="text1"/>
                      <w:szCs w:val="21"/>
                    </w:rPr>
                  </w:pPr>
                  <w:r>
                    <w:rPr>
                      <w:color w:val="000000" w:themeColor="text1"/>
                      <w:szCs w:val="21"/>
                    </w:rPr>
                    <w:t>分别采取基础减震，柔性连接；风机加装消声器，弹性底座等</w:t>
                  </w:r>
                </w:p>
              </w:tc>
              <w:tc>
                <w:tcPr>
                  <w:tcW w:w="1387" w:type="dxa"/>
                  <w:tcBorders>
                    <w:left w:val="single" w:color="auto" w:sz="4" w:space="0"/>
                  </w:tcBorders>
                  <w:vAlign w:val="center"/>
                </w:tcPr>
                <w:p>
                  <w:pPr>
                    <w:snapToGrid w:val="0"/>
                    <w:spacing w:line="280" w:lineRule="exact"/>
                    <w:jc w:val="center"/>
                    <w:rPr>
                      <w:color w:val="000000" w:themeColor="text1"/>
                      <w:kern w:val="0"/>
                      <w:szCs w:val="21"/>
                    </w:rPr>
                  </w:pPr>
                  <w:r>
                    <w:rPr>
                      <w:color w:val="000000" w:themeColor="text1"/>
                      <w:kern w:val="0"/>
                      <w:szCs w:val="21"/>
                    </w:rPr>
                    <w:t>未建设</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8" w:hRule="atLeast"/>
                <w:jc w:val="center"/>
              </w:trPr>
              <w:tc>
                <w:tcPr>
                  <w:tcW w:w="716" w:type="dxa"/>
                  <w:vMerge w:val="continue"/>
                  <w:vAlign w:val="center"/>
                </w:tcPr>
                <w:p>
                  <w:pPr>
                    <w:widowControl/>
                    <w:snapToGrid w:val="0"/>
                    <w:spacing w:line="280" w:lineRule="exact"/>
                    <w:jc w:val="center"/>
                    <w:rPr>
                      <w:color w:val="000000" w:themeColor="text1"/>
                      <w:kern w:val="0"/>
                      <w:szCs w:val="21"/>
                    </w:rPr>
                  </w:pPr>
                </w:p>
              </w:tc>
              <w:tc>
                <w:tcPr>
                  <w:tcW w:w="1566" w:type="dxa"/>
                  <w:vMerge w:val="restart"/>
                  <w:vAlign w:val="center"/>
                </w:tcPr>
                <w:p>
                  <w:pPr>
                    <w:widowControl/>
                    <w:snapToGrid w:val="0"/>
                    <w:spacing w:line="280" w:lineRule="exact"/>
                    <w:jc w:val="center"/>
                    <w:rPr>
                      <w:color w:val="000000" w:themeColor="text1"/>
                      <w:kern w:val="0"/>
                      <w:szCs w:val="21"/>
                    </w:rPr>
                  </w:pPr>
                  <w:r>
                    <w:rPr>
                      <w:color w:val="000000" w:themeColor="text1"/>
                      <w:kern w:val="0"/>
                      <w:szCs w:val="21"/>
                    </w:rPr>
                    <w:t>固废治理</w:t>
                  </w:r>
                </w:p>
              </w:tc>
              <w:tc>
                <w:tcPr>
                  <w:tcW w:w="1544" w:type="dxa"/>
                  <w:gridSpan w:val="2"/>
                  <w:tcBorders>
                    <w:right w:val="single" w:color="auto" w:sz="4" w:space="0"/>
                  </w:tcBorders>
                  <w:vAlign w:val="center"/>
                </w:tcPr>
                <w:p>
                  <w:pPr>
                    <w:snapToGrid w:val="0"/>
                    <w:spacing w:line="280" w:lineRule="exact"/>
                    <w:jc w:val="center"/>
                    <w:rPr>
                      <w:color w:val="000000" w:themeColor="text1"/>
                      <w:kern w:val="0"/>
                      <w:szCs w:val="21"/>
                    </w:rPr>
                  </w:pPr>
                  <w:r>
                    <w:rPr>
                      <w:color w:val="000000" w:themeColor="text1"/>
                      <w:kern w:val="0"/>
                      <w:szCs w:val="21"/>
                    </w:rPr>
                    <w:t>生活垃圾</w:t>
                  </w:r>
                </w:p>
              </w:tc>
              <w:tc>
                <w:tcPr>
                  <w:tcW w:w="3827" w:type="dxa"/>
                  <w:tcBorders>
                    <w:left w:val="single" w:color="auto" w:sz="4" w:space="0"/>
                    <w:right w:val="single" w:color="auto" w:sz="4" w:space="0"/>
                  </w:tcBorders>
                  <w:vAlign w:val="center"/>
                </w:tcPr>
                <w:p>
                  <w:pPr>
                    <w:snapToGrid w:val="0"/>
                    <w:spacing w:line="280" w:lineRule="exact"/>
                    <w:jc w:val="center"/>
                    <w:rPr>
                      <w:color w:val="000000" w:themeColor="text1"/>
                      <w:kern w:val="0"/>
                      <w:szCs w:val="21"/>
                    </w:rPr>
                  </w:pPr>
                  <w:r>
                    <w:rPr>
                      <w:color w:val="000000" w:themeColor="text1"/>
                      <w:kern w:val="0"/>
                      <w:szCs w:val="21"/>
                    </w:rPr>
                    <w:t>垃圾桶集中收集，委托当地环卫部门统一处置</w:t>
                  </w:r>
                </w:p>
              </w:tc>
              <w:tc>
                <w:tcPr>
                  <w:tcW w:w="1387" w:type="dxa"/>
                  <w:tcBorders>
                    <w:left w:val="single" w:color="auto" w:sz="4" w:space="0"/>
                  </w:tcBorders>
                  <w:vAlign w:val="center"/>
                </w:tcPr>
                <w:p>
                  <w:pPr>
                    <w:snapToGrid w:val="0"/>
                    <w:spacing w:line="280" w:lineRule="exact"/>
                    <w:jc w:val="center"/>
                    <w:rPr>
                      <w:color w:val="000000" w:themeColor="text1"/>
                      <w:kern w:val="0"/>
                      <w:szCs w:val="21"/>
                    </w:rPr>
                  </w:pPr>
                  <w:r>
                    <w:rPr>
                      <w:color w:val="000000" w:themeColor="text1"/>
                      <w:kern w:val="0"/>
                      <w:szCs w:val="21"/>
                    </w:rPr>
                    <w:t>已建成</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8" w:hRule="atLeast"/>
                <w:jc w:val="center"/>
              </w:trPr>
              <w:tc>
                <w:tcPr>
                  <w:tcW w:w="716" w:type="dxa"/>
                  <w:vMerge w:val="continue"/>
                  <w:vAlign w:val="center"/>
                </w:tcPr>
                <w:p>
                  <w:pPr>
                    <w:widowControl/>
                    <w:snapToGrid w:val="0"/>
                    <w:spacing w:line="280" w:lineRule="exact"/>
                    <w:jc w:val="center"/>
                    <w:rPr>
                      <w:color w:val="000000" w:themeColor="text1"/>
                      <w:kern w:val="0"/>
                      <w:szCs w:val="21"/>
                    </w:rPr>
                  </w:pPr>
                </w:p>
              </w:tc>
              <w:tc>
                <w:tcPr>
                  <w:tcW w:w="1566" w:type="dxa"/>
                  <w:vMerge w:val="continue"/>
                  <w:vAlign w:val="center"/>
                </w:tcPr>
                <w:p>
                  <w:pPr>
                    <w:widowControl/>
                    <w:snapToGrid w:val="0"/>
                    <w:spacing w:line="280" w:lineRule="exact"/>
                    <w:jc w:val="center"/>
                    <w:rPr>
                      <w:color w:val="000000" w:themeColor="text1"/>
                      <w:kern w:val="0"/>
                      <w:szCs w:val="21"/>
                    </w:rPr>
                  </w:pPr>
                </w:p>
              </w:tc>
              <w:tc>
                <w:tcPr>
                  <w:tcW w:w="1544" w:type="dxa"/>
                  <w:gridSpan w:val="2"/>
                  <w:tcBorders>
                    <w:right w:val="single" w:color="auto" w:sz="4" w:space="0"/>
                  </w:tcBorders>
                  <w:vAlign w:val="center"/>
                </w:tcPr>
                <w:p>
                  <w:pPr>
                    <w:snapToGrid w:val="0"/>
                    <w:spacing w:line="280" w:lineRule="exact"/>
                    <w:jc w:val="center"/>
                    <w:rPr>
                      <w:color w:val="000000" w:themeColor="text1"/>
                      <w:kern w:val="0"/>
                      <w:szCs w:val="21"/>
                    </w:rPr>
                  </w:pPr>
                  <w:r>
                    <w:rPr>
                      <w:color w:val="000000" w:themeColor="text1"/>
                      <w:kern w:val="0"/>
                      <w:szCs w:val="21"/>
                    </w:rPr>
                    <w:t>除尘器收集的粉尘</w:t>
                  </w:r>
                </w:p>
              </w:tc>
              <w:tc>
                <w:tcPr>
                  <w:tcW w:w="3827" w:type="dxa"/>
                  <w:tcBorders>
                    <w:left w:val="single" w:color="auto" w:sz="4" w:space="0"/>
                    <w:right w:val="single" w:color="auto" w:sz="4" w:space="0"/>
                  </w:tcBorders>
                  <w:vAlign w:val="center"/>
                </w:tcPr>
                <w:p>
                  <w:pPr>
                    <w:snapToGrid w:val="0"/>
                    <w:spacing w:line="280" w:lineRule="exact"/>
                    <w:jc w:val="center"/>
                    <w:rPr>
                      <w:color w:val="000000" w:themeColor="text1"/>
                      <w:kern w:val="0"/>
                      <w:szCs w:val="21"/>
                    </w:rPr>
                  </w:pPr>
                  <w:r>
                    <w:rPr>
                      <w:color w:val="000000" w:themeColor="text1"/>
                      <w:szCs w:val="21"/>
                    </w:rPr>
                    <w:t>收集后，返回生产系统作为生产原料</w:t>
                  </w:r>
                </w:p>
              </w:tc>
              <w:tc>
                <w:tcPr>
                  <w:tcW w:w="1387" w:type="dxa"/>
                  <w:tcBorders>
                    <w:left w:val="single" w:color="auto" w:sz="4" w:space="0"/>
                  </w:tcBorders>
                  <w:vAlign w:val="center"/>
                </w:tcPr>
                <w:p>
                  <w:pPr>
                    <w:snapToGrid w:val="0"/>
                    <w:spacing w:line="280" w:lineRule="exact"/>
                    <w:jc w:val="center"/>
                    <w:rPr>
                      <w:color w:val="000000" w:themeColor="text1"/>
                      <w:kern w:val="0"/>
                      <w:szCs w:val="21"/>
                    </w:rPr>
                  </w:pPr>
                  <w:r>
                    <w:rPr>
                      <w:color w:val="000000" w:themeColor="text1"/>
                      <w:kern w:val="0"/>
                      <w:szCs w:val="21"/>
                    </w:rPr>
                    <w:t>未建设</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16" w:type="dxa"/>
                  <w:vMerge w:val="continue"/>
                  <w:vAlign w:val="center"/>
                </w:tcPr>
                <w:p>
                  <w:pPr>
                    <w:widowControl/>
                    <w:snapToGrid w:val="0"/>
                    <w:spacing w:line="280" w:lineRule="exact"/>
                    <w:jc w:val="center"/>
                    <w:rPr>
                      <w:color w:val="000000" w:themeColor="text1"/>
                      <w:kern w:val="0"/>
                      <w:szCs w:val="21"/>
                    </w:rPr>
                  </w:pPr>
                </w:p>
              </w:tc>
              <w:tc>
                <w:tcPr>
                  <w:tcW w:w="1566" w:type="dxa"/>
                  <w:vMerge w:val="continue"/>
                  <w:vAlign w:val="center"/>
                </w:tcPr>
                <w:p>
                  <w:pPr>
                    <w:widowControl/>
                    <w:snapToGrid w:val="0"/>
                    <w:spacing w:line="280" w:lineRule="exact"/>
                    <w:jc w:val="center"/>
                    <w:rPr>
                      <w:color w:val="000000" w:themeColor="text1"/>
                      <w:kern w:val="0"/>
                      <w:szCs w:val="21"/>
                    </w:rPr>
                  </w:pPr>
                </w:p>
              </w:tc>
              <w:tc>
                <w:tcPr>
                  <w:tcW w:w="1544" w:type="dxa"/>
                  <w:gridSpan w:val="2"/>
                  <w:tcBorders>
                    <w:right w:val="single" w:color="auto" w:sz="4" w:space="0"/>
                  </w:tcBorders>
                  <w:vAlign w:val="center"/>
                </w:tcPr>
                <w:p>
                  <w:pPr>
                    <w:snapToGrid w:val="0"/>
                    <w:spacing w:line="280" w:lineRule="exact"/>
                    <w:jc w:val="center"/>
                    <w:rPr>
                      <w:color w:val="000000" w:themeColor="text1"/>
                      <w:kern w:val="0"/>
                      <w:szCs w:val="21"/>
                    </w:rPr>
                  </w:pPr>
                  <w:r>
                    <w:rPr>
                      <w:color w:val="000000" w:themeColor="text1"/>
                      <w:szCs w:val="21"/>
                    </w:rPr>
                    <w:t>沉淀池沉渣</w:t>
                  </w:r>
                </w:p>
              </w:tc>
              <w:tc>
                <w:tcPr>
                  <w:tcW w:w="3827" w:type="dxa"/>
                  <w:tcBorders>
                    <w:left w:val="single" w:color="auto" w:sz="4" w:space="0"/>
                    <w:right w:val="single" w:color="auto" w:sz="4" w:space="0"/>
                  </w:tcBorders>
                  <w:vAlign w:val="center"/>
                </w:tcPr>
                <w:p>
                  <w:pPr>
                    <w:snapToGrid w:val="0"/>
                    <w:spacing w:line="280" w:lineRule="exact"/>
                    <w:jc w:val="center"/>
                    <w:rPr>
                      <w:color w:val="000000" w:themeColor="text1"/>
                      <w:kern w:val="0"/>
                      <w:szCs w:val="21"/>
                    </w:rPr>
                  </w:pPr>
                  <w:r>
                    <w:rPr>
                      <w:snapToGrid w:val="0"/>
                      <w:color w:val="000000" w:themeColor="text1"/>
                      <w:kern w:val="0"/>
                      <w:szCs w:val="21"/>
                    </w:rPr>
                    <w:t>作为生产原料返回生产系统回用</w:t>
                  </w:r>
                </w:p>
              </w:tc>
              <w:tc>
                <w:tcPr>
                  <w:tcW w:w="1387" w:type="dxa"/>
                  <w:tcBorders>
                    <w:left w:val="single" w:color="auto" w:sz="4" w:space="0"/>
                  </w:tcBorders>
                  <w:vAlign w:val="center"/>
                </w:tcPr>
                <w:p>
                  <w:pPr>
                    <w:snapToGrid w:val="0"/>
                    <w:spacing w:line="280" w:lineRule="exact"/>
                    <w:jc w:val="center"/>
                    <w:rPr>
                      <w:color w:val="000000" w:themeColor="text1"/>
                      <w:kern w:val="0"/>
                      <w:szCs w:val="21"/>
                    </w:rPr>
                  </w:pPr>
                  <w:r>
                    <w:rPr>
                      <w:color w:val="000000" w:themeColor="text1"/>
                      <w:kern w:val="0"/>
                      <w:szCs w:val="21"/>
                    </w:rPr>
                    <w:t>/</w:t>
                  </w:r>
                </w:p>
              </w:tc>
            </w:tr>
          </w:tbl>
          <w:p>
            <w:pPr>
              <w:spacing w:line="480" w:lineRule="exact"/>
              <w:ind w:firstLine="480" w:firstLineChars="200"/>
              <w:jc w:val="left"/>
              <w:rPr>
                <w:rFonts w:eastAsia="黑体"/>
                <w:color w:val="000000" w:themeColor="text1"/>
                <w:sz w:val="24"/>
              </w:rPr>
            </w:pPr>
            <w:r>
              <w:rPr>
                <w:rFonts w:eastAsia="黑体"/>
                <w:color w:val="000000" w:themeColor="text1"/>
                <w:sz w:val="24"/>
              </w:rPr>
              <w:t>2.6项目投资及资金来源</w:t>
            </w:r>
          </w:p>
          <w:p>
            <w:pPr>
              <w:pStyle w:val="4"/>
              <w:spacing w:line="480" w:lineRule="exact"/>
              <w:rPr>
                <w:rFonts w:eastAsia="黑体"/>
                <w:color w:val="000000" w:themeColor="text1"/>
                <w:szCs w:val="21"/>
              </w:rPr>
            </w:pPr>
            <w:r>
              <w:rPr>
                <w:color w:val="000000" w:themeColor="text1"/>
                <w:spacing w:val="6"/>
                <w:sz w:val="24"/>
              </w:rPr>
              <w:t>本项目总投资180万元，资金来源为企业自筹。</w:t>
            </w:r>
          </w:p>
          <w:p>
            <w:pPr>
              <w:spacing w:line="480" w:lineRule="exact"/>
              <w:ind w:firstLine="480" w:firstLineChars="200"/>
              <w:jc w:val="left"/>
              <w:rPr>
                <w:rFonts w:eastAsia="黑体"/>
                <w:color w:val="000000" w:themeColor="text1"/>
                <w:sz w:val="24"/>
              </w:rPr>
            </w:pPr>
            <w:r>
              <w:rPr>
                <w:rFonts w:eastAsia="黑体"/>
                <w:color w:val="000000" w:themeColor="text1"/>
                <w:sz w:val="24"/>
              </w:rPr>
              <w:t>2.7劳动定员和工作制度</w:t>
            </w:r>
          </w:p>
          <w:p>
            <w:pPr>
              <w:snapToGrid w:val="0"/>
              <w:spacing w:line="480" w:lineRule="exact"/>
              <w:ind w:firstLine="504" w:firstLineChars="200"/>
              <w:rPr>
                <w:color w:val="000000" w:themeColor="text1"/>
                <w:spacing w:val="6"/>
                <w:sz w:val="24"/>
              </w:rPr>
            </w:pPr>
            <w:r>
              <w:rPr>
                <w:color w:val="000000" w:themeColor="text1"/>
                <w:spacing w:val="6"/>
                <w:sz w:val="24"/>
              </w:rPr>
              <w:t>本项目年工作日300天，每</w:t>
            </w:r>
            <w:r>
              <w:rPr>
                <w:rFonts w:hint="eastAsia"/>
                <w:color w:val="000000" w:themeColor="text1"/>
                <w:spacing w:val="6"/>
                <w:sz w:val="24"/>
              </w:rPr>
              <w:t>天</w:t>
            </w:r>
            <w:r>
              <w:rPr>
                <w:color w:val="000000" w:themeColor="text1"/>
                <w:spacing w:val="6"/>
                <w:sz w:val="24"/>
              </w:rPr>
              <w:t>工作2h。</w:t>
            </w:r>
          </w:p>
          <w:p>
            <w:pPr>
              <w:snapToGrid w:val="0"/>
              <w:spacing w:line="480" w:lineRule="exact"/>
              <w:ind w:firstLine="504" w:firstLineChars="200"/>
              <w:rPr>
                <w:color w:val="000000" w:themeColor="text1"/>
                <w:spacing w:val="6"/>
                <w:sz w:val="24"/>
              </w:rPr>
            </w:pPr>
            <w:r>
              <w:rPr>
                <w:color w:val="000000" w:themeColor="text1"/>
                <w:spacing w:val="6"/>
                <w:sz w:val="24"/>
              </w:rPr>
              <w:t>本项目劳动定员为20人，其中管理人员2人，生产人员18人。</w:t>
            </w:r>
          </w:p>
          <w:p>
            <w:pPr>
              <w:spacing w:line="480" w:lineRule="exact"/>
              <w:ind w:firstLine="480" w:firstLineChars="200"/>
              <w:rPr>
                <w:rFonts w:eastAsia="黑体"/>
                <w:color w:val="000000" w:themeColor="text1"/>
                <w:sz w:val="24"/>
              </w:rPr>
            </w:pPr>
            <w:r>
              <w:rPr>
                <w:rFonts w:eastAsia="黑体"/>
                <w:color w:val="000000" w:themeColor="text1"/>
                <w:sz w:val="24"/>
              </w:rPr>
              <w:t>2.8项目总平面布置</w:t>
            </w:r>
          </w:p>
          <w:p>
            <w:pPr>
              <w:snapToGrid w:val="0"/>
              <w:spacing w:line="480" w:lineRule="exact"/>
              <w:ind w:firstLine="480" w:firstLineChars="200"/>
              <w:rPr>
                <w:color w:val="000000" w:themeColor="text1"/>
                <w:sz w:val="24"/>
              </w:rPr>
            </w:pPr>
            <w:r>
              <w:rPr>
                <w:color w:val="000000" w:themeColor="text1"/>
                <w:sz w:val="24"/>
              </w:rPr>
              <w:t>本项目</w:t>
            </w:r>
            <w:r>
              <w:rPr>
                <w:bCs/>
                <w:color w:val="000000" w:themeColor="text1"/>
                <w:sz w:val="24"/>
              </w:rPr>
              <w:t>位于静乐县河西区静汾西路</w:t>
            </w:r>
            <w:r>
              <w:rPr>
                <w:color w:val="000000" w:themeColor="text1"/>
                <w:sz w:val="24"/>
                <w:szCs w:val="24"/>
              </w:rPr>
              <w:t>滨河首席商住小区</w:t>
            </w:r>
            <w:r>
              <w:rPr>
                <w:bCs/>
                <w:color w:val="000000" w:themeColor="text1"/>
                <w:sz w:val="24"/>
              </w:rPr>
              <w:t>用地地块范围内</w:t>
            </w:r>
            <w:r>
              <w:rPr>
                <w:color w:val="000000" w:themeColor="text1"/>
                <w:sz w:val="24"/>
              </w:rPr>
              <w:t>，占地面积为</w:t>
            </w:r>
            <w:r>
              <w:rPr>
                <w:rFonts w:hint="eastAsia"/>
                <w:color w:val="000000" w:themeColor="text1"/>
                <w:sz w:val="24"/>
              </w:rPr>
              <w:t>600</w:t>
            </w:r>
            <w:r>
              <w:rPr>
                <w:color w:val="000000" w:themeColor="text1"/>
                <w:sz w:val="24"/>
                <w:szCs w:val="24"/>
              </w:rPr>
              <w:t>m</w:t>
            </w:r>
            <w:r>
              <w:rPr>
                <w:color w:val="000000" w:themeColor="text1"/>
                <w:sz w:val="24"/>
                <w:szCs w:val="24"/>
                <w:vertAlign w:val="superscript"/>
              </w:rPr>
              <w:t>2</w:t>
            </w:r>
            <w:r>
              <w:rPr>
                <w:color w:val="000000" w:themeColor="text1"/>
                <w:sz w:val="24"/>
              </w:rPr>
              <w:t>。厂区平面布置详见附图3。</w:t>
            </w:r>
          </w:p>
          <w:p>
            <w:pPr>
              <w:snapToGrid w:val="0"/>
              <w:spacing w:line="480" w:lineRule="exact"/>
              <w:ind w:firstLine="480" w:firstLineChars="200"/>
              <w:rPr>
                <w:rFonts w:eastAsia="黑体"/>
                <w:color w:val="000000" w:themeColor="text1"/>
                <w:sz w:val="24"/>
              </w:rPr>
            </w:pPr>
            <w:r>
              <w:rPr>
                <w:rFonts w:eastAsia="黑体"/>
                <w:color w:val="000000" w:themeColor="text1"/>
                <w:sz w:val="24"/>
              </w:rPr>
              <w:t>2.9生产规模及产品方案</w:t>
            </w:r>
          </w:p>
          <w:p>
            <w:pPr>
              <w:snapToGrid w:val="0"/>
              <w:spacing w:line="480" w:lineRule="exact"/>
              <w:ind w:firstLine="480" w:firstLineChars="200"/>
              <w:rPr>
                <w:color w:val="000000" w:themeColor="text1"/>
                <w:sz w:val="24"/>
              </w:rPr>
            </w:pPr>
            <w:r>
              <w:rPr>
                <w:color w:val="000000" w:themeColor="text1"/>
                <w:sz w:val="24"/>
              </w:rPr>
              <w:t>根据经验，建筑住宅高层时，混凝土的消耗量为0.36m</w:t>
            </w:r>
            <w:r>
              <w:rPr>
                <w:color w:val="000000" w:themeColor="text1"/>
                <w:sz w:val="24"/>
                <w:vertAlign w:val="superscript"/>
              </w:rPr>
              <w:t>3</w:t>
            </w:r>
            <w:r>
              <w:rPr>
                <w:color w:val="000000" w:themeColor="text1"/>
                <w:sz w:val="24"/>
              </w:rPr>
              <w:t>/m</w:t>
            </w:r>
            <w:r>
              <w:rPr>
                <w:color w:val="000000" w:themeColor="text1"/>
                <w:sz w:val="24"/>
                <w:vertAlign w:val="superscript"/>
              </w:rPr>
              <w:t>2</w:t>
            </w:r>
            <w:r>
              <w:rPr>
                <w:color w:val="000000" w:themeColor="text1"/>
                <w:sz w:val="24"/>
              </w:rPr>
              <w:t>，滨河首席商住小区规划建筑面积218369 m</w:t>
            </w:r>
            <w:r>
              <w:rPr>
                <w:color w:val="000000" w:themeColor="text1"/>
                <w:sz w:val="24"/>
                <w:vertAlign w:val="superscript"/>
              </w:rPr>
              <w:t>2</w:t>
            </w:r>
            <w:r>
              <w:rPr>
                <w:color w:val="000000" w:themeColor="text1"/>
                <w:sz w:val="24"/>
              </w:rPr>
              <w:t>，所以混凝土需求量为78612.84m</w:t>
            </w:r>
            <w:r>
              <w:rPr>
                <w:color w:val="000000" w:themeColor="text1"/>
                <w:sz w:val="24"/>
                <w:vertAlign w:val="superscript"/>
              </w:rPr>
              <w:t>3</w:t>
            </w:r>
            <w:r>
              <w:rPr>
                <w:color w:val="000000" w:themeColor="text1"/>
                <w:sz w:val="24"/>
              </w:rPr>
              <w:t>。</w:t>
            </w:r>
          </w:p>
          <w:p>
            <w:pPr>
              <w:snapToGrid w:val="0"/>
              <w:spacing w:line="480" w:lineRule="exact"/>
              <w:ind w:firstLine="480" w:firstLineChars="200"/>
              <w:rPr>
                <w:color w:val="000000" w:themeColor="text1"/>
                <w:sz w:val="24"/>
              </w:rPr>
            </w:pPr>
            <w:r>
              <w:rPr>
                <w:color w:val="000000" w:themeColor="text1"/>
                <w:sz w:val="24"/>
              </w:rPr>
              <w:t>滨河首席商住小规划3年建成，混凝土需求量为26204.28m</w:t>
            </w:r>
            <w:r>
              <w:rPr>
                <w:color w:val="000000" w:themeColor="text1"/>
                <w:sz w:val="24"/>
                <w:vertAlign w:val="superscript"/>
              </w:rPr>
              <w:t>3</w:t>
            </w:r>
            <w:r>
              <w:rPr>
                <w:color w:val="000000" w:themeColor="text1"/>
                <w:sz w:val="24"/>
              </w:rPr>
              <w:t>/a，本项目混凝土拌合站设计生产能力为</w:t>
            </w:r>
            <w:r>
              <w:rPr>
                <w:rFonts w:hint="eastAsia"/>
                <w:color w:val="000000" w:themeColor="text1"/>
                <w:sz w:val="24"/>
              </w:rPr>
              <w:t>80-</w:t>
            </w:r>
            <w:r>
              <w:rPr>
                <w:color w:val="000000" w:themeColor="text1"/>
                <w:sz w:val="24"/>
              </w:rPr>
              <w:t>120m</w:t>
            </w:r>
            <w:r>
              <w:rPr>
                <w:color w:val="000000" w:themeColor="text1"/>
                <w:sz w:val="24"/>
                <w:vertAlign w:val="superscript"/>
              </w:rPr>
              <w:t>2</w:t>
            </w:r>
            <w:r>
              <w:rPr>
                <w:color w:val="000000" w:themeColor="text1"/>
                <w:sz w:val="24"/>
              </w:rPr>
              <w:t>/h，</w:t>
            </w:r>
            <w:r>
              <w:rPr>
                <w:rFonts w:hint="eastAsia"/>
                <w:color w:val="000000" w:themeColor="text1"/>
                <w:sz w:val="24"/>
              </w:rPr>
              <w:t>年</w:t>
            </w:r>
            <w:r>
              <w:rPr>
                <w:color w:val="000000" w:themeColor="text1"/>
                <w:sz w:val="24"/>
              </w:rPr>
              <w:t>工作</w:t>
            </w:r>
            <w:r>
              <w:rPr>
                <w:rFonts w:hint="eastAsia"/>
                <w:color w:val="000000" w:themeColor="text1"/>
                <w:sz w:val="24"/>
              </w:rPr>
              <w:t>300</w:t>
            </w:r>
            <w:r>
              <w:rPr>
                <w:color w:val="000000" w:themeColor="text1"/>
                <w:sz w:val="24"/>
              </w:rPr>
              <w:t>d，每天</w:t>
            </w:r>
            <w:r>
              <w:rPr>
                <w:rFonts w:hint="eastAsia"/>
                <w:color w:val="000000" w:themeColor="text1"/>
                <w:sz w:val="24"/>
              </w:rPr>
              <w:t>2</w:t>
            </w:r>
            <w:r>
              <w:rPr>
                <w:color w:val="000000" w:themeColor="text1"/>
                <w:sz w:val="24"/>
              </w:rPr>
              <w:t>h，</w:t>
            </w:r>
            <w:r>
              <w:rPr>
                <w:rFonts w:hint="eastAsia"/>
                <w:color w:val="000000" w:themeColor="text1"/>
                <w:sz w:val="24"/>
              </w:rPr>
              <w:t>生产</w:t>
            </w:r>
            <w:r>
              <w:rPr>
                <w:color w:val="000000" w:themeColor="text1"/>
                <w:sz w:val="24"/>
              </w:rPr>
              <w:t>负荷满足滨河首席商住小区建设需求。</w:t>
            </w:r>
          </w:p>
          <w:p>
            <w:pPr>
              <w:spacing w:line="480" w:lineRule="exact"/>
              <w:ind w:firstLine="495"/>
              <w:rPr>
                <w:rFonts w:eastAsia="黑体"/>
                <w:color w:val="000000" w:themeColor="text1"/>
                <w:sz w:val="24"/>
              </w:rPr>
            </w:pPr>
            <w:r>
              <w:rPr>
                <w:rFonts w:eastAsia="黑体"/>
                <w:color w:val="000000" w:themeColor="text1"/>
                <w:sz w:val="24"/>
              </w:rPr>
              <w:t>2.10主要原辅材料消耗</w:t>
            </w:r>
          </w:p>
          <w:p>
            <w:pPr>
              <w:snapToGrid w:val="0"/>
              <w:spacing w:line="480" w:lineRule="exact"/>
              <w:ind w:firstLine="480" w:firstLineChars="200"/>
              <w:rPr>
                <w:color w:val="000000" w:themeColor="text1"/>
                <w:sz w:val="24"/>
              </w:rPr>
            </w:pPr>
            <w:r>
              <w:rPr>
                <w:color w:val="000000" w:themeColor="text1"/>
                <w:sz w:val="24"/>
              </w:rPr>
              <w:t>本项目主要原辅材料用量见</w:t>
            </w:r>
            <w:r>
              <w:rPr>
                <w:color w:val="000000" w:themeColor="text1"/>
                <w:spacing w:val="4"/>
                <w:sz w:val="24"/>
              </w:rPr>
              <w:t>表2</w:t>
            </w:r>
            <w:r>
              <w:rPr>
                <w:color w:val="000000" w:themeColor="text1"/>
                <w:sz w:val="24"/>
              </w:rPr>
              <w:t>。</w:t>
            </w:r>
          </w:p>
          <w:p>
            <w:pPr>
              <w:pStyle w:val="4"/>
              <w:spacing w:line="480" w:lineRule="exact"/>
              <w:ind w:firstLine="0"/>
              <w:jc w:val="center"/>
              <w:rPr>
                <w:b/>
                <w:color w:val="000000" w:themeColor="text1"/>
                <w:szCs w:val="21"/>
              </w:rPr>
            </w:pPr>
            <w:r>
              <w:rPr>
                <w:b/>
                <w:color w:val="000000" w:themeColor="text1"/>
                <w:szCs w:val="21"/>
              </w:rPr>
              <w:t>表2  主要原辅料使用情况表</w:t>
            </w:r>
          </w:p>
          <w:tbl>
            <w:tblPr>
              <w:tblStyle w:val="26"/>
              <w:tblW w:w="895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4637"/>
              <w:gridCol w:w="1686"/>
              <w:gridCol w:w="13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265" w:type="dxa"/>
                  <w:vAlign w:val="center"/>
                </w:tcPr>
                <w:p>
                  <w:pPr>
                    <w:spacing w:line="320" w:lineRule="exact"/>
                    <w:jc w:val="center"/>
                    <w:rPr>
                      <w:bCs/>
                      <w:color w:val="000000" w:themeColor="text1"/>
                    </w:rPr>
                  </w:pPr>
                  <w:r>
                    <w:rPr>
                      <w:bCs/>
                      <w:color w:val="000000" w:themeColor="text1"/>
                    </w:rPr>
                    <w:t>名称</w:t>
                  </w:r>
                </w:p>
              </w:tc>
              <w:tc>
                <w:tcPr>
                  <w:tcW w:w="4637" w:type="dxa"/>
                  <w:vAlign w:val="center"/>
                </w:tcPr>
                <w:p>
                  <w:pPr>
                    <w:spacing w:line="320" w:lineRule="exact"/>
                    <w:jc w:val="center"/>
                    <w:rPr>
                      <w:bCs/>
                      <w:color w:val="000000" w:themeColor="text1"/>
                    </w:rPr>
                  </w:pPr>
                  <w:r>
                    <w:rPr>
                      <w:bCs/>
                      <w:color w:val="000000" w:themeColor="text1"/>
                    </w:rPr>
                    <w:t>规格或型号</w:t>
                  </w:r>
                </w:p>
              </w:tc>
              <w:tc>
                <w:tcPr>
                  <w:tcW w:w="1686" w:type="dxa"/>
                  <w:vAlign w:val="center"/>
                </w:tcPr>
                <w:p>
                  <w:pPr>
                    <w:spacing w:line="320" w:lineRule="exact"/>
                    <w:jc w:val="center"/>
                    <w:rPr>
                      <w:bCs/>
                      <w:color w:val="000000" w:themeColor="text1"/>
                    </w:rPr>
                  </w:pPr>
                  <w:r>
                    <w:rPr>
                      <w:bCs/>
                      <w:color w:val="000000" w:themeColor="text1"/>
                    </w:rPr>
                    <w:t>用量（t/a）</w:t>
                  </w:r>
                </w:p>
              </w:tc>
              <w:tc>
                <w:tcPr>
                  <w:tcW w:w="1371" w:type="dxa"/>
                  <w:vAlign w:val="center"/>
                </w:tcPr>
                <w:p>
                  <w:pPr>
                    <w:spacing w:line="320" w:lineRule="exact"/>
                    <w:jc w:val="center"/>
                    <w:rPr>
                      <w:bCs/>
                      <w:color w:val="000000" w:themeColor="text1"/>
                    </w:rPr>
                  </w:pPr>
                  <w:r>
                    <w:rPr>
                      <w:bCs/>
                      <w:color w:val="000000" w:themeColor="text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265" w:type="dxa"/>
                  <w:vAlign w:val="center"/>
                </w:tcPr>
                <w:p>
                  <w:pPr>
                    <w:spacing w:line="320" w:lineRule="exact"/>
                    <w:jc w:val="center"/>
                    <w:rPr>
                      <w:bCs/>
                      <w:color w:val="000000" w:themeColor="text1"/>
                    </w:rPr>
                  </w:pPr>
                  <w:r>
                    <w:rPr>
                      <w:bCs/>
                      <w:color w:val="000000" w:themeColor="text1"/>
                    </w:rPr>
                    <w:t>粗骨料</w:t>
                  </w:r>
                </w:p>
              </w:tc>
              <w:tc>
                <w:tcPr>
                  <w:tcW w:w="4637" w:type="dxa"/>
                  <w:vAlign w:val="center"/>
                </w:tcPr>
                <w:p>
                  <w:pPr>
                    <w:spacing w:line="320" w:lineRule="exact"/>
                    <w:jc w:val="left"/>
                    <w:rPr>
                      <w:bCs/>
                      <w:color w:val="000000" w:themeColor="text1"/>
                    </w:rPr>
                  </w:pPr>
                  <w:r>
                    <w:rPr>
                      <w:bCs/>
                      <w:color w:val="000000" w:themeColor="text1"/>
                    </w:rPr>
                    <w:t>粒径5mm～30mm的碎石、破碎砾石、筛选砾石、矿渣等集料</w:t>
                  </w:r>
                </w:p>
              </w:tc>
              <w:tc>
                <w:tcPr>
                  <w:tcW w:w="1686" w:type="dxa"/>
                  <w:vAlign w:val="center"/>
                </w:tcPr>
                <w:p>
                  <w:pPr>
                    <w:widowControl/>
                    <w:adjustRightInd/>
                    <w:jc w:val="center"/>
                    <w:textAlignment w:val="auto"/>
                    <w:rPr>
                      <w:color w:val="000000" w:themeColor="text1"/>
                      <w:kern w:val="0"/>
                      <w:sz w:val="22"/>
                      <w:szCs w:val="22"/>
                    </w:rPr>
                  </w:pPr>
                  <w:r>
                    <w:rPr>
                      <w:color w:val="000000" w:themeColor="text1"/>
                      <w:sz w:val="22"/>
                      <w:szCs w:val="22"/>
                    </w:rPr>
                    <w:t>37734.2</w:t>
                  </w:r>
                </w:p>
              </w:tc>
              <w:tc>
                <w:tcPr>
                  <w:tcW w:w="1371" w:type="dxa"/>
                  <w:vAlign w:val="center"/>
                </w:tcPr>
                <w:p>
                  <w:pPr>
                    <w:jc w:val="center"/>
                    <w:rPr>
                      <w:color w:val="000000" w:themeColor="text1"/>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265" w:type="dxa"/>
                  <w:vAlign w:val="center"/>
                </w:tcPr>
                <w:p>
                  <w:pPr>
                    <w:spacing w:line="320" w:lineRule="exact"/>
                    <w:jc w:val="center"/>
                    <w:rPr>
                      <w:bCs/>
                      <w:color w:val="000000" w:themeColor="text1"/>
                    </w:rPr>
                  </w:pPr>
                  <w:r>
                    <w:rPr>
                      <w:bCs/>
                      <w:color w:val="000000" w:themeColor="text1"/>
                    </w:rPr>
                    <w:t>细骨料</w:t>
                  </w:r>
                </w:p>
              </w:tc>
              <w:tc>
                <w:tcPr>
                  <w:tcW w:w="4637" w:type="dxa"/>
                  <w:vAlign w:val="center"/>
                </w:tcPr>
                <w:p>
                  <w:pPr>
                    <w:spacing w:line="320" w:lineRule="exact"/>
                    <w:jc w:val="center"/>
                    <w:rPr>
                      <w:bCs/>
                      <w:color w:val="000000" w:themeColor="text1"/>
                    </w:rPr>
                  </w:pPr>
                  <w:r>
                    <w:rPr>
                      <w:bCs/>
                      <w:color w:val="000000" w:themeColor="text1"/>
                    </w:rPr>
                    <w:t>粒径≤3 mm的天然砂、机制砂及石屑等集料</w:t>
                  </w:r>
                </w:p>
              </w:tc>
              <w:tc>
                <w:tcPr>
                  <w:tcW w:w="1686" w:type="dxa"/>
                  <w:vAlign w:val="center"/>
                </w:tcPr>
                <w:p>
                  <w:pPr>
                    <w:jc w:val="center"/>
                    <w:rPr>
                      <w:color w:val="000000" w:themeColor="text1"/>
                      <w:sz w:val="22"/>
                      <w:szCs w:val="22"/>
                    </w:rPr>
                  </w:pPr>
                  <w:r>
                    <w:rPr>
                      <w:color w:val="000000" w:themeColor="text1"/>
                      <w:sz w:val="22"/>
                      <w:szCs w:val="22"/>
                    </w:rPr>
                    <w:t>18867.1</w:t>
                  </w:r>
                </w:p>
              </w:tc>
              <w:tc>
                <w:tcPr>
                  <w:tcW w:w="1371" w:type="dxa"/>
                  <w:vAlign w:val="center"/>
                </w:tcPr>
                <w:p>
                  <w:pPr>
                    <w:jc w:val="center"/>
                    <w:rPr>
                      <w:color w:val="000000" w:themeColor="text1"/>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265" w:type="dxa"/>
                  <w:vAlign w:val="center"/>
                </w:tcPr>
                <w:p>
                  <w:pPr>
                    <w:spacing w:line="320" w:lineRule="exact"/>
                    <w:jc w:val="center"/>
                    <w:rPr>
                      <w:bCs/>
                      <w:color w:val="000000" w:themeColor="text1"/>
                    </w:rPr>
                  </w:pPr>
                  <w:r>
                    <w:rPr>
                      <w:bCs/>
                      <w:color w:val="000000" w:themeColor="text1"/>
                    </w:rPr>
                    <w:t>外加剂</w:t>
                  </w:r>
                </w:p>
              </w:tc>
              <w:tc>
                <w:tcPr>
                  <w:tcW w:w="4637" w:type="dxa"/>
                  <w:vAlign w:val="center"/>
                </w:tcPr>
                <w:p>
                  <w:pPr>
                    <w:spacing w:line="320" w:lineRule="exact"/>
                    <w:jc w:val="center"/>
                    <w:rPr>
                      <w:bCs/>
                      <w:color w:val="000000" w:themeColor="text1"/>
                    </w:rPr>
                  </w:pPr>
                  <w:r>
                    <w:rPr>
                      <w:bCs/>
                      <w:color w:val="000000" w:themeColor="text1"/>
                    </w:rPr>
                    <w:t>萘系减水剂</w:t>
                  </w:r>
                </w:p>
              </w:tc>
              <w:tc>
                <w:tcPr>
                  <w:tcW w:w="1686" w:type="dxa"/>
                  <w:vAlign w:val="center"/>
                </w:tcPr>
                <w:p>
                  <w:pPr>
                    <w:widowControl/>
                    <w:adjustRightInd/>
                    <w:jc w:val="center"/>
                    <w:textAlignment w:val="auto"/>
                    <w:rPr>
                      <w:color w:val="000000" w:themeColor="text1"/>
                      <w:sz w:val="22"/>
                      <w:szCs w:val="22"/>
                    </w:rPr>
                  </w:pPr>
                  <w:r>
                    <w:rPr>
                      <w:color w:val="000000" w:themeColor="text1"/>
                      <w:sz w:val="22"/>
                      <w:szCs w:val="22"/>
                    </w:rPr>
                    <w:t>628.9</w:t>
                  </w:r>
                </w:p>
              </w:tc>
              <w:tc>
                <w:tcPr>
                  <w:tcW w:w="1371" w:type="dxa"/>
                  <w:vAlign w:val="center"/>
                </w:tcPr>
                <w:p>
                  <w:pPr>
                    <w:jc w:val="center"/>
                    <w:rPr>
                      <w:color w:val="000000" w:themeColor="text1"/>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265" w:type="dxa"/>
                  <w:vAlign w:val="center"/>
                </w:tcPr>
                <w:p>
                  <w:pPr>
                    <w:spacing w:line="320" w:lineRule="exact"/>
                    <w:jc w:val="center"/>
                    <w:rPr>
                      <w:bCs/>
                      <w:color w:val="000000" w:themeColor="text1"/>
                    </w:rPr>
                  </w:pPr>
                  <w:r>
                    <w:rPr>
                      <w:bCs/>
                      <w:color w:val="000000" w:themeColor="text1"/>
                    </w:rPr>
                    <w:t>水泥</w:t>
                  </w:r>
                </w:p>
              </w:tc>
              <w:tc>
                <w:tcPr>
                  <w:tcW w:w="4637" w:type="dxa"/>
                  <w:vAlign w:val="center"/>
                </w:tcPr>
                <w:p>
                  <w:pPr>
                    <w:spacing w:line="320" w:lineRule="exact"/>
                    <w:jc w:val="center"/>
                    <w:rPr>
                      <w:bCs/>
                      <w:color w:val="000000" w:themeColor="text1"/>
                    </w:rPr>
                  </w:pPr>
                </w:p>
              </w:tc>
              <w:tc>
                <w:tcPr>
                  <w:tcW w:w="1686" w:type="dxa"/>
                  <w:vAlign w:val="center"/>
                </w:tcPr>
                <w:p>
                  <w:pPr>
                    <w:widowControl/>
                    <w:adjustRightInd/>
                    <w:jc w:val="center"/>
                    <w:textAlignment w:val="auto"/>
                    <w:rPr>
                      <w:color w:val="000000" w:themeColor="text1"/>
                      <w:kern w:val="0"/>
                      <w:sz w:val="22"/>
                      <w:szCs w:val="22"/>
                    </w:rPr>
                  </w:pPr>
                  <w:r>
                    <w:rPr>
                      <w:color w:val="000000" w:themeColor="text1"/>
                      <w:sz w:val="22"/>
                      <w:szCs w:val="22"/>
                    </w:rPr>
                    <w:t>3144.5</w:t>
                  </w:r>
                </w:p>
              </w:tc>
              <w:tc>
                <w:tcPr>
                  <w:tcW w:w="1371" w:type="dxa"/>
                  <w:vAlign w:val="center"/>
                </w:tcPr>
                <w:p>
                  <w:pPr>
                    <w:jc w:val="center"/>
                    <w:rPr>
                      <w:color w:val="000000" w:themeColor="text1"/>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265" w:type="dxa"/>
                  <w:vAlign w:val="center"/>
                </w:tcPr>
                <w:p>
                  <w:pPr>
                    <w:spacing w:line="320" w:lineRule="exact"/>
                    <w:jc w:val="center"/>
                    <w:rPr>
                      <w:bCs/>
                      <w:color w:val="000000" w:themeColor="text1"/>
                    </w:rPr>
                  </w:pPr>
                  <w:r>
                    <w:rPr>
                      <w:bCs/>
                      <w:color w:val="000000" w:themeColor="text1"/>
                    </w:rPr>
                    <w:t>水</w:t>
                  </w:r>
                </w:p>
              </w:tc>
              <w:tc>
                <w:tcPr>
                  <w:tcW w:w="4637" w:type="dxa"/>
                  <w:vAlign w:val="center"/>
                </w:tcPr>
                <w:p>
                  <w:pPr>
                    <w:spacing w:line="320" w:lineRule="exact"/>
                    <w:jc w:val="center"/>
                    <w:rPr>
                      <w:bCs/>
                      <w:color w:val="000000" w:themeColor="text1"/>
                    </w:rPr>
                  </w:pPr>
                  <w:r>
                    <w:rPr>
                      <w:bCs/>
                      <w:color w:val="000000" w:themeColor="text1"/>
                    </w:rPr>
                    <w:t>//</w:t>
                  </w:r>
                </w:p>
              </w:tc>
              <w:tc>
                <w:tcPr>
                  <w:tcW w:w="1686" w:type="dxa"/>
                  <w:vAlign w:val="center"/>
                </w:tcPr>
                <w:p>
                  <w:pPr>
                    <w:jc w:val="center"/>
                    <w:rPr>
                      <w:color w:val="000000" w:themeColor="text1"/>
                      <w:sz w:val="22"/>
                      <w:szCs w:val="22"/>
                    </w:rPr>
                  </w:pPr>
                  <w:r>
                    <w:rPr>
                      <w:color w:val="000000" w:themeColor="text1"/>
                      <w:sz w:val="22"/>
                      <w:szCs w:val="22"/>
                    </w:rPr>
                    <w:t>3144.5</w:t>
                  </w:r>
                </w:p>
              </w:tc>
              <w:tc>
                <w:tcPr>
                  <w:tcW w:w="1371" w:type="dxa"/>
                  <w:vAlign w:val="center"/>
                </w:tcPr>
                <w:p>
                  <w:pPr>
                    <w:jc w:val="center"/>
                    <w:rPr>
                      <w:color w:val="000000" w:themeColor="text1"/>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265" w:type="dxa"/>
                  <w:vAlign w:val="center"/>
                </w:tcPr>
                <w:p>
                  <w:pPr>
                    <w:spacing w:line="320" w:lineRule="exact"/>
                    <w:jc w:val="center"/>
                    <w:rPr>
                      <w:bCs/>
                      <w:color w:val="000000" w:themeColor="text1"/>
                    </w:rPr>
                  </w:pPr>
                  <w:r>
                    <w:rPr>
                      <w:bCs/>
                      <w:color w:val="000000" w:themeColor="text1"/>
                    </w:rPr>
                    <w:t>合计</w:t>
                  </w:r>
                </w:p>
              </w:tc>
              <w:tc>
                <w:tcPr>
                  <w:tcW w:w="4637" w:type="dxa"/>
                  <w:vAlign w:val="center"/>
                </w:tcPr>
                <w:p>
                  <w:pPr>
                    <w:spacing w:line="320" w:lineRule="exact"/>
                    <w:jc w:val="center"/>
                    <w:rPr>
                      <w:bCs/>
                      <w:color w:val="000000" w:themeColor="text1"/>
                    </w:rPr>
                  </w:pPr>
                </w:p>
              </w:tc>
              <w:tc>
                <w:tcPr>
                  <w:tcW w:w="1686" w:type="dxa"/>
                  <w:vAlign w:val="center"/>
                </w:tcPr>
                <w:p>
                  <w:pPr>
                    <w:widowControl/>
                    <w:adjustRightInd/>
                    <w:jc w:val="center"/>
                    <w:textAlignment w:val="auto"/>
                    <w:rPr>
                      <w:color w:val="000000" w:themeColor="text1"/>
                      <w:sz w:val="22"/>
                      <w:szCs w:val="22"/>
                    </w:rPr>
                  </w:pPr>
                  <w:r>
                    <w:rPr>
                      <w:color w:val="000000" w:themeColor="text1"/>
                      <w:sz w:val="22"/>
                      <w:szCs w:val="22"/>
                    </w:rPr>
                    <w:t>63519.17</w:t>
                  </w:r>
                </w:p>
              </w:tc>
              <w:tc>
                <w:tcPr>
                  <w:tcW w:w="1371" w:type="dxa"/>
                  <w:vAlign w:val="center"/>
                </w:tcPr>
                <w:p>
                  <w:pPr>
                    <w:jc w:val="center"/>
                    <w:rPr>
                      <w:color w:val="000000" w:themeColor="text1"/>
                      <w:sz w:val="22"/>
                      <w:szCs w:val="22"/>
                    </w:rPr>
                  </w:pPr>
                </w:p>
              </w:tc>
            </w:tr>
          </w:tbl>
          <w:p>
            <w:pPr>
              <w:spacing w:line="480" w:lineRule="exact"/>
              <w:ind w:firstLine="495"/>
              <w:rPr>
                <w:rFonts w:eastAsia="黑体"/>
                <w:color w:val="000000" w:themeColor="text1"/>
                <w:sz w:val="24"/>
              </w:rPr>
            </w:pPr>
            <w:r>
              <w:rPr>
                <w:rFonts w:eastAsia="黑体"/>
                <w:color w:val="000000" w:themeColor="text1"/>
                <w:sz w:val="24"/>
              </w:rPr>
              <w:t>2.11主要生产设备</w:t>
            </w:r>
          </w:p>
          <w:p>
            <w:pPr>
              <w:spacing w:line="480" w:lineRule="exact"/>
              <w:ind w:firstLine="495"/>
              <w:rPr>
                <w:color w:val="000000" w:themeColor="text1"/>
                <w:sz w:val="24"/>
              </w:rPr>
            </w:pPr>
            <w:r>
              <w:rPr>
                <w:color w:val="000000" w:themeColor="text1"/>
                <w:sz w:val="24"/>
              </w:rPr>
              <w:t>本项目主要生产设备见表3。</w:t>
            </w:r>
          </w:p>
          <w:p>
            <w:pPr>
              <w:spacing w:line="480" w:lineRule="exact"/>
              <w:jc w:val="center"/>
              <w:rPr>
                <w:b/>
                <w:color w:val="000000" w:themeColor="text1"/>
                <w:szCs w:val="21"/>
              </w:rPr>
            </w:pPr>
            <w:r>
              <w:rPr>
                <w:b/>
                <w:color w:val="000000" w:themeColor="text1"/>
                <w:szCs w:val="21"/>
              </w:rPr>
              <w:t>表3  本项目主要设备一览表</w:t>
            </w:r>
          </w:p>
          <w:tbl>
            <w:tblPr>
              <w:tblStyle w:val="26"/>
              <w:tblW w:w="90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28"/>
              <w:gridCol w:w="2976"/>
              <w:gridCol w:w="3153"/>
              <w:gridCol w:w="16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228" w:type="dxa"/>
                  <w:vAlign w:val="center"/>
                </w:tcPr>
                <w:p>
                  <w:pPr>
                    <w:spacing w:line="320" w:lineRule="exact"/>
                    <w:jc w:val="center"/>
                    <w:rPr>
                      <w:color w:val="000000" w:themeColor="text1"/>
                    </w:rPr>
                  </w:pPr>
                  <w:r>
                    <w:rPr>
                      <w:color w:val="000000" w:themeColor="text1"/>
                    </w:rPr>
                    <w:t>序号</w:t>
                  </w:r>
                </w:p>
              </w:tc>
              <w:tc>
                <w:tcPr>
                  <w:tcW w:w="2976" w:type="dxa"/>
                  <w:vAlign w:val="center"/>
                </w:tcPr>
                <w:p>
                  <w:pPr>
                    <w:spacing w:line="320" w:lineRule="exact"/>
                    <w:jc w:val="center"/>
                    <w:rPr>
                      <w:color w:val="000000" w:themeColor="text1"/>
                    </w:rPr>
                  </w:pPr>
                  <w:r>
                    <w:rPr>
                      <w:color w:val="000000" w:themeColor="text1"/>
                    </w:rPr>
                    <w:t>设备名称</w:t>
                  </w:r>
                </w:p>
              </w:tc>
              <w:tc>
                <w:tcPr>
                  <w:tcW w:w="3153" w:type="dxa"/>
                  <w:vAlign w:val="center"/>
                </w:tcPr>
                <w:p>
                  <w:pPr>
                    <w:spacing w:line="320" w:lineRule="exact"/>
                    <w:jc w:val="center"/>
                    <w:rPr>
                      <w:color w:val="000000" w:themeColor="text1"/>
                    </w:rPr>
                  </w:pPr>
                  <w:r>
                    <w:rPr>
                      <w:color w:val="000000" w:themeColor="text1"/>
                    </w:rPr>
                    <w:t>规格参数</w:t>
                  </w:r>
                </w:p>
              </w:tc>
              <w:tc>
                <w:tcPr>
                  <w:tcW w:w="1683" w:type="dxa"/>
                  <w:vAlign w:val="center"/>
                </w:tcPr>
                <w:p>
                  <w:pPr>
                    <w:spacing w:line="320" w:lineRule="exact"/>
                    <w:jc w:val="center"/>
                    <w:rPr>
                      <w:color w:val="000000" w:themeColor="text1"/>
                    </w:rPr>
                  </w:pPr>
                  <w:r>
                    <w:rPr>
                      <w:color w:val="000000" w:themeColor="text1"/>
                    </w:rPr>
                    <w:t>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228" w:type="dxa"/>
                  <w:vAlign w:val="center"/>
                </w:tcPr>
                <w:p>
                  <w:pPr>
                    <w:spacing w:line="320" w:lineRule="exact"/>
                    <w:jc w:val="center"/>
                    <w:rPr>
                      <w:color w:val="000000" w:themeColor="text1"/>
                    </w:rPr>
                  </w:pPr>
                  <w:r>
                    <w:rPr>
                      <w:color w:val="000000" w:themeColor="text1"/>
                    </w:rPr>
                    <w:t>1</w:t>
                  </w:r>
                </w:p>
              </w:tc>
              <w:tc>
                <w:tcPr>
                  <w:tcW w:w="2976" w:type="dxa"/>
                  <w:vAlign w:val="center"/>
                </w:tcPr>
                <w:p>
                  <w:pPr>
                    <w:spacing w:line="320" w:lineRule="exact"/>
                    <w:jc w:val="center"/>
                    <w:rPr>
                      <w:bCs/>
                      <w:color w:val="000000" w:themeColor="text1"/>
                    </w:rPr>
                  </w:pPr>
                  <w:r>
                    <w:rPr>
                      <w:bCs/>
                      <w:color w:val="000000" w:themeColor="text1"/>
                    </w:rPr>
                    <w:t>混凝土拌合机</w:t>
                  </w:r>
                </w:p>
              </w:tc>
              <w:tc>
                <w:tcPr>
                  <w:tcW w:w="3153" w:type="dxa"/>
                  <w:vAlign w:val="center"/>
                </w:tcPr>
                <w:p>
                  <w:pPr>
                    <w:adjustRightInd/>
                    <w:textAlignment w:val="auto"/>
                    <w:rPr>
                      <w:color w:val="000000" w:themeColor="text1"/>
                    </w:rPr>
                  </w:pPr>
                  <w:r>
                    <w:rPr>
                      <w:color w:val="000000" w:themeColor="text1"/>
                      <w:sz w:val="24"/>
                      <w:szCs w:val="24"/>
                    </w:rPr>
                    <w:t>JS2000</w:t>
                  </w:r>
                  <w:r>
                    <w:rPr>
                      <w:color w:val="000000" w:themeColor="text1"/>
                    </w:rPr>
                    <w:t>，生产能力</w:t>
                  </w:r>
                  <w:r>
                    <w:rPr>
                      <w:rFonts w:hint="eastAsia"/>
                      <w:color w:val="000000" w:themeColor="text1"/>
                    </w:rPr>
                    <w:t>80-</w:t>
                  </w:r>
                  <w:r>
                    <w:rPr>
                      <w:color w:val="000000" w:themeColor="text1"/>
                    </w:rPr>
                    <w:t>120t/h</w:t>
                  </w:r>
                </w:p>
              </w:tc>
              <w:tc>
                <w:tcPr>
                  <w:tcW w:w="1683" w:type="dxa"/>
                  <w:vAlign w:val="center"/>
                </w:tcPr>
                <w:p>
                  <w:pPr>
                    <w:spacing w:line="320" w:lineRule="exact"/>
                    <w:jc w:val="center"/>
                    <w:rPr>
                      <w:color w:val="000000" w:themeColor="text1"/>
                    </w:rPr>
                  </w:pPr>
                  <w:r>
                    <w:rPr>
                      <w:color w:val="000000" w:themeColor="text1"/>
                    </w:rPr>
                    <w:t>1套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228" w:type="dxa"/>
                  <w:vAlign w:val="center"/>
                </w:tcPr>
                <w:p>
                  <w:pPr>
                    <w:spacing w:line="320" w:lineRule="exact"/>
                    <w:jc w:val="center"/>
                    <w:rPr>
                      <w:color w:val="000000" w:themeColor="text1"/>
                    </w:rPr>
                  </w:pPr>
                  <w:r>
                    <w:rPr>
                      <w:color w:val="000000" w:themeColor="text1"/>
                    </w:rPr>
                    <w:t>2</w:t>
                  </w:r>
                </w:p>
              </w:tc>
              <w:tc>
                <w:tcPr>
                  <w:tcW w:w="2976" w:type="dxa"/>
                  <w:vAlign w:val="center"/>
                </w:tcPr>
                <w:p>
                  <w:pPr>
                    <w:spacing w:line="320" w:lineRule="exact"/>
                    <w:jc w:val="center"/>
                    <w:rPr>
                      <w:bCs/>
                      <w:color w:val="000000" w:themeColor="text1"/>
                    </w:rPr>
                  </w:pPr>
                  <w:r>
                    <w:rPr>
                      <w:bCs/>
                      <w:color w:val="000000" w:themeColor="text1"/>
                    </w:rPr>
                    <w:t>配料仓</w:t>
                  </w:r>
                </w:p>
              </w:tc>
              <w:tc>
                <w:tcPr>
                  <w:tcW w:w="3153" w:type="dxa"/>
                  <w:vAlign w:val="center"/>
                </w:tcPr>
                <w:p>
                  <w:pPr>
                    <w:spacing w:line="320" w:lineRule="exact"/>
                    <w:jc w:val="center"/>
                    <w:rPr>
                      <w:color w:val="000000" w:themeColor="text1"/>
                    </w:rPr>
                  </w:pPr>
                  <w:r>
                    <w:rPr>
                      <w:color w:val="000000" w:themeColor="text1"/>
                    </w:rPr>
                    <w:t>25 m</w:t>
                  </w:r>
                  <w:r>
                    <w:rPr>
                      <w:color w:val="000000" w:themeColor="text1"/>
                      <w:vertAlign w:val="superscript"/>
                    </w:rPr>
                    <w:t>3</w:t>
                  </w:r>
                </w:p>
              </w:tc>
              <w:tc>
                <w:tcPr>
                  <w:tcW w:w="1683" w:type="dxa"/>
                  <w:vAlign w:val="center"/>
                </w:tcPr>
                <w:p>
                  <w:pPr>
                    <w:spacing w:line="320" w:lineRule="exact"/>
                    <w:jc w:val="center"/>
                    <w:rPr>
                      <w:color w:val="000000" w:themeColor="text1"/>
                    </w:rPr>
                  </w:pPr>
                  <w:r>
                    <w:rPr>
                      <w:color w:val="000000" w:themeColor="text1"/>
                    </w:rPr>
                    <w:t>4个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228" w:type="dxa"/>
                  <w:vAlign w:val="center"/>
                </w:tcPr>
                <w:p>
                  <w:pPr>
                    <w:spacing w:line="320" w:lineRule="exact"/>
                    <w:jc w:val="center"/>
                    <w:rPr>
                      <w:color w:val="000000" w:themeColor="text1"/>
                    </w:rPr>
                  </w:pPr>
                  <w:r>
                    <w:rPr>
                      <w:color w:val="000000" w:themeColor="text1"/>
                    </w:rPr>
                    <w:t>3</w:t>
                  </w:r>
                </w:p>
              </w:tc>
              <w:tc>
                <w:tcPr>
                  <w:tcW w:w="2976" w:type="dxa"/>
                  <w:vAlign w:val="center"/>
                </w:tcPr>
                <w:p>
                  <w:pPr>
                    <w:spacing w:line="320" w:lineRule="exact"/>
                    <w:jc w:val="center"/>
                    <w:rPr>
                      <w:bCs/>
                      <w:color w:val="000000" w:themeColor="text1"/>
                    </w:rPr>
                  </w:pPr>
                  <w:r>
                    <w:rPr>
                      <w:bCs/>
                      <w:color w:val="000000" w:themeColor="text1"/>
                    </w:rPr>
                    <w:t>料仓</w:t>
                  </w:r>
                </w:p>
              </w:tc>
              <w:tc>
                <w:tcPr>
                  <w:tcW w:w="3153" w:type="dxa"/>
                  <w:vAlign w:val="center"/>
                </w:tcPr>
                <w:p>
                  <w:pPr>
                    <w:spacing w:line="320" w:lineRule="exact"/>
                    <w:jc w:val="center"/>
                    <w:rPr>
                      <w:color w:val="000000" w:themeColor="text1"/>
                    </w:rPr>
                  </w:pPr>
                  <w:r>
                    <w:rPr>
                      <w:color w:val="000000" w:themeColor="text1"/>
                    </w:rPr>
                    <w:t>2.5m</w:t>
                  </w:r>
                  <w:r>
                    <w:rPr>
                      <w:color w:val="000000" w:themeColor="text1"/>
                      <w:vertAlign w:val="superscript"/>
                    </w:rPr>
                    <w:t>3</w:t>
                  </w:r>
                  <w:r>
                    <w:rPr>
                      <w:color w:val="000000" w:themeColor="text1"/>
                    </w:rPr>
                    <w:t xml:space="preserve"> </w:t>
                  </w:r>
                </w:p>
              </w:tc>
              <w:tc>
                <w:tcPr>
                  <w:tcW w:w="1683" w:type="dxa"/>
                  <w:vAlign w:val="center"/>
                </w:tcPr>
                <w:p>
                  <w:pPr>
                    <w:spacing w:line="320" w:lineRule="exact"/>
                    <w:jc w:val="center"/>
                    <w:rPr>
                      <w:color w:val="000000" w:themeColor="text1"/>
                    </w:rPr>
                  </w:pPr>
                  <w:r>
                    <w:rPr>
                      <w:color w:val="000000" w:themeColor="text1"/>
                    </w:rPr>
                    <w:t>1个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228" w:type="dxa"/>
                  <w:vAlign w:val="center"/>
                </w:tcPr>
                <w:p>
                  <w:pPr>
                    <w:spacing w:line="320" w:lineRule="exact"/>
                    <w:jc w:val="center"/>
                    <w:rPr>
                      <w:color w:val="000000" w:themeColor="text1"/>
                    </w:rPr>
                  </w:pPr>
                  <w:r>
                    <w:rPr>
                      <w:color w:val="000000" w:themeColor="text1"/>
                    </w:rPr>
                    <w:t>4</w:t>
                  </w:r>
                </w:p>
              </w:tc>
              <w:tc>
                <w:tcPr>
                  <w:tcW w:w="2976" w:type="dxa"/>
                  <w:vAlign w:val="center"/>
                </w:tcPr>
                <w:p>
                  <w:pPr>
                    <w:spacing w:line="320" w:lineRule="exact"/>
                    <w:jc w:val="center"/>
                    <w:rPr>
                      <w:bCs/>
                      <w:color w:val="000000" w:themeColor="text1"/>
                    </w:rPr>
                  </w:pPr>
                  <w:r>
                    <w:rPr>
                      <w:bCs/>
                      <w:color w:val="000000" w:themeColor="text1"/>
                    </w:rPr>
                    <w:t>配料皮带</w:t>
                  </w:r>
                </w:p>
              </w:tc>
              <w:tc>
                <w:tcPr>
                  <w:tcW w:w="3153" w:type="dxa"/>
                  <w:vAlign w:val="center"/>
                </w:tcPr>
                <w:p>
                  <w:pPr>
                    <w:spacing w:line="320" w:lineRule="exact"/>
                    <w:jc w:val="center"/>
                    <w:rPr>
                      <w:color w:val="000000" w:themeColor="text1"/>
                    </w:rPr>
                  </w:pPr>
                  <w:r>
                    <w:rPr>
                      <w:color w:val="000000" w:themeColor="text1"/>
                    </w:rPr>
                    <w:t>30m</w:t>
                  </w:r>
                </w:p>
              </w:tc>
              <w:tc>
                <w:tcPr>
                  <w:tcW w:w="1683" w:type="dxa"/>
                  <w:vAlign w:val="center"/>
                </w:tcPr>
                <w:p>
                  <w:pPr>
                    <w:spacing w:line="320" w:lineRule="exact"/>
                    <w:jc w:val="center"/>
                    <w:rPr>
                      <w:color w:val="000000" w:themeColor="text1"/>
                    </w:rPr>
                  </w:pPr>
                  <w:r>
                    <w:rPr>
                      <w:color w:val="000000" w:themeColor="text1"/>
                    </w:rPr>
                    <w:t>1套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1228" w:type="dxa"/>
                  <w:vAlign w:val="center"/>
                </w:tcPr>
                <w:p>
                  <w:pPr>
                    <w:spacing w:line="320" w:lineRule="exact"/>
                    <w:jc w:val="center"/>
                    <w:rPr>
                      <w:color w:val="000000" w:themeColor="text1"/>
                    </w:rPr>
                  </w:pPr>
                  <w:r>
                    <w:rPr>
                      <w:color w:val="000000" w:themeColor="text1"/>
                    </w:rPr>
                    <w:t>5</w:t>
                  </w:r>
                </w:p>
              </w:tc>
              <w:tc>
                <w:tcPr>
                  <w:tcW w:w="2976" w:type="dxa"/>
                  <w:vAlign w:val="center"/>
                </w:tcPr>
                <w:p>
                  <w:pPr>
                    <w:spacing w:line="320" w:lineRule="exact"/>
                    <w:jc w:val="center"/>
                    <w:rPr>
                      <w:bCs/>
                      <w:color w:val="000000" w:themeColor="text1"/>
                    </w:rPr>
                  </w:pPr>
                  <w:r>
                    <w:rPr>
                      <w:bCs/>
                      <w:color w:val="000000" w:themeColor="text1"/>
                    </w:rPr>
                    <w:t>搅拌罐车</w:t>
                  </w:r>
                </w:p>
              </w:tc>
              <w:tc>
                <w:tcPr>
                  <w:tcW w:w="3153" w:type="dxa"/>
                  <w:vAlign w:val="center"/>
                </w:tcPr>
                <w:p>
                  <w:pPr>
                    <w:spacing w:line="320" w:lineRule="exact"/>
                    <w:jc w:val="center"/>
                    <w:rPr>
                      <w:color w:val="000000" w:themeColor="text1"/>
                    </w:rPr>
                  </w:pPr>
                  <w:r>
                    <w:rPr>
                      <w:color w:val="000000" w:themeColor="text1"/>
                    </w:rPr>
                    <w:t>容积</w:t>
                  </w:r>
                  <w:r>
                    <w:rPr>
                      <w:color w:val="000000" w:themeColor="text1"/>
                      <w:sz w:val="24"/>
                      <w:szCs w:val="24"/>
                    </w:rPr>
                    <w:t>8</w:t>
                  </w:r>
                  <w:r>
                    <w:rPr>
                      <w:color w:val="000000" w:themeColor="text1"/>
                    </w:rPr>
                    <w:t>m</w:t>
                  </w:r>
                  <w:r>
                    <w:rPr>
                      <w:color w:val="000000" w:themeColor="text1"/>
                      <w:vertAlign w:val="superscript"/>
                    </w:rPr>
                    <w:t>3</w:t>
                  </w:r>
                </w:p>
              </w:tc>
              <w:tc>
                <w:tcPr>
                  <w:tcW w:w="1683" w:type="dxa"/>
                  <w:vAlign w:val="center"/>
                </w:tcPr>
                <w:p>
                  <w:pPr>
                    <w:spacing w:line="320" w:lineRule="exact"/>
                    <w:jc w:val="center"/>
                    <w:rPr>
                      <w:color w:val="000000" w:themeColor="text1"/>
                    </w:rPr>
                  </w:pPr>
                  <w:r>
                    <w:rPr>
                      <w:color w:val="000000" w:themeColor="text1"/>
                    </w:rPr>
                    <w:t>1辆</w:t>
                  </w:r>
                </w:p>
              </w:tc>
            </w:tr>
          </w:tbl>
          <w:p>
            <w:pPr>
              <w:spacing w:line="480" w:lineRule="exact"/>
              <w:ind w:firstLine="495"/>
              <w:rPr>
                <w:rFonts w:eastAsia="黑体"/>
                <w:color w:val="000000" w:themeColor="text1"/>
                <w:sz w:val="24"/>
              </w:rPr>
            </w:pPr>
            <w:r>
              <w:rPr>
                <w:rFonts w:eastAsia="黑体"/>
                <w:color w:val="000000" w:themeColor="text1"/>
                <w:sz w:val="24"/>
              </w:rPr>
              <w:t>2.12主要经济技术指标</w:t>
            </w:r>
          </w:p>
          <w:p>
            <w:pPr>
              <w:snapToGrid w:val="0"/>
              <w:spacing w:line="480" w:lineRule="exact"/>
              <w:ind w:firstLine="480" w:firstLineChars="200"/>
              <w:rPr>
                <w:color w:val="000000" w:themeColor="text1"/>
                <w:sz w:val="24"/>
              </w:rPr>
            </w:pPr>
            <w:r>
              <w:rPr>
                <w:color w:val="000000" w:themeColor="text1"/>
                <w:sz w:val="24"/>
              </w:rPr>
              <w:t>本项目主要经济技术指标见表4。</w:t>
            </w:r>
          </w:p>
          <w:p>
            <w:pPr>
              <w:pStyle w:val="4"/>
              <w:spacing w:line="480" w:lineRule="exact"/>
              <w:jc w:val="center"/>
              <w:rPr>
                <w:b/>
                <w:color w:val="000000" w:themeColor="text1"/>
                <w:szCs w:val="21"/>
              </w:rPr>
            </w:pPr>
            <w:r>
              <w:rPr>
                <w:b/>
                <w:color w:val="000000" w:themeColor="text1"/>
                <w:szCs w:val="21"/>
              </w:rPr>
              <w:t>表4  本项目主要经济技术指标一览表</w:t>
            </w:r>
          </w:p>
          <w:tbl>
            <w:tblPr>
              <w:tblStyle w:val="27"/>
              <w:tblW w:w="90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9"/>
              <w:gridCol w:w="2034"/>
              <w:gridCol w:w="1575"/>
              <w:gridCol w:w="44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39" w:type="dxa"/>
                  <w:vAlign w:val="center"/>
                </w:tcPr>
                <w:p>
                  <w:pPr>
                    <w:spacing w:line="320" w:lineRule="exact"/>
                    <w:jc w:val="center"/>
                    <w:rPr>
                      <w:color w:val="000000" w:themeColor="text1"/>
                      <w:szCs w:val="21"/>
                    </w:rPr>
                  </w:pPr>
                  <w:r>
                    <w:rPr>
                      <w:color w:val="000000" w:themeColor="text1"/>
                      <w:szCs w:val="21"/>
                    </w:rPr>
                    <w:t>序号</w:t>
                  </w:r>
                </w:p>
              </w:tc>
              <w:tc>
                <w:tcPr>
                  <w:tcW w:w="2034" w:type="dxa"/>
                  <w:vAlign w:val="center"/>
                </w:tcPr>
                <w:p>
                  <w:pPr>
                    <w:spacing w:line="320" w:lineRule="exact"/>
                    <w:jc w:val="center"/>
                    <w:rPr>
                      <w:color w:val="000000" w:themeColor="text1"/>
                      <w:szCs w:val="21"/>
                    </w:rPr>
                  </w:pPr>
                  <w:r>
                    <w:rPr>
                      <w:color w:val="000000" w:themeColor="text1"/>
                      <w:szCs w:val="21"/>
                    </w:rPr>
                    <w:t>名称</w:t>
                  </w:r>
                </w:p>
              </w:tc>
              <w:tc>
                <w:tcPr>
                  <w:tcW w:w="1575" w:type="dxa"/>
                  <w:vAlign w:val="center"/>
                </w:tcPr>
                <w:p>
                  <w:pPr>
                    <w:spacing w:line="320" w:lineRule="exact"/>
                    <w:jc w:val="center"/>
                    <w:rPr>
                      <w:color w:val="000000" w:themeColor="text1"/>
                      <w:szCs w:val="21"/>
                    </w:rPr>
                  </w:pPr>
                  <w:r>
                    <w:rPr>
                      <w:color w:val="000000" w:themeColor="text1"/>
                      <w:szCs w:val="21"/>
                    </w:rPr>
                    <w:t>单位</w:t>
                  </w:r>
                </w:p>
              </w:tc>
              <w:tc>
                <w:tcPr>
                  <w:tcW w:w="4492" w:type="dxa"/>
                  <w:vAlign w:val="center"/>
                </w:tcPr>
                <w:p>
                  <w:pPr>
                    <w:spacing w:line="320" w:lineRule="exact"/>
                    <w:jc w:val="center"/>
                    <w:rPr>
                      <w:color w:val="000000" w:themeColor="text1"/>
                      <w:szCs w:val="21"/>
                    </w:rPr>
                  </w:pPr>
                  <w:r>
                    <w:rPr>
                      <w:color w:val="000000" w:themeColor="text1"/>
                      <w:szCs w:val="21"/>
                    </w:rPr>
                    <w:t>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39" w:type="dxa"/>
                  <w:vAlign w:val="center"/>
                </w:tcPr>
                <w:p>
                  <w:pPr>
                    <w:spacing w:line="320" w:lineRule="exact"/>
                    <w:jc w:val="center"/>
                    <w:rPr>
                      <w:color w:val="000000" w:themeColor="text1"/>
                      <w:szCs w:val="21"/>
                    </w:rPr>
                  </w:pPr>
                  <w:r>
                    <w:rPr>
                      <w:color w:val="000000" w:themeColor="text1"/>
                      <w:szCs w:val="21"/>
                    </w:rPr>
                    <w:t>1</w:t>
                  </w:r>
                </w:p>
              </w:tc>
              <w:tc>
                <w:tcPr>
                  <w:tcW w:w="2034" w:type="dxa"/>
                  <w:vAlign w:val="center"/>
                </w:tcPr>
                <w:p>
                  <w:pPr>
                    <w:spacing w:line="320" w:lineRule="exact"/>
                    <w:jc w:val="center"/>
                    <w:rPr>
                      <w:color w:val="000000" w:themeColor="text1"/>
                      <w:szCs w:val="21"/>
                    </w:rPr>
                  </w:pPr>
                  <w:r>
                    <w:rPr>
                      <w:color w:val="000000" w:themeColor="text1"/>
                      <w:szCs w:val="21"/>
                    </w:rPr>
                    <w:t>占地面积</w:t>
                  </w:r>
                </w:p>
              </w:tc>
              <w:tc>
                <w:tcPr>
                  <w:tcW w:w="1575" w:type="dxa"/>
                  <w:vAlign w:val="center"/>
                </w:tcPr>
                <w:p>
                  <w:pPr>
                    <w:spacing w:line="320" w:lineRule="exact"/>
                    <w:jc w:val="center"/>
                    <w:rPr>
                      <w:color w:val="000000" w:themeColor="text1"/>
                      <w:szCs w:val="21"/>
                    </w:rPr>
                  </w:pPr>
                  <w:r>
                    <w:rPr>
                      <w:color w:val="000000" w:themeColor="text1"/>
                      <w:szCs w:val="21"/>
                    </w:rPr>
                    <w:t>m</w:t>
                  </w:r>
                  <w:r>
                    <w:rPr>
                      <w:color w:val="000000" w:themeColor="text1"/>
                      <w:szCs w:val="21"/>
                      <w:vertAlign w:val="superscript"/>
                    </w:rPr>
                    <w:t>2</w:t>
                  </w:r>
                </w:p>
              </w:tc>
              <w:tc>
                <w:tcPr>
                  <w:tcW w:w="4492" w:type="dxa"/>
                  <w:vAlign w:val="center"/>
                </w:tcPr>
                <w:p>
                  <w:pPr>
                    <w:spacing w:line="320" w:lineRule="exact"/>
                    <w:jc w:val="center"/>
                    <w:rPr>
                      <w:color w:val="000000" w:themeColor="text1"/>
                      <w:szCs w:val="21"/>
                    </w:rPr>
                  </w:pPr>
                  <w:r>
                    <w:rPr>
                      <w:color w:val="000000" w:themeColor="text1"/>
                      <w:szCs w:val="21"/>
                    </w:rPr>
                    <w:t>1385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39" w:type="dxa"/>
                  <w:vAlign w:val="center"/>
                </w:tcPr>
                <w:p>
                  <w:pPr>
                    <w:spacing w:line="320" w:lineRule="exact"/>
                    <w:jc w:val="center"/>
                    <w:rPr>
                      <w:color w:val="000000" w:themeColor="text1"/>
                      <w:szCs w:val="21"/>
                    </w:rPr>
                  </w:pPr>
                  <w:r>
                    <w:rPr>
                      <w:color w:val="000000" w:themeColor="text1"/>
                      <w:szCs w:val="21"/>
                    </w:rPr>
                    <w:t>2</w:t>
                  </w:r>
                </w:p>
              </w:tc>
              <w:tc>
                <w:tcPr>
                  <w:tcW w:w="2034" w:type="dxa"/>
                  <w:vAlign w:val="center"/>
                </w:tcPr>
                <w:p>
                  <w:pPr>
                    <w:spacing w:line="320" w:lineRule="exact"/>
                    <w:jc w:val="center"/>
                    <w:rPr>
                      <w:color w:val="000000" w:themeColor="text1"/>
                      <w:szCs w:val="21"/>
                    </w:rPr>
                  </w:pPr>
                  <w:r>
                    <w:rPr>
                      <w:color w:val="000000" w:themeColor="text1"/>
                      <w:szCs w:val="21"/>
                    </w:rPr>
                    <w:t>生产规模</w:t>
                  </w:r>
                </w:p>
              </w:tc>
              <w:tc>
                <w:tcPr>
                  <w:tcW w:w="1575" w:type="dxa"/>
                  <w:vAlign w:val="center"/>
                </w:tcPr>
                <w:p>
                  <w:pPr>
                    <w:spacing w:line="320" w:lineRule="exact"/>
                    <w:jc w:val="center"/>
                    <w:rPr>
                      <w:color w:val="000000" w:themeColor="text1"/>
                      <w:szCs w:val="21"/>
                    </w:rPr>
                  </w:pPr>
                  <w:r>
                    <w:rPr>
                      <w:bCs/>
                      <w:color w:val="000000" w:themeColor="text1"/>
                      <w:sz w:val="24"/>
                      <w:szCs w:val="24"/>
                    </w:rPr>
                    <w:t>m</w:t>
                  </w:r>
                  <w:r>
                    <w:rPr>
                      <w:bCs/>
                      <w:color w:val="000000" w:themeColor="text1"/>
                      <w:sz w:val="24"/>
                      <w:szCs w:val="24"/>
                      <w:vertAlign w:val="superscript"/>
                    </w:rPr>
                    <w:t>3</w:t>
                  </w:r>
                  <w:r>
                    <w:rPr>
                      <w:bCs/>
                      <w:color w:val="000000" w:themeColor="text1"/>
                      <w:sz w:val="24"/>
                      <w:szCs w:val="24"/>
                    </w:rPr>
                    <w:t>/h</w:t>
                  </w:r>
                </w:p>
              </w:tc>
              <w:tc>
                <w:tcPr>
                  <w:tcW w:w="4492" w:type="dxa"/>
                  <w:vAlign w:val="center"/>
                </w:tcPr>
                <w:p>
                  <w:pPr>
                    <w:spacing w:line="320" w:lineRule="exact"/>
                    <w:jc w:val="center"/>
                    <w:rPr>
                      <w:color w:val="000000" w:themeColor="text1"/>
                      <w:szCs w:val="21"/>
                    </w:rPr>
                  </w:pPr>
                  <w:r>
                    <w:rPr>
                      <w:color w:val="000000" w:themeColor="text1"/>
                      <w:szCs w:val="21"/>
                    </w:rPr>
                    <w:t>80-120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39" w:type="dxa"/>
                  <w:vAlign w:val="center"/>
                </w:tcPr>
                <w:p>
                  <w:pPr>
                    <w:spacing w:line="320" w:lineRule="exact"/>
                    <w:jc w:val="center"/>
                    <w:rPr>
                      <w:color w:val="000000" w:themeColor="text1"/>
                      <w:szCs w:val="21"/>
                    </w:rPr>
                  </w:pPr>
                  <w:r>
                    <w:rPr>
                      <w:color w:val="000000" w:themeColor="text1"/>
                      <w:szCs w:val="21"/>
                    </w:rPr>
                    <w:t>3</w:t>
                  </w:r>
                </w:p>
              </w:tc>
              <w:tc>
                <w:tcPr>
                  <w:tcW w:w="2034" w:type="dxa"/>
                  <w:vAlign w:val="center"/>
                </w:tcPr>
                <w:p>
                  <w:pPr>
                    <w:spacing w:line="320" w:lineRule="exact"/>
                    <w:jc w:val="center"/>
                    <w:rPr>
                      <w:color w:val="000000" w:themeColor="text1"/>
                      <w:szCs w:val="21"/>
                    </w:rPr>
                  </w:pPr>
                  <w:r>
                    <w:rPr>
                      <w:color w:val="000000" w:themeColor="text1"/>
                      <w:szCs w:val="21"/>
                    </w:rPr>
                    <w:t>原辅材料消耗</w:t>
                  </w:r>
                </w:p>
              </w:tc>
              <w:tc>
                <w:tcPr>
                  <w:tcW w:w="1575" w:type="dxa"/>
                  <w:vAlign w:val="center"/>
                </w:tcPr>
                <w:p>
                  <w:pPr>
                    <w:spacing w:line="320" w:lineRule="exact"/>
                    <w:jc w:val="center"/>
                    <w:rPr>
                      <w:color w:val="000000" w:themeColor="text1"/>
                      <w:szCs w:val="21"/>
                    </w:rPr>
                  </w:pPr>
                </w:p>
              </w:tc>
              <w:tc>
                <w:tcPr>
                  <w:tcW w:w="4492" w:type="dxa"/>
                  <w:vAlign w:val="center"/>
                </w:tcPr>
                <w:p>
                  <w:pPr>
                    <w:spacing w:line="320" w:lineRule="exact"/>
                    <w:jc w:val="cente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39" w:type="dxa"/>
                  <w:vAlign w:val="center"/>
                </w:tcPr>
                <w:p>
                  <w:pPr>
                    <w:spacing w:line="320" w:lineRule="exact"/>
                    <w:jc w:val="center"/>
                    <w:rPr>
                      <w:color w:val="000000" w:themeColor="text1"/>
                      <w:szCs w:val="21"/>
                    </w:rPr>
                  </w:pPr>
                  <w:r>
                    <w:rPr>
                      <w:color w:val="000000" w:themeColor="text1"/>
                      <w:szCs w:val="21"/>
                    </w:rPr>
                    <w:t>3.1</w:t>
                  </w:r>
                </w:p>
              </w:tc>
              <w:tc>
                <w:tcPr>
                  <w:tcW w:w="2034" w:type="dxa"/>
                  <w:vAlign w:val="center"/>
                </w:tcPr>
                <w:p>
                  <w:pPr>
                    <w:spacing w:line="320" w:lineRule="exact"/>
                    <w:jc w:val="center"/>
                    <w:rPr>
                      <w:bCs/>
                      <w:color w:val="000000" w:themeColor="text1"/>
                    </w:rPr>
                  </w:pPr>
                  <w:r>
                    <w:rPr>
                      <w:bCs/>
                      <w:color w:val="000000" w:themeColor="text1"/>
                    </w:rPr>
                    <w:t>粗骨料</w:t>
                  </w:r>
                </w:p>
              </w:tc>
              <w:tc>
                <w:tcPr>
                  <w:tcW w:w="1575" w:type="dxa"/>
                  <w:vAlign w:val="center"/>
                </w:tcPr>
                <w:p>
                  <w:pPr>
                    <w:spacing w:line="320" w:lineRule="exact"/>
                    <w:jc w:val="center"/>
                    <w:rPr>
                      <w:color w:val="000000" w:themeColor="text1"/>
                      <w:szCs w:val="21"/>
                    </w:rPr>
                  </w:pPr>
                  <w:r>
                    <w:rPr>
                      <w:color w:val="000000" w:themeColor="text1"/>
                      <w:szCs w:val="21"/>
                    </w:rPr>
                    <w:t>t/a</w:t>
                  </w:r>
                </w:p>
              </w:tc>
              <w:tc>
                <w:tcPr>
                  <w:tcW w:w="4492" w:type="dxa"/>
                  <w:vAlign w:val="bottom"/>
                </w:tcPr>
                <w:p>
                  <w:pPr>
                    <w:widowControl/>
                    <w:adjustRightInd/>
                    <w:jc w:val="center"/>
                    <w:textAlignment w:val="auto"/>
                    <w:rPr>
                      <w:color w:val="000000" w:themeColor="text1"/>
                      <w:kern w:val="0"/>
                      <w:sz w:val="22"/>
                      <w:szCs w:val="22"/>
                    </w:rPr>
                  </w:pPr>
                  <w:r>
                    <w:rPr>
                      <w:color w:val="000000" w:themeColor="text1"/>
                      <w:sz w:val="22"/>
                      <w:szCs w:val="22"/>
                    </w:rPr>
                    <w:t>37734.2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39" w:type="dxa"/>
                  <w:vAlign w:val="center"/>
                </w:tcPr>
                <w:p>
                  <w:pPr>
                    <w:spacing w:line="320" w:lineRule="exact"/>
                    <w:jc w:val="center"/>
                    <w:rPr>
                      <w:color w:val="000000" w:themeColor="text1"/>
                      <w:szCs w:val="21"/>
                    </w:rPr>
                  </w:pPr>
                  <w:r>
                    <w:rPr>
                      <w:color w:val="000000" w:themeColor="text1"/>
                      <w:szCs w:val="21"/>
                    </w:rPr>
                    <w:t>3.2</w:t>
                  </w:r>
                </w:p>
              </w:tc>
              <w:tc>
                <w:tcPr>
                  <w:tcW w:w="2034" w:type="dxa"/>
                  <w:vAlign w:val="center"/>
                </w:tcPr>
                <w:p>
                  <w:pPr>
                    <w:spacing w:line="320" w:lineRule="exact"/>
                    <w:jc w:val="center"/>
                    <w:rPr>
                      <w:bCs/>
                      <w:color w:val="000000" w:themeColor="text1"/>
                    </w:rPr>
                  </w:pPr>
                  <w:r>
                    <w:rPr>
                      <w:bCs/>
                      <w:color w:val="000000" w:themeColor="text1"/>
                    </w:rPr>
                    <w:t>细骨料</w:t>
                  </w:r>
                </w:p>
              </w:tc>
              <w:tc>
                <w:tcPr>
                  <w:tcW w:w="1575" w:type="dxa"/>
                  <w:vAlign w:val="center"/>
                </w:tcPr>
                <w:p>
                  <w:pPr>
                    <w:spacing w:line="320" w:lineRule="exact"/>
                    <w:jc w:val="center"/>
                    <w:rPr>
                      <w:color w:val="000000" w:themeColor="text1"/>
                      <w:szCs w:val="21"/>
                    </w:rPr>
                  </w:pPr>
                  <w:r>
                    <w:rPr>
                      <w:color w:val="000000" w:themeColor="text1"/>
                      <w:szCs w:val="21"/>
                    </w:rPr>
                    <w:t>t/a</w:t>
                  </w:r>
                </w:p>
              </w:tc>
              <w:tc>
                <w:tcPr>
                  <w:tcW w:w="4492" w:type="dxa"/>
                  <w:vAlign w:val="bottom"/>
                </w:tcPr>
                <w:p>
                  <w:pPr>
                    <w:jc w:val="center"/>
                    <w:rPr>
                      <w:color w:val="000000" w:themeColor="text1"/>
                      <w:sz w:val="22"/>
                      <w:szCs w:val="22"/>
                    </w:rPr>
                  </w:pPr>
                  <w:r>
                    <w:rPr>
                      <w:color w:val="000000" w:themeColor="text1"/>
                      <w:sz w:val="22"/>
                      <w:szCs w:val="22"/>
                    </w:rPr>
                    <w:t>18867.1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39" w:type="dxa"/>
                  <w:vAlign w:val="center"/>
                </w:tcPr>
                <w:p>
                  <w:pPr>
                    <w:spacing w:line="320" w:lineRule="exact"/>
                    <w:jc w:val="center"/>
                    <w:rPr>
                      <w:color w:val="000000" w:themeColor="text1"/>
                      <w:szCs w:val="21"/>
                    </w:rPr>
                  </w:pPr>
                  <w:r>
                    <w:rPr>
                      <w:color w:val="000000" w:themeColor="text1"/>
                      <w:szCs w:val="21"/>
                    </w:rPr>
                    <w:t>3.3</w:t>
                  </w:r>
                </w:p>
              </w:tc>
              <w:tc>
                <w:tcPr>
                  <w:tcW w:w="2034" w:type="dxa"/>
                  <w:vAlign w:val="center"/>
                </w:tcPr>
                <w:p>
                  <w:pPr>
                    <w:spacing w:line="320" w:lineRule="exact"/>
                    <w:jc w:val="center"/>
                    <w:rPr>
                      <w:bCs/>
                      <w:color w:val="000000" w:themeColor="text1"/>
                    </w:rPr>
                  </w:pPr>
                  <w:r>
                    <w:rPr>
                      <w:bCs/>
                      <w:color w:val="000000" w:themeColor="text1"/>
                    </w:rPr>
                    <w:t>外加剂</w:t>
                  </w:r>
                </w:p>
              </w:tc>
              <w:tc>
                <w:tcPr>
                  <w:tcW w:w="1575" w:type="dxa"/>
                  <w:vAlign w:val="center"/>
                </w:tcPr>
                <w:p>
                  <w:pPr>
                    <w:spacing w:line="320" w:lineRule="exact"/>
                    <w:jc w:val="center"/>
                    <w:rPr>
                      <w:color w:val="000000" w:themeColor="text1"/>
                      <w:szCs w:val="21"/>
                    </w:rPr>
                  </w:pPr>
                  <w:r>
                    <w:rPr>
                      <w:color w:val="000000" w:themeColor="text1"/>
                      <w:szCs w:val="21"/>
                    </w:rPr>
                    <w:t>t/a</w:t>
                  </w:r>
                </w:p>
              </w:tc>
              <w:tc>
                <w:tcPr>
                  <w:tcW w:w="4492" w:type="dxa"/>
                  <w:vAlign w:val="bottom"/>
                </w:tcPr>
                <w:p>
                  <w:pPr>
                    <w:widowControl/>
                    <w:adjustRightInd/>
                    <w:jc w:val="center"/>
                    <w:textAlignment w:val="auto"/>
                    <w:rPr>
                      <w:color w:val="000000" w:themeColor="text1"/>
                      <w:sz w:val="22"/>
                      <w:szCs w:val="22"/>
                    </w:rPr>
                  </w:pPr>
                  <w:r>
                    <w:rPr>
                      <w:color w:val="000000" w:themeColor="text1"/>
                      <w:sz w:val="22"/>
                      <w:szCs w:val="22"/>
                    </w:rPr>
                    <w:t>628.9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39" w:type="dxa"/>
                  <w:vAlign w:val="center"/>
                </w:tcPr>
                <w:p>
                  <w:pPr>
                    <w:spacing w:line="320" w:lineRule="exact"/>
                    <w:jc w:val="center"/>
                    <w:rPr>
                      <w:color w:val="000000" w:themeColor="text1"/>
                      <w:szCs w:val="21"/>
                    </w:rPr>
                  </w:pPr>
                  <w:r>
                    <w:rPr>
                      <w:color w:val="000000" w:themeColor="text1"/>
                      <w:szCs w:val="21"/>
                    </w:rPr>
                    <w:t>3.4</w:t>
                  </w:r>
                </w:p>
              </w:tc>
              <w:tc>
                <w:tcPr>
                  <w:tcW w:w="2034" w:type="dxa"/>
                  <w:vAlign w:val="center"/>
                </w:tcPr>
                <w:p>
                  <w:pPr>
                    <w:spacing w:line="320" w:lineRule="exact"/>
                    <w:jc w:val="center"/>
                    <w:rPr>
                      <w:bCs/>
                      <w:color w:val="000000" w:themeColor="text1"/>
                    </w:rPr>
                  </w:pPr>
                  <w:r>
                    <w:rPr>
                      <w:bCs/>
                      <w:color w:val="000000" w:themeColor="text1"/>
                    </w:rPr>
                    <w:t>水泥</w:t>
                  </w:r>
                </w:p>
              </w:tc>
              <w:tc>
                <w:tcPr>
                  <w:tcW w:w="1575" w:type="dxa"/>
                  <w:vAlign w:val="center"/>
                </w:tcPr>
                <w:p>
                  <w:pPr>
                    <w:spacing w:line="320" w:lineRule="exact"/>
                    <w:jc w:val="center"/>
                    <w:rPr>
                      <w:color w:val="000000" w:themeColor="text1"/>
                      <w:szCs w:val="21"/>
                    </w:rPr>
                  </w:pPr>
                  <w:r>
                    <w:rPr>
                      <w:color w:val="000000" w:themeColor="text1"/>
                      <w:szCs w:val="21"/>
                    </w:rPr>
                    <w:t>t/a</w:t>
                  </w:r>
                </w:p>
              </w:tc>
              <w:tc>
                <w:tcPr>
                  <w:tcW w:w="4492" w:type="dxa"/>
                  <w:vAlign w:val="bottom"/>
                </w:tcPr>
                <w:p>
                  <w:pPr>
                    <w:widowControl/>
                    <w:adjustRightInd/>
                    <w:jc w:val="center"/>
                    <w:textAlignment w:val="auto"/>
                    <w:rPr>
                      <w:color w:val="000000" w:themeColor="text1"/>
                      <w:kern w:val="0"/>
                      <w:sz w:val="22"/>
                      <w:szCs w:val="22"/>
                    </w:rPr>
                  </w:pPr>
                  <w:r>
                    <w:rPr>
                      <w:color w:val="000000" w:themeColor="text1"/>
                      <w:sz w:val="22"/>
                      <w:szCs w:val="22"/>
                    </w:rPr>
                    <w:t>3144.5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39" w:type="dxa"/>
                  <w:vAlign w:val="center"/>
                </w:tcPr>
                <w:p>
                  <w:pPr>
                    <w:spacing w:line="320" w:lineRule="exact"/>
                    <w:jc w:val="center"/>
                    <w:rPr>
                      <w:color w:val="000000" w:themeColor="text1"/>
                      <w:szCs w:val="21"/>
                    </w:rPr>
                  </w:pPr>
                  <w:r>
                    <w:rPr>
                      <w:color w:val="000000" w:themeColor="text1"/>
                      <w:szCs w:val="21"/>
                    </w:rPr>
                    <w:t>3.5</w:t>
                  </w:r>
                </w:p>
              </w:tc>
              <w:tc>
                <w:tcPr>
                  <w:tcW w:w="2034" w:type="dxa"/>
                  <w:vAlign w:val="center"/>
                </w:tcPr>
                <w:p>
                  <w:pPr>
                    <w:spacing w:line="320" w:lineRule="exact"/>
                    <w:jc w:val="center"/>
                    <w:rPr>
                      <w:bCs/>
                      <w:color w:val="000000" w:themeColor="text1"/>
                    </w:rPr>
                  </w:pPr>
                  <w:r>
                    <w:rPr>
                      <w:bCs/>
                      <w:color w:val="000000" w:themeColor="text1"/>
                    </w:rPr>
                    <w:t>水</w:t>
                  </w:r>
                </w:p>
              </w:tc>
              <w:tc>
                <w:tcPr>
                  <w:tcW w:w="1575" w:type="dxa"/>
                  <w:vAlign w:val="center"/>
                </w:tcPr>
                <w:p>
                  <w:pPr>
                    <w:spacing w:line="320" w:lineRule="exact"/>
                    <w:jc w:val="center"/>
                    <w:rPr>
                      <w:color w:val="000000" w:themeColor="text1"/>
                      <w:szCs w:val="21"/>
                    </w:rPr>
                  </w:pPr>
                  <w:r>
                    <w:rPr>
                      <w:color w:val="000000" w:themeColor="text1"/>
                      <w:szCs w:val="21"/>
                    </w:rPr>
                    <w:t>t/a</w:t>
                  </w:r>
                </w:p>
              </w:tc>
              <w:tc>
                <w:tcPr>
                  <w:tcW w:w="4492" w:type="dxa"/>
                  <w:vAlign w:val="bottom"/>
                </w:tcPr>
                <w:p>
                  <w:pPr>
                    <w:jc w:val="center"/>
                    <w:rPr>
                      <w:color w:val="000000" w:themeColor="text1"/>
                      <w:sz w:val="22"/>
                      <w:szCs w:val="22"/>
                    </w:rPr>
                  </w:pPr>
                  <w:r>
                    <w:rPr>
                      <w:rFonts w:hint="eastAsia"/>
                      <w:color w:val="000000" w:themeColor="text1"/>
                      <w:sz w:val="22"/>
                      <w:szCs w:val="22"/>
                    </w:rPr>
                    <w:t>3135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39" w:type="dxa"/>
                  <w:vAlign w:val="center"/>
                </w:tcPr>
                <w:p>
                  <w:pPr>
                    <w:spacing w:line="320" w:lineRule="exact"/>
                    <w:jc w:val="center"/>
                    <w:rPr>
                      <w:color w:val="000000" w:themeColor="text1"/>
                      <w:szCs w:val="21"/>
                    </w:rPr>
                  </w:pPr>
                  <w:r>
                    <w:rPr>
                      <w:color w:val="000000" w:themeColor="text1"/>
                      <w:szCs w:val="21"/>
                    </w:rPr>
                    <w:t>4</w:t>
                  </w:r>
                </w:p>
              </w:tc>
              <w:tc>
                <w:tcPr>
                  <w:tcW w:w="2034" w:type="dxa"/>
                  <w:vAlign w:val="center"/>
                </w:tcPr>
                <w:p>
                  <w:pPr>
                    <w:spacing w:line="320" w:lineRule="exact"/>
                    <w:jc w:val="center"/>
                    <w:rPr>
                      <w:color w:val="000000" w:themeColor="text1"/>
                      <w:szCs w:val="21"/>
                    </w:rPr>
                  </w:pPr>
                  <w:r>
                    <w:rPr>
                      <w:color w:val="000000" w:themeColor="text1"/>
                      <w:szCs w:val="21"/>
                    </w:rPr>
                    <w:t>工作制度</w:t>
                  </w:r>
                </w:p>
              </w:tc>
              <w:tc>
                <w:tcPr>
                  <w:tcW w:w="1575" w:type="dxa"/>
                  <w:vAlign w:val="center"/>
                </w:tcPr>
                <w:p>
                  <w:pPr>
                    <w:spacing w:line="320" w:lineRule="exact"/>
                    <w:jc w:val="center"/>
                    <w:rPr>
                      <w:color w:val="000000" w:themeColor="text1"/>
                      <w:szCs w:val="21"/>
                    </w:rPr>
                  </w:pPr>
                  <w:r>
                    <w:rPr>
                      <w:color w:val="000000" w:themeColor="text1"/>
                      <w:szCs w:val="21"/>
                    </w:rPr>
                    <w:t>工作制</w:t>
                  </w:r>
                </w:p>
              </w:tc>
              <w:tc>
                <w:tcPr>
                  <w:tcW w:w="4492" w:type="dxa"/>
                  <w:vAlign w:val="center"/>
                </w:tcPr>
                <w:p>
                  <w:pPr>
                    <w:spacing w:line="320" w:lineRule="exact"/>
                    <w:jc w:val="center"/>
                    <w:rPr>
                      <w:color w:val="000000" w:themeColor="text1"/>
                      <w:szCs w:val="21"/>
                    </w:rPr>
                  </w:pPr>
                  <w:r>
                    <w:rPr>
                      <w:color w:val="000000" w:themeColor="text1"/>
                      <w:szCs w:val="21"/>
                    </w:rPr>
                    <w:t>300d，1班，2h/班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39" w:type="dxa"/>
                  <w:vAlign w:val="center"/>
                </w:tcPr>
                <w:p>
                  <w:pPr>
                    <w:spacing w:line="320" w:lineRule="exact"/>
                    <w:jc w:val="center"/>
                    <w:rPr>
                      <w:color w:val="000000" w:themeColor="text1"/>
                      <w:szCs w:val="21"/>
                    </w:rPr>
                  </w:pPr>
                  <w:r>
                    <w:rPr>
                      <w:color w:val="000000" w:themeColor="text1"/>
                      <w:szCs w:val="21"/>
                    </w:rPr>
                    <w:t>5</w:t>
                  </w:r>
                </w:p>
              </w:tc>
              <w:tc>
                <w:tcPr>
                  <w:tcW w:w="2034" w:type="dxa"/>
                  <w:vAlign w:val="center"/>
                </w:tcPr>
                <w:p>
                  <w:pPr>
                    <w:spacing w:line="320" w:lineRule="exact"/>
                    <w:jc w:val="center"/>
                    <w:rPr>
                      <w:color w:val="000000" w:themeColor="text1"/>
                      <w:szCs w:val="21"/>
                    </w:rPr>
                  </w:pPr>
                  <w:r>
                    <w:rPr>
                      <w:color w:val="000000" w:themeColor="text1"/>
                      <w:szCs w:val="21"/>
                    </w:rPr>
                    <w:t>年用电量</w:t>
                  </w:r>
                </w:p>
              </w:tc>
              <w:tc>
                <w:tcPr>
                  <w:tcW w:w="1575" w:type="dxa"/>
                  <w:vAlign w:val="center"/>
                </w:tcPr>
                <w:p>
                  <w:pPr>
                    <w:spacing w:line="320" w:lineRule="exact"/>
                    <w:jc w:val="center"/>
                    <w:rPr>
                      <w:color w:val="000000" w:themeColor="text1"/>
                      <w:szCs w:val="21"/>
                    </w:rPr>
                  </w:pPr>
                  <w:r>
                    <w:rPr>
                      <w:color w:val="000000" w:themeColor="text1"/>
                      <w:szCs w:val="21"/>
                    </w:rPr>
                    <w:t>Kwh</w:t>
                  </w:r>
                </w:p>
              </w:tc>
              <w:tc>
                <w:tcPr>
                  <w:tcW w:w="4492" w:type="dxa"/>
                  <w:vAlign w:val="center"/>
                </w:tcPr>
                <w:p>
                  <w:pPr>
                    <w:spacing w:line="320" w:lineRule="exact"/>
                    <w:jc w:val="center"/>
                    <w:rPr>
                      <w:color w:val="000000" w:themeColor="text1"/>
                      <w:szCs w:val="21"/>
                    </w:rPr>
                  </w:pPr>
                  <w:r>
                    <w:rPr>
                      <w:rFonts w:hint="eastAsia"/>
                      <w:color w:val="000000" w:themeColor="text1"/>
                      <w:szCs w:val="21"/>
                    </w:rPr>
                    <w:t>10.5</w:t>
                  </w:r>
                  <w:r>
                    <w:rPr>
                      <w:color w:val="000000" w:themeColor="text1"/>
                      <w:szCs w:val="21"/>
                    </w:rPr>
                    <w:t>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39" w:type="dxa"/>
                  <w:vAlign w:val="center"/>
                </w:tcPr>
                <w:p>
                  <w:pPr>
                    <w:spacing w:line="320" w:lineRule="exact"/>
                    <w:jc w:val="center"/>
                    <w:rPr>
                      <w:rFonts w:hint="eastAsia" w:eastAsia="宋体"/>
                      <w:color w:val="000000" w:themeColor="text1"/>
                      <w:szCs w:val="21"/>
                      <w:lang w:eastAsia="zh-CN"/>
                    </w:rPr>
                  </w:pPr>
                  <w:r>
                    <w:rPr>
                      <w:rFonts w:hint="eastAsia"/>
                      <w:color w:val="000000" w:themeColor="text1"/>
                      <w:szCs w:val="21"/>
                      <w:lang w:val="en-US" w:eastAsia="zh-CN"/>
                    </w:rPr>
                    <w:t>6</w:t>
                  </w:r>
                </w:p>
              </w:tc>
              <w:tc>
                <w:tcPr>
                  <w:tcW w:w="2034" w:type="dxa"/>
                  <w:vAlign w:val="center"/>
                </w:tcPr>
                <w:p>
                  <w:pPr>
                    <w:spacing w:line="320" w:lineRule="exact"/>
                    <w:jc w:val="center"/>
                    <w:rPr>
                      <w:color w:val="000000" w:themeColor="text1"/>
                      <w:szCs w:val="21"/>
                    </w:rPr>
                  </w:pPr>
                  <w:r>
                    <w:rPr>
                      <w:color w:val="000000" w:themeColor="text1"/>
                      <w:szCs w:val="21"/>
                    </w:rPr>
                    <w:t>职工人数</w:t>
                  </w:r>
                </w:p>
              </w:tc>
              <w:tc>
                <w:tcPr>
                  <w:tcW w:w="1575" w:type="dxa"/>
                  <w:vAlign w:val="center"/>
                </w:tcPr>
                <w:p>
                  <w:pPr>
                    <w:spacing w:line="320" w:lineRule="exact"/>
                    <w:jc w:val="center"/>
                    <w:rPr>
                      <w:color w:val="000000" w:themeColor="text1"/>
                      <w:szCs w:val="21"/>
                    </w:rPr>
                  </w:pPr>
                  <w:r>
                    <w:rPr>
                      <w:color w:val="000000" w:themeColor="text1"/>
                      <w:szCs w:val="21"/>
                    </w:rPr>
                    <w:t>人</w:t>
                  </w:r>
                </w:p>
              </w:tc>
              <w:tc>
                <w:tcPr>
                  <w:tcW w:w="4492" w:type="dxa"/>
                  <w:vAlign w:val="center"/>
                </w:tcPr>
                <w:p>
                  <w:pPr>
                    <w:spacing w:line="320" w:lineRule="exact"/>
                    <w:jc w:val="center"/>
                    <w:rPr>
                      <w:color w:val="000000" w:themeColor="text1"/>
                      <w:szCs w:val="21"/>
                    </w:rPr>
                  </w:pPr>
                  <w:r>
                    <w:rPr>
                      <w:color w:val="000000" w:themeColor="text1"/>
                      <w:szCs w:val="21"/>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39" w:type="dxa"/>
                  <w:vAlign w:val="center"/>
                </w:tcPr>
                <w:p>
                  <w:pPr>
                    <w:spacing w:line="320" w:lineRule="exact"/>
                    <w:jc w:val="center"/>
                    <w:rPr>
                      <w:rFonts w:hint="eastAsia" w:eastAsia="宋体"/>
                      <w:color w:val="000000" w:themeColor="text1"/>
                      <w:szCs w:val="21"/>
                      <w:lang w:eastAsia="zh-CN"/>
                    </w:rPr>
                  </w:pPr>
                  <w:r>
                    <w:rPr>
                      <w:rFonts w:hint="eastAsia"/>
                      <w:color w:val="000000" w:themeColor="text1"/>
                      <w:szCs w:val="21"/>
                      <w:lang w:val="en-US" w:eastAsia="zh-CN"/>
                    </w:rPr>
                    <w:t>7</w:t>
                  </w:r>
                </w:p>
              </w:tc>
              <w:tc>
                <w:tcPr>
                  <w:tcW w:w="2034" w:type="dxa"/>
                  <w:vAlign w:val="center"/>
                </w:tcPr>
                <w:p>
                  <w:pPr>
                    <w:spacing w:line="320" w:lineRule="exact"/>
                    <w:jc w:val="center"/>
                    <w:rPr>
                      <w:color w:val="000000" w:themeColor="text1"/>
                      <w:szCs w:val="21"/>
                    </w:rPr>
                  </w:pPr>
                  <w:r>
                    <w:rPr>
                      <w:color w:val="000000" w:themeColor="text1"/>
                      <w:szCs w:val="21"/>
                    </w:rPr>
                    <w:t>工程总投资</w:t>
                  </w:r>
                </w:p>
              </w:tc>
              <w:tc>
                <w:tcPr>
                  <w:tcW w:w="1575" w:type="dxa"/>
                  <w:vAlign w:val="center"/>
                </w:tcPr>
                <w:p>
                  <w:pPr>
                    <w:spacing w:line="320" w:lineRule="exact"/>
                    <w:jc w:val="center"/>
                    <w:rPr>
                      <w:color w:val="000000" w:themeColor="text1"/>
                      <w:szCs w:val="21"/>
                    </w:rPr>
                  </w:pPr>
                  <w:r>
                    <w:rPr>
                      <w:color w:val="000000" w:themeColor="text1"/>
                      <w:szCs w:val="21"/>
                    </w:rPr>
                    <w:t>万元</w:t>
                  </w:r>
                </w:p>
              </w:tc>
              <w:tc>
                <w:tcPr>
                  <w:tcW w:w="4492" w:type="dxa"/>
                  <w:vAlign w:val="center"/>
                </w:tcPr>
                <w:p>
                  <w:pPr>
                    <w:spacing w:line="320" w:lineRule="exact"/>
                    <w:jc w:val="center"/>
                    <w:rPr>
                      <w:color w:val="000000" w:themeColor="text1"/>
                      <w:szCs w:val="21"/>
                    </w:rPr>
                  </w:pPr>
                  <w:r>
                    <w:rPr>
                      <w:color w:val="000000" w:themeColor="text1"/>
                      <w:szCs w:val="21"/>
                    </w:rPr>
                    <w:t>180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39" w:type="dxa"/>
                  <w:vAlign w:val="center"/>
                </w:tcPr>
                <w:p>
                  <w:pPr>
                    <w:spacing w:line="320" w:lineRule="exact"/>
                    <w:jc w:val="center"/>
                    <w:rPr>
                      <w:rFonts w:hint="eastAsia" w:eastAsia="宋体"/>
                      <w:color w:val="000000" w:themeColor="text1"/>
                      <w:szCs w:val="21"/>
                      <w:lang w:eastAsia="zh-CN"/>
                    </w:rPr>
                  </w:pPr>
                  <w:r>
                    <w:rPr>
                      <w:rFonts w:hint="eastAsia"/>
                      <w:color w:val="000000" w:themeColor="text1"/>
                      <w:szCs w:val="21"/>
                      <w:lang w:val="en-US" w:eastAsia="zh-CN"/>
                    </w:rPr>
                    <w:t>8</w:t>
                  </w:r>
                </w:p>
              </w:tc>
              <w:tc>
                <w:tcPr>
                  <w:tcW w:w="2034" w:type="dxa"/>
                  <w:vAlign w:val="center"/>
                </w:tcPr>
                <w:p>
                  <w:pPr>
                    <w:spacing w:line="320" w:lineRule="exact"/>
                    <w:jc w:val="center"/>
                    <w:rPr>
                      <w:color w:val="000000" w:themeColor="text1"/>
                      <w:szCs w:val="21"/>
                    </w:rPr>
                  </w:pPr>
                  <w:r>
                    <w:rPr>
                      <w:color w:val="000000" w:themeColor="text1"/>
                      <w:szCs w:val="21"/>
                    </w:rPr>
                    <w:t>环保投资</w:t>
                  </w:r>
                </w:p>
              </w:tc>
              <w:tc>
                <w:tcPr>
                  <w:tcW w:w="1575" w:type="dxa"/>
                  <w:vAlign w:val="center"/>
                </w:tcPr>
                <w:p>
                  <w:pPr>
                    <w:spacing w:line="320" w:lineRule="exact"/>
                    <w:jc w:val="center"/>
                    <w:rPr>
                      <w:color w:val="000000" w:themeColor="text1"/>
                      <w:szCs w:val="21"/>
                    </w:rPr>
                  </w:pPr>
                  <w:r>
                    <w:rPr>
                      <w:color w:val="000000" w:themeColor="text1"/>
                      <w:szCs w:val="21"/>
                    </w:rPr>
                    <w:t>万元</w:t>
                  </w:r>
                </w:p>
              </w:tc>
              <w:tc>
                <w:tcPr>
                  <w:tcW w:w="4492" w:type="dxa"/>
                  <w:vAlign w:val="center"/>
                </w:tcPr>
                <w:p>
                  <w:pPr>
                    <w:spacing w:line="320" w:lineRule="exact"/>
                    <w:jc w:val="center"/>
                    <w:rPr>
                      <w:color w:val="000000" w:themeColor="text1"/>
                      <w:szCs w:val="21"/>
                    </w:rPr>
                  </w:pPr>
                  <w:r>
                    <w:rPr>
                      <w:color w:val="000000" w:themeColor="text1"/>
                      <w:szCs w:val="21"/>
                    </w:rPr>
                    <w:t>49.5</w:t>
                  </w:r>
                </w:p>
              </w:tc>
            </w:tr>
          </w:tbl>
          <w:p>
            <w:pPr>
              <w:spacing w:line="480" w:lineRule="exact"/>
              <w:rPr>
                <w:b/>
                <w:bCs/>
                <w:color w:val="000000" w:themeColor="text1"/>
                <w:sz w:val="24"/>
                <w:szCs w:val="24"/>
              </w:rPr>
            </w:pPr>
            <w:r>
              <w:rPr>
                <w:b/>
                <w:bCs/>
                <w:color w:val="000000" w:themeColor="text1"/>
                <w:sz w:val="24"/>
                <w:szCs w:val="24"/>
              </w:rPr>
              <w:t>3、公用工程</w:t>
            </w:r>
          </w:p>
          <w:p>
            <w:pPr>
              <w:spacing w:line="440" w:lineRule="exact"/>
              <w:ind w:firstLine="480" w:firstLineChars="200"/>
              <w:rPr>
                <w:rFonts w:eastAsia="黑体"/>
                <w:color w:val="000000" w:themeColor="text1"/>
                <w:sz w:val="24"/>
              </w:rPr>
            </w:pPr>
            <w:r>
              <w:rPr>
                <w:rFonts w:eastAsia="黑体"/>
                <w:color w:val="000000" w:themeColor="text1"/>
                <w:sz w:val="24"/>
              </w:rPr>
              <w:t>3.1给排水</w:t>
            </w:r>
          </w:p>
          <w:p>
            <w:pPr>
              <w:spacing w:line="480" w:lineRule="exact"/>
              <w:ind w:firstLine="480" w:firstLineChars="200"/>
              <w:rPr>
                <w:bCs/>
                <w:color w:val="000000" w:themeColor="text1"/>
                <w:sz w:val="24"/>
              </w:rPr>
            </w:pPr>
            <w:r>
              <w:rPr>
                <w:color w:val="000000" w:themeColor="text1"/>
                <w:sz w:val="24"/>
              </w:rPr>
              <w:t>（1）给水</w:t>
            </w:r>
            <w:r>
              <w:rPr>
                <w:color w:val="000000" w:themeColor="text1"/>
                <w:sz w:val="24"/>
                <w:szCs w:val="24"/>
              </w:rPr>
              <w:t>水源：由静乐县供水管网供给</w:t>
            </w:r>
            <w:r>
              <w:rPr>
                <w:bCs/>
                <w:color w:val="000000" w:themeColor="text1"/>
                <w:sz w:val="24"/>
              </w:rPr>
              <w:t>，可以满足生产、生活用水量的要求。</w:t>
            </w:r>
          </w:p>
          <w:p>
            <w:pPr>
              <w:spacing w:line="480" w:lineRule="exact"/>
              <w:ind w:firstLine="480" w:firstLineChars="200"/>
              <w:rPr>
                <w:color w:val="000000" w:themeColor="text1"/>
                <w:sz w:val="24"/>
              </w:rPr>
            </w:pPr>
            <w:r>
              <w:rPr>
                <w:color w:val="000000" w:themeColor="text1"/>
                <w:sz w:val="24"/>
              </w:rPr>
              <w:t>（2）给水系统：本项目包括生活用水、生产用水、道路洒水。</w:t>
            </w:r>
          </w:p>
          <w:p>
            <w:pPr>
              <w:spacing w:line="480" w:lineRule="exact"/>
              <w:ind w:firstLine="480" w:firstLineChars="200"/>
              <w:rPr>
                <w:color w:val="000000" w:themeColor="text1"/>
                <w:sz w:val="24"/>
              </w:rPr>
            </w:pPr>
            <w:r>
              <w:rPr>
                <w:rFonts w:hint="eastAsia" w:ascii="宋体" w:hAnsi="宋体" w:cs="宋体"/>
                <w:color w:val="000000" w:themeColor="text1"/>
                <w:sz w:val="24"/>
              </w:rPr>
              <w:t>①</w:t>
            </w:r>
            <w:r>
              <w:rPr>
                <w:color w:val="000000" w:themeColor="text1"/>
                <w:sz w:val="24"/>
              </w:rPr>
              <w:t>生活用水：</w:t>
            </w:r>
          </w:p>
          <w:p>
            <w:pPr>
              <w:spacing w:line="480" w:lineRule="exact"/>
              <w:ind w:firstLine="480" w:firstLineChars="200"/>
              <w:rPr>
                <w:color w:val="000000" w:themeColor="text1"/>
                <w:sz w:val="24"/>
                <w:szCs w:val="24"/>
              </w:rPr>
            </w:pPr>
            <w:r>
              <w:rPr>
                <w:color w:val="000000" w:themeColor="text1"/>
                <w:sz w:val="24"/>
                <w:szCs w:val="24"/>
              </w:rPr>
              <w:t>本工程劳动定员20人，本项目食堂及宿舍，浴室依托</w:t>
            </w:r>
            <w:r>
              <w:rPr>
                <w:color w:val="000000" w:themeColor="text1"/>
                <w:sz w:val="24"/>
              </w:rPr>
              <w:t>滨河首席商住小区施工项目，部</w:t>
            </w:r>
            <w:r>
              <w:rPr>
                <w:color w:val="000000" w:themeColor="text1"/>
                <w:spacing w:val="-4"/>
                <w:sz w:val="24"/>
                <w:szCs w:val="24"/>
              </w:rPr>
              <w:t>，厕所为旱厕。</w:t>
            </w:r>
            <w:r>
              <w:rPr>
                <w:color w:val="000000" w:themeColor="text1"/>
                <w:sz w:val="24"/>
                <w:szCs w:val="24"/>
              </w:rPr>
              <w:t>生活用水主要为员工洗漱用水。</w:t>
            </w:r>
          </w:p>
          <w:p>
            <w:pPr>
              <w:snapToGrid w:val="0"/>
              <w:spacing w:line="480" w:lineRule="exact"/>
              <w:ind w:firstLine="480" w:firstLineChars="200"/>
              <w:rPr>
                <w:color w:val="000000" w:themeColor="text1"/>
                <w:sz w:val="24"/>
              </w:rPr>
            </w:pPr>
            <w:r>
              <w:rPr>
                <w:rFonts w:hint="eastAsia" w:ascii="宋体" w:hAnsi="宋体" w:cs="宋体"/>
                <w:color w:val="000000" w:themeColor="text1"/>
                <w:sz w:val="24"/>
              </w:rPr>
              <w:t>②</w:t>
            </w:r>
            <w:r>
              <w:rPr>
                <w:color w:val="000000" w:themeColor="text1"/>
                <w:sz w:val="24"/>
              </w:rPr>
              <w:t>生产用水：</w:t>
            </w:r>
          </w:p>
          <w:p>
            <w:pPr>
              <w:snapToGrid w:val="0"/>
              <w:spacing w:line="480" w:lineRule="exact"/>
              <w:ind w:firstLine="480" w:firstLineChars="200"/>
              <w:rPr>
                <w:color w:val="000000" w:themeColor="text1"/>
                <w:sz w:val="24"/>
              </w:rPr>
            </w:pPr>
            <w:r>
              <w:rPr>
                <w:color w:val="000000" w:themeColor="text1"/>
                <w:sz w:val="24"/>
              </w:rPr>
              <w:t>生产用水主要为混凝土搅拌用水、搅拌机冲洗用水、运输车辆冲洗水及工作区地面冲洗水。</w:t>
            </w:r>
          </w:p>
          <w:p>
            <w:pPr>
              <w:snapToGrid w:val="0"/>
              <w:spacing w:line="480" w:lineRule="exact"/>
              <w:ind w:firstLine="480" w:firstLineChars="200"/>
              <w:rPr>
                <w:color w:val="000000" w:themeColor="text1"/>
                <w:sz w:val="24"/>
              </w:rPr>
            </w:pPr>
            <w:r>
              <w:rPr>
                <w:color w:val="000000" w:themeColor="text1"/>
                <w:sz w:val="24"/>
              </w:rPr>
              <w:t>A、混凝土拌合料搅拌机用水量平均9.5m</w:t>
            </w:r>
            <w:r>
              <w:rPr>
                <w:color w:val="000000" w:themeColor="text1"/>
                <w:sz w:val="24"/>
                <w:vertAlign w:val="superscript"/>
              </w:rPr>
              <w:t>3</w:t>
            </w:r>
            <w:r>
              <w:rPr>
                <w:color w:val="000000" w:themeColor="text1"/>
                <w:sz w:val="24"/>
              </w:rPr>
              <w:t>/d。</w:t>
            </w:r>
          </w:p>
          <w:p>
            <w:pPr>
              <w:widowControl/>
              <w:snapToGrid w:val="0"/>
              <w:spacing w:line="480" w:lineRule="exact"/>
              <w:ind w:firstLine="480" w:firstLineChars="200"/>
              <w:rPr>
                <w:bCs/>
                <w:color w:val="000000" w:themeColor="text1"/>
                <w:sz w:val="24"/>
              </w:rPr>
            </w:pPr>
            <w:r>
              <w:rPr>
                <w:bCs/>
                <w:color w:val="000000" w:themeColor="text1"/>
                <w:sz w:val="24"/>
              </w:rPr>
              <w:t>B、本项目</w:t>
            </w:r>
            <w:r>
              <w:rPr>
                <w:color w:val="000000" w:themeColor="text1"/>
                <w:sz w:val="24"/>
              </w:rPr>
              <w:t>混凝土</w:t>
            </w:r>
            <w:r>
              <w:rPr>
                <w:bCs/>
                <w:color w:val="000000" w:themeColor="text1"/>
                <w:sz w:val="24"/>
              </w:rPr>
              <w:t>生产规模为</w:t>
            </w:r>
            <w:r>
              <w:rPr>
                <w:color w:val="000000" w:themeColor="text1"/>
                <w:sz w:val="24"/>
              </w:rPr>
              <w:t>26204.28m</w:t>
            </w:r>
            <w:r>
              <w:rPr>
                <w:color w:val="000000" w:themeColor="text1"/>
                <w:sz w:val="24"/>
                <w:vertAlign w:val="superscript"/>
              </w:rPr>
              <w:t>3</w:t>
            </w:r>
            <w:r>
              <w:rPr>
                <w:color w:val="000000" w:themeColor="text1"/>
                <w:sz w:val="24"/>
              </w:rPr>
              <w:t>/a</w:t>
            </w:r>
            <w:r>
              <w:rPr>
                <w:bCs/>
                <w:color w:val="000000" w:themeColor="text1"/>
                <w:sz w:val="24"/>
              </w:rPr>
              <w:t>，按单车1次运输量最大为8</w:t>
            </w:r>
            <w:r>
              <w:rPr>
                <w:color w:val="000000" w:themeColor="text1"/>
                <w:sz w:val="24"/>
              </w:rPr>
              <w:t xml:space="preserve"> m</w:t>
            </w:r>
            <w:r>
              <w:rPr>
                <w:color w:val="000000" w:themeColor="text1"/>
                <w:sz w:val="24"/>
                <w:vertAlign w:val="superscript"/>
              </w:rPr>
              <w:t>3</w:t>
            </w:r>
            <w:r>
              <w:rPr>
                <w:bCs/>
                <w:color w:val="000000" w:themeColor="text1"/>
                <w:sz w:val="24"/>
              </w:rPr>
              <w:t>计算，每天运输量以10次计，每次均需对运输车辆进行冲洗。</w:t>
            </w:r>
          </w:p>
          <w:p>
            <w:pPr>
              <w:autoSpaceDE w:val="0"/>
              <w:autoSpaceDN w:val="0"/>
              <w:spacing w:line="480" w:lineRule="exact"/>
              <w:ind w:firstLine="480" w:firstLineChars="200"/>
              <w:jc w:val="left"/>
              <w:rPr>
                <w:bCs/>
                <w:color w:val="000000" w:themeColor="text1"/>
                <w:sz w:val="24"/>
              </w:rPr>
            </w:pPr>
            <w:r>
              <w:rPr>
                <w:bCs/>
                <w:color w:val="000000" w:themeColor="text1"/>
                <w:sz w:val="24"/>
              </w:rPr>
              <w:t>根据对同类型企业的类比调查，车辆冲洗水量大致为0.5m</w:t>
            </w:r>
            <w:r>
              <w:rPr>
                <w:bCs/>
                <w:color w:val="000000" w:themeColor="text1"/>
                <w:sz w:val="24"/>
                <w:vertAlign w:val="superscript"/>
              </w:rPr>
              <w:t>3</w:t>
            </w:r>
            <w:r>
              <w:rPr>
                <w:bCs/>
                <w:color w:val="000000" w:themeColor="text1"/>
                <w:sz w:val="24"/>
              </w:rPr>
              <w:t>/辆·次，则车辆冲洗用水量约为5m</w:t>
            </w:r>
            <w:r>
              <w:rPr>
                <w:bCs/>
                <w:color w:val="000000" w:themeColor="text1"/>
                <w:sz w:val="24"/>
                <w:vertAlign w:val="superscript"/>
              </w:rPr>
              <w:t>3</w:t>
            </w:r>
            <w:r>
              <w:rPr>
                <w:bCs/>
                <w:color w:val="000000" w:themeColor="text1"/>
                <w:sz w:val="24"/>
              </w:rPr>
              <w:t>/d；</w:t>
            </w:r>
          </w:p>
          <w:p>
            <w:pPr>
              <w:spacing w:line="480" w:lineRule="exact"/>
              <w:ind w:firstLine="480" w:firstLineChars="200"/>
              <w:rPr>
                <w:bCs/>
                <w:color w:val="000000" w:themeColor="text1"/>
                <w:sz w:val="24"/>
                <w:szCs w:val="24"/>
              </w:rPr>
            </w:pPr>
            <w:r>
              <w:rPr>
                <w:bCs/>
                <w:color w:val="000000" w:themeColor="text1"/>
                <w:sz w:val="24"/>
              </w:rPr>
              <w:t>C、混凝土</w:t>
            </w:r>
            <w:r>
              <w:rPr>
                <w:bCs/>
                <w:color w:val="000000" w:themeColor="text1"/>
                <w:sz w:val="24"/>
                <w:szCs w:val="24"/>
              </w:rPr>
              <w:t>搅拌机每天冲洗一次，每次冲洗水量按2.0m</w:t>
            </w:r>
            <w:r>
              <w:rPr>
                <w:bCs/>
                <w:color w:val="000000" w:themeColor="text1"/>
                <w:sz w:val="24"/>
                <w:szCs w:val="24"/>
                <w:vertAlign w:val="superscript"/>
              </w:rPr>
              <w:t>3</w:t>
            </w:r>
            <w:r>
              <w:rPr>
                <w:bCs/>
                <w:color w:val="000000" w:themeColor="text1"/>
                <w:sz w:val="24"/>
                <w:szCs w:val="24"/>
              </w:rPr>
              <w:t>计，则搅拌机冲洗量为2.0m</w:t>
            </w:r>
            <w:r>
              <w:rPr>
                <w:bCs/>
                <w:color w:val="000000" w:themeColor="text1"/>
                <w:sz w:val="24"/>
                <w:szCs w:val="24"/>
                <w:vertAlign w:val="superscript"/>
              </w:rPr>
              <w:t>3</w:t>
            </w:r>
            <w:r>
              <w:rPr>
                <w:bCs/>
                <w:color w:val="000000" w:themeColor="text1"/>
                <w:sz w:val="24"/>
                <w:szCs w:val="24"/>
              </w:rPr>
              <w:t>/d；</w:t>
            </w:r>
          </w:p>
          <w:p>
            <w:pPr>
              <w:autoSpaceDE w:val="0"/>
              <w:autoSpaceDN w:val="0"/>
              <w:spacing w:line="480" w:lineRule="exact"/>
              <w:ind w:firstLine="480" w:firstLineChars="200"/>
              <w:jc w:val="left"/>
              <w:rPr>
                <w:bCs/>
                <w:color w:val="000000" w:themeColor="text1"/>
                <w:sz w:val="24"/>
              </w:rPr>
            </w:pPr>
            <w:r>
              <w:rPr>
                <w:bCs/>
                <w:color w:val="000000" w:themeColor="text1"/>
                <w:sz w:val="24"/>
              </w:rPr>
              <w:t>D、本项目需冲洗地坪面积约150m</w:t>
            </w:r>
            <w:r>
              <w:rPr>
                <w:bCs/>
                <w:color w:val="000000" w:themeColor="text1"/>
                <w:sz w:val="24"/>
                <w:vertAlign w:val="superscript"/>
              </w:rPr>
              <w:t>2</w:t>
            </w:r>
            <w:r>
              <w:rPr>
                <w:bCs/>
                <w:color w:val="000000" w:themeColor="text1"/>
                <w:sz w:val="24"/>
              </w:rPr>
              <w:t>，其冲洗水量按1.0 m</w:t>
            </w:r>
            <w:r>
              <w:rPr>
                <w:bCs/>
                <w:color w:val="000000" w:themeColor="text1"/>
                <w:sz w:val="24"/>
                <w:vertAlign w:val="superscript"/>
              </w:rPr>
              <w:t>3</w:t>
            </w:r>
            <w:r>
              <w:rPr>
                <w:bCs/>
                <w:color w:val="000000" w:themeColor="text1"/>
                <w:sz w:val="24"/>
              </w:rPr>
              <w:t>/100 m</w:t>
            </w:r>
            <w:r>
              <w:rPr>
                <w:bCs/>
                <w:color w:val="000000" w:themeColor="text1"/>
                <w:sz w:val="24"/>
                <w:vertAlign w:val="superscript"/>
              </w:rPr>
              <w:t>2</w:t>
            </w:r>
            <w:r>
              <w:rPr>
                <w:bCs/>
                <w:color w:val="000000" w:themeColor="text1"/>
                <w:sz w:val="24"/>
              </w:rPr>
              <w:t>·d计算，该部分冲洗用水量为1.5m</w:t>
            </w:r>
            <w:r>
              <w:rPr>
                <w:bCs/>
                <w:color w:val="000000" w:themeColor="text1"/>
                <w:sz w:val="24"/>
                <w:vertAlign w:val="superscript"/>
              </w:rPr>
              <w:t>3</w:t>
            </w:r>
            <w:r>
              <w:rPr>
                <w:bCs/>
                <w:color w:val="000000" w:themeColor="text1"/>
                <w:sz w:val="24"/>
              </w:rPr>
              <w:t>/d。</w:t>
            </w:r>
          </w:p>
          <w:p>
            <w:pPr>
              <w:spacing w:line="480" w:lineRule="exact"/>
              <w:ind w:firstLine="495"/>
              <w:rPr>
                <w:color w:val="000000" w:themeColor="text1"/>
                <w:sz w:val="24"/>
              </w:rPr>
            </w:pPr>
            <w:r>
              <w:rPr>
                <w:color w:val="000000" w:themeColor="text1"/>
                <w:sz w:val="24"/>
              </w:rPr>
              <w:t>本项目用水情况见表5，水平衡图见图</w:t>
            </w:r>
            <w:r>
              <w:rPr>
                <w:rFonts w:hint="eastAsia"/>
                <w:color w:val="000000" w:themeColor="text1"/>
                <w:sz w:val="24"/>
                <w:lang w:val="en-US" w:eastAsia="zh-CN"/>
              </w:rPr>
              <w:t>1</w:t>
            </w:r>
            <w:r>
              <w:rPr>
                <w:color w:val="000000" w:themeColor="text1"/>
                <w:sz w:val="24"/>
              </w:rPr>
              <w:t>。</w:t>
            </w:r>
          </w:p>
          <w:p>
            <w:pPr>
              <w:pStyle w:val="4"/>
              <w:spacing w:line="480" w:lineRule="exact"/>
              <w:ind w:firstLine="0"/>
              <w:jc w:val="center"/>
              <w:rPr>
                <w:b/>
                <w:color w:val="000000" w:themeColor="text1"/>
                <w:szCs w:val="21"/>
              </w:rPr>
            </w:pPr>
            <w:r>
              <w:rPr>
                <w:b/>
                <w:color w:val="000000" w:themeColor="text1"/>
                <w:szCs w:val="21"/>
              </w:rPr>
              <w:t xml:space="preserve">表5  项目用水量统计表 </w:t>
            </w:r>
          </w:p>
          <w:tbl>
            <w:tblPr>
              <w:tblStyle w:val="27"/>
              <w:tblW w:w="90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2"/>
              <w:gridCol w:w="1884"/>
              <w:gridCol w:w="1342"/>
              <w:gridCol w:w="1140"/>
              <w:gridCol w:w="1015"/>
              <w:gridCol w:w="1113"/>
              <w:gridCol w:w="17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706" w:type="dxa"/>
                  <w:gridSpan w:val="2"/>
                  <w:vMerge w:val="restart"/>
                  <w:vAlign w:val="center"/>
                </w:tcPr>
                <w:p>
                  <w:pPr>
                    <w:spacing w:line="320" w:lineRule="exact"/>
                    <w:jc w:val="center"/>
                    <w:rPr>
                      <w:color w:val="000000" w:themeColor="text1"/>
                      <w:szCs w:val="21"/>
                    </w:rPr>
                  </w:pPr>
                  <w:r>
                    <w:rPr>
                      <w:color w:val="000000" w:themeColor="text1"/>
                      <w:szCs w:val="21"/>
                    </w:rPr>
                    <w:t>用水类型</w:t>
                  </w:r>
                </w:p>
              </w:tc>
              <w:tc>
                <w:tcPr>
                  <w:tcW w:w="2482" w:type="dxa"/>
                  <w:gridSpan w:val="2"/>
                  <w:vMerge w:val="restart"/>
                  <w:vAlign w:val="center"/>
                </w:tcPr>
                <w:p>
                  <w:pPr>
                    <w:spacing w:line="320" w:lineRule="exact"/>
                    <w:jc w:val="center"/>
                    <w:rPr>
                      <w:color w:val="000000" w:themeColor="text1"/>
                      <w:szCs w:val="21"/>
                    </w:rPr>
                  </w:pPr>
                  <w:r>
                    <w:rPr>
                      <w:color w:val="000000" w:themeColor="text1"/>
                      <w:szCs w:val="21"/>
                    </w:rPr>
                    <w:t>用水量指标</w:t>
                  </w:r>
                </w:p>
              </w:tc>
              <w:tc>
                <w:tcPr>
                  <w:tcW w:w="2128" w:type="dxa"/>
                  <w:gridSpan w:val="2"/>
                  <w:vAlign w:val="center"/>
                </w:tcPr>
                <w:p>
                  <w:pPr>
                    <w:spacing w:line="320" w:lineRule="exact"/>
                    <w:ind w:firstLine="105" w:firstLineChars="50"/>
                    <w:jc w:val="center"/>
                    <w:rPr>
                      <w:color w:val="000000" w:themeColor="text1"/>
                      <w:szCs w:val="21"/>
                    </w:rPr>
                  </w:pPr>
                  <w:r>
                    <w:rPr>
                      <w:color w:val="000000" w:themeColor="text1"/>
                      <w:szCs w:val="21"/>
                    </w:rPr>
                    <w:t>日用水量（m</w:t>
                  </w:r>
                  <w:r>
                    <w:rPr>
                      <w:color w:val="000000" w:themeColor="text1"/>
                      <w:szCs w:val="21"/>
                      <w:vertAlign w:val="superscript"/>
                    </w:rPr>
                    <w:t>3</w:t>
                  </w:r>
                  <w:r>
                    <w:rPr>
                      <w:color w:val="000000" w:themeColor="text1"/>
                      <w:szCs w:val="21"/>
                    </w:rPr>
                    <w:t>）</w:t>
                  </w:r>
                </w:p>
              </w:tc>
              <w:tc>
                <w:tcPr>
                  <w:tcW w:w="1724" w:type="dxa"/>
                  <w:vMerge w:val="restart"/>
                  <w:vAlign w:val="center"/>
                </w:tcPr>
                <w:p>
                  <w:pPr>
                    <w:spacing w:line="320" w:lineRule="exact"/>
                    <w:ind w:firstLine="105" w:firstLineChars="50"/>
                    <w:jc w:val="center"/>
                    <w:rPr>
                      <w:color w:val="000000" w:themeColor="text1"/>
                      <w:szCs w:val="21"/>
                    </w:rPr>
                  </w:pPr>
                  <w:r>
                    <w:rPr>
                      <w:color w:val="000000" w:themeColor="text1"/>
                      <w:szCs w:val="21"/>
                    </w:rPr>
                    <w:t>日排水量（m</w:t>
                  </w:r>
                  <w:r>
                    <w:rPr>
                      <w:color w:val="000000" w:themeColor="text1"/>
                      <w:szCs w:val="21"/>
                      <w:vertAlign w:val="superscript"/>
                    </w:rPr>
                    <w:t>3</w:t>
                  </w:r>
                  <w:r>
                    <w:rPr>
                      <w:color w:val="000000" w:themeColor="text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706" w:type="dxa"/>
                  <w:gridSpan w:val="2"/>
                  <w:vMerge w:val="continue"/>
                  <w:vAlign w:val="center"/>
                </w:tcPr>
                <w:p>
                  <w:pPr>
                    <w:spacing w:line="320" w:lineRule="exact"/>
                    <w:jc w:val="center"/>
                    <w:rPr>
                      <w:color w:val="000000" w:themeColor="text1"/>
                      <w:szCs w:val="21"/>
                    </w:rPr>
                  </w:pPr>
                </w:p>
              </w:tc>
              <w:tc>
                <w:tcPr>
                  <w:tcW w:w="2482" w:type="dxa"/>
                  <w:gridSpan w:val="2"/>
                  <w:vMerge w:val="continue"/>
                  <w:vAlign w:val="center"/>
                </w:tcPr>
                <w:p>
                  <w:pPr>
                    <w:spacing w:line="320" w:lineRule="exact"/>
                    <w:jc w:val="center"/>
                    <w:rPr>
                      <w:color w:val="000000" w:themeColor="text1"/>
                      <w:szCs w:val="21"/>
                    </w:rPr>
                  </w:pPr>
                </w:p>
              </w:tc>
              <w:tc>
                <w:tcPr>
                  <w:tcW w:w="1015" w:type="dxa"/>
                  <w:vAlign w:val="center"/>
                </w:tcPr>
                <w:p>
                  <w:pPr>
                    <w:spacing w:line="320" w:lineRule="exact"/>
                    <w:ind w:firstLine="105" w:firstLineChars="50"/>
                    <w:jc w:val="center"/>
                    <w:rPr>
                      <w:color w:val="000000" w:themeColor="text1"/>
                      <w:szCs w:val="21"/>
                    </w:rPr>
                  </w:pPr>
                  <w:r>
                    <w:rPr>
                      <w:color w:val="000000" w:themeColor="text1"/>
                      <w:szCs w:val="21"/>
                    </w:rPr>
                    <w:t>新鲜水</w:t>
                  </w:r>
                </w:p>
              </w:tc>
              <w:tc>
                <w:tcPr>
                  <w:tcW w:w="1113" w:type="dxa"/>
                  <w:vAlign w:val="center"/>
                </w:tcPr>
                <w:p>
                  <w:pPr>
                    <w:spacing w:line="320" w:lineRule="exact"/>
                    <w:ind w:firstLine="105" w:firstLineChars="50"/>
                    <w:jc w:val="center"/>
                    <w:rPr>
                      <w:color w:val="000000" w:themeColor="text1"/>
                      <w:szCs w:val="21"/>
                    </w:rPr>
                  </w:pPr>
                  <w:r>
                    <w:rPr>
                      <w:color w:val="000000" w:themeColor="text1"/>
                      <w:szCs w:val="21"/>
                    </w:rPr>
                    <w:t>回用水</w:t>
                  </w:r>
                </w:p>
              </w:tc>
              <w:tc>
                <w:tcPr>
                  <w:tcW w:w="1724" w:type="dxa"/>
                  <w:vMerge w:val="continue"/>
                  <w:vAlign w:val="center"/>
                </w:tcPr>
                <w:p>
                  <w:pPr>
                    <w:spacing w:line="320" w:lineRule="exact"/>
                    <w:ind w:firstLine="105" w:firstLineChars="50"/>
                    <w:jc w:val="cente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706" w:type="dxa"/>
                  <w:gridSpan w:val="2"/>
                  <w:vAlign w:val="center"/>
                </w:tcPr>
                <w:p>
                  <w:pPr>
                    <w:spacing w:line="320" w:lineRule="exact"/>
                    <w:jc w:val="center"/>
                    <w:rPr>
                      <w:color w:val="000000" w:themeColor="text1"/>
                      <w:szCs w:val="21"/>
                    </w:rPr>
                  </w:pPr>
                  <w:r>
                    <w:rPr>
                      <w:color w:val="000000" w:themeColor="text1"/>
                      <w:szCs w:val="21"/>
                    </w:rPr>
                    <w:t>生活用水</w:t>
                  </w:r>
                </w:p>
              </w:tc>
              <w:tc>
                <w:tcPr>
                  <w:tcW w:w="1342" w:type="dxa"/>
                  <w:tcBorders>
                    <w:right w:val="single" w:color="auto" w:sz="2" w:space="0"/>
                  </w:tcBorders>
                  <w:vAlign w:val="center"/>
                </w:tcPr>
                <w:p>
                  <w:pPr>
                    <w:spacing w:line="320" w:lineRule="exact"/>
                    <w:jc w:val="center"/>
                    <w:rPr>
                      <w:color w:val="000000" w:themeColor="text1"/>
                      <w:szCs w:val="21"/>
                    </w:rPr>
                  </w:pPr>
                  <w:r>
                    <w:rPr>
                      <w:color w:val="000000" w:themeColor="text1"/>
                      <w:szCs w:val="21"/>
                    </w:rPr>
                    <w:t>30L/d·人</w:t>
                  </w:r>
                </w:p>
              </w:tc>
              <w:tc>
                <w:tcPr>
                  <w:tcW w:w="1140" w:type="dxa"/>
                  <w:tcBorders>
                    <w:left w:val="single" w:color="auto" w:sz="2" w:space="0"/>
                  </w:tcBorders>
                  <w:vAlign w:val="center"/>
                </w:tcPr>
                <w:p>
                  <w:pPr>
                    <w:spacing w:line="320" w:lineRule="exact"/>
                    <w:jc w:val="center"/>
                    <w:rPr>
                      <w:color w:val="000000" w:themeColor="text1"/>
                      <w:szCs w:val="21"/>
                    </w:rPr>
                  </w:pPr>
                  <w:r>
                    <w:rPr>
                      <w:color w:val="000000" w:themeColor="text1"/>
                      <w:szCs w:val="21"/>
                    </w:rPr>
                    <w:t>20人</w:t>
                  </w:r>
                </w:p>
              </w:tc>
              <w:tc>
                <w:tcPr>
                  <w:tcW w:w="1015" w:type="dxa"/>
                  <w:vAlign w:val="center"/>
                </w:tcPr>
                <w:p>
                  <w:pPr>
                    <w:spacing w:line="320" w:lineRule="exact"/>
                    <w:jc w:val="center"/>
                    <w:rPr>
                      <w:color w:val="000000" w:themeColor="text1"/>
                      <w:szCs w:val="21"/>
                    </w:rPr>
                  </w:pPr>
                  <w:r>
                    <w:rPr>
                      <w:color w:val="000000" w:themeColor="text1"/>
                      <w:szCs w:val="21"/>
                    </w:rPr>
                    <w:t>0.6</w:t>
                  </w:r>
                </w:p>
              </w:tc>
              <w:tc>
                <w:tcPr>
                  <w:tcW w:w="1113" w:type="dxa"/>
                  <w:vAlign w:val="center"/>
                </w:tcPr>
                <w:p>
                  <w:pPr>
                    <w:spacing w:line="320" w:lineRule="exact"/>
                    <w:jc w:val="center"/>
                    <w:rPr>
                      <w:color w:val="000000" w:themeColor="text1"/>
                      <w:szCs w:val="21"/>
                    </w:rPr>
                  </w:pPr>
                  <w:r>
                    <w:rPr>
                      <w:rFonts w:hint="eastAsia"/>
                      <w:color w:val="000000" w:themeColor="text1"/>
                      <w:szCs w:val="21"/>
                    </w:rPr>
                    <w:t>/</w:t>
                  </w:r>
                </w:p>
              </w:tc>
              <w:tc>
                <w:tcPr>
                  <w:tcW w:w="1724" w:type="dxa"/>
                  <w:vAlign w:val="center"/>
                </w:tcPr>
                <w:p>
                  <w:pPr>
                    <w:spacing w:line="320" w:lineRule="exact"/>
                    <w:jc w:val="center"/>
                    <w:rPr>
                      <w:color w:val="000000" w:themeColor="text1"/>
                      <w:szCs w:val="21"/>
                    </w:rPr>
                  </w:pPr>
                  <w:r>
                    <w:rPr>
                      <w:color w:val="000000" w:themeColor="text1"/>
                      <w:szCs w:val="21"/>
                    </w:rPr>
                    <w:t>0.54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22" w:type="dxa"/>
                  <w:vMerge w:val="restart"/>
                  <w:vAlign w:val="center"/>
                </w:tcPr>
                <w:p>
                  <w:pPr>
                    <w:spacing w:line="320" w:lineRule="exact"/>
                    <w:jc w:val="center"/>
                    <w:rPr>
                      <w:color w:val="000000" w:themeColor="text1"/>
                      <w:szCs w:val="21"/>
                    </w:rPr>
                  </w:pPr>
                  <w:r>
                    <w:rPr>
                      <w:color w:val="000000" w:themeColor="text1"/>
                      <w:szCs w:val="21"/>
                    </w:rPr>
                    <w:t>生产</w:t>
                  </w:r>
                </w:p>
                <w:p>
                  <w:pPr>
                    <w:spacing w:line="320" w:lineRule="exact"/>
                    <w:jc w:val="center"/>
                    <w:rPr>
                      <w:color w:val="000000" w:themeColor="text1"/>
                      <w:szCs w:val="21"/>
                    </w:rPr>
                  </w:pPr>
                  <w:r>
                    <w:rPr>
                      <w:color w:val="000000" w:themeColor="text1"/>
                      <w:szCs w:val="21"/>
                    </w:rPr>
                    <w:t>用水</w:t>
                  </w:r>
                </w:p>
              </w:tc>
              <w:tc>
                <w:tcPr>
                  <w:tcW w:w="1884" w:type="dxa"/>
                  <w:vAlign w:val="center"/>
                </w:tcPr>
                <w:p>
                  <w:pPr>
                    <w:spacing w:line="320" w:lineRule="exact"/>
                    <w:jc w:val="center"/>
                    <w:rPr>
                      <w:color w:val="000000" w:themeColor="text1"/>
                      <w:szCs w:val="21"/>
                    </w:rPr>
                  </w:pPr>
                  <w:r>
                    <w:rPr>
                      <w:color w:val="000000" w:themeColor="text1"/>
                      <w:szCs w:val="21"/>
                    </w:rPr>
                    <w:t>混凝土搅拌用水</w:t>
                  </w:r>
                </w:p>
              </w:tc>
              <w:tc>
                <w:tcPr>
                  <w:tcW w:w="2482" w:type="dxa"/>
                  <w:gridSpan w:val="2"/>
                  <w:shd w:val="clear" w:color="auto" w:fill="auto"/>
                  <w:vAlign w:val="center"/>
                </w:tcPr>
                <w:p>
                  <w:pPr>
                    <w:spacing w:line="320" w:lineRule="exact"/>
                    <w:jc w:val="center"/>
                    <w:rPr>
                      <w:color w:val="000000" w:themeColor="text1"/>
                      <w:szCs w:val="21"/>
                    </w:rPr>
                  </w:pPr>
                  <w:r>
                    <w:rPr>
                      <w:color w:val="000000" w:themeColor="text1"/>
                      <w:szCs w:val="21"/>
                    </w:rPr>
                    <w:t>9.5m</w:t>
                  </w:r>
                  <w:r>
                    <w:rPr>
                      <w:color w:val="000000" w:themeColor="text1"/>
                      <w:szCs w:val="21"/>
                      <w:vertAlign w:val="superscript"/>
                    </w:rPr>
                    <w:t>3</w:t>
                  </w:r>
                  <w:r>
                    <w:rPr>
                      <w:color w:val="000000" w:themeColor="text1"/>
                      <w:szCs w:val="21"/>
                    </w:rPr>
                    <w:t>/d</w:t>
                  </w:r>
                </w:p>
              </w:tc>
              <w:tc>
                <w:tcPr>
                  <w:tcW w:w="1015" w:type="dxa"/>
                  <w:vAlign w:val="center"/>
                </w:tcPr>
                <w:p>
                  <w:pPr>
                    <w:spacing w:line="320" w:lineRule="exact"/>
                    <w:jc w:val="center"/>
                    <w:rPr>
                      <w:color w:val="000000" w:themeColor="text1"/>
                      <w:szCs w:val="21"/>
                    </w:rPr>
                  </w:pPr>
                  <w:r>
                    <w:rPr>
                      <w:color w:val="000000" w:themeColor="text1"/>
                      <w:szCs w:val="21"/>
                    </w:rPr>
                    <w:t>9.5</w:t>
                  </w:r>
                </w:p>
              </w:tc>
              <w:tc>
                <w:tcPr>
                  <w:tcW w:w="1113" w:type="dxa"/>
                  <w:vAlign w:val="center"/>
                </w:tcPr>
                <w:p>
                  <w:pPr>
                    <w:spacing w:line="320" w:lineRule="exact"/>
                    <w:jc w:val="center"/>
                    <w:rPr>
                      <w:color w:val="000000" w:themeColor="text1"/>
                      <w:szCs w:val="21"/>
                    </w:rPr>
                  </w:pPr>
                  <w:r>
                    <w:rPr>
                      <w:rFonts w:hint="eastAsia"/>
                      <w:color w:val="000000" w:themeColor="text1"/>
                      <w:szCs w:val="21"/>
                    </w:rPr>
                    <w:t>/</w:t>
                  </w:r>
                </w:p>
              </w:tc>
              <w:tc>
                <w:tcPr>
                  <w:tcW w:w="1724" w:type="dxa"/>
                  <w:vAlign w:val="center"/>
                </w:tcPr>
                <w:p>
                  <w:pPr>
                    <w:spacing w:line="320" w:lineRule="exact"/>
                    <w:jc w:val="center"/>
                    <w:rPr>
                      <w:color w:val="000000" w:themeColor="text1"/>
                      <w:szCs w:val="21"/>
                    </w:rPr>
                  </w:pPr>
                  <w:r>
                    <w:rPr>
                      <w:color w:val="000000" w:themeColor="text1"/>
                      <w:szCs w:val="21"/>
                    </w:rPr>
                    <w:t>进入产品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22" w:type="dxa"/>
                  <w:vMerge w:val="continue"/>
                  <w:vAlign w:val="center"/>
                </w:tcPr>
                <w:p>
                  <w:pPr>
                    <w:spacing w:line="320" w:lineRule="exact"/>
                    <w:jc w:val="center"/>
                    <w:rPr>
                      <w:color w:val="000000" w:themeColor="text1"/>
                      <w:szCs w:val="21"/>
                    </w:rPr>
                  </w:pPr>
                </w:p>
              </w:tc>
              <w:tc>
                <w:tcPr>
                  <w:tcW w:w="1884" w:type="dxa"/>
                  <w:shd w:val="clear" w:color="auto" w:fill="auto"/>
                  <w:vAlign w:val="center"/>
                </w:tcPr>
                <w:p>
                  <w:pPr>
                    <w:spacing w:line="320" w:lineRule="exact"/>
                    <w:ind w:left="-38" w:leftChars="-18" w:right="-233" w:rightChars="-111"/>
                    <w:jc w:val="center"/>
                    <w:rPr>
                      <w:color w:val="000000" w:themeColor="text1"/>
                      <w:szCs w:val="21"/>
                    </w:rPr>
                  </w:pPr>
                  <w:r>
                    <w:rPr>
                      <w:color w:val="000000" w:themeColor="text1"/>
                      <w:szCs w:val="21"/>
                    </w:rPr>
                    <w:t>搅拌机冲洗水</w:t>
                  </w:r>
                </w:p>
              </w:tc>
              <w:tc>
                <w:tcPr>
                  <w:tcW w:w="2482" w:type="dxa"/>
                  <w:gridSpan w:val="2"/>
                  <w:shd w:val="clear" w:color="auto" w:fill="auto"/>
                  <w:vAlign w:val="center"/>
                </w:tcPr>
                <w:p>
                  <w:pPr>
                    <w:spacing w:line="320" w:lineRule="exact"/>
                    <w:ind w:leftChars="-71" w:hanging="149" w:hangingChars="71"/>
                    <w:jc w:val="center"/>
                    <w:rPr>
                      <w:color w:val="000000" w:themeColor="text1"/>
                      <w:szCs w:val="21"/>
                    </w:rPr>
                  </w:pPr>
                  <w:r>
                    <w:rPr>
                      <w:color w:val="000000" w:themeColor="text1"/>
                      <w:szCs w:val="21"/>
                    </w:rPr>
                    <w:t>2.0m</w:t>
                  </w:r>
                  <w:r>
                    <w:rPr>
                      <w:color w:val="000000" w:themeColor="text1"/>
                      <w:szCs w:val="21"/>
                      <w:vertAlign w:val="superscript"/>
                    </w:rPr>
                    <w:t>3</w:t>
                  </w:r>
                  <w:r>
                    <w:rPr>
                      <w:color w:val="000000" w:themeColor="text1"/>
                      <w:szCs w:val="21"/>
                    </w:rPr>
                    <w:t>/次，每天1次</w:t>
                  </w:r>
                </w:p>
              </w:tc>
              <w:tc>
                <w:tcPr>
                  <w:tcW w:w="1015" w:type="dxa"/>
                  <w:vAlign w:val="center"/>
                </w:tcPr>
                <w:p>
                  <w:pPr>
                    <w:spacing w:line="320" w:lineRule="exact"/>
                    <w:jc w:val="center"/>
                    <w:rPr>
                      <w:color w:val="000000" w:themeColor="text1"/>
                      <w:szCs w:val="21"/>
                    </w:rPr>
                  </w:pPr>
                  <w:r>
                    <w:rPr>
                      <w:color w:val="000000" w:themeColor="text1"/>
                      <w:szCs w:val="21"/>
                    </w:rPr>
                    <w:t>2.0</w:t>
                  </w:r>
                </w:p>
              </w:tc>
              <w:tc>
                <w:tcPr>
                  <w:tcW w:w="1113" w:type="dxa"/>
                  <w:vAlign w:val="center"/>
                </w:tcPr>
                <w:p>
                  <w:pPr>
                    <w:spacing w:line="320" w:lineRule="exact"/>
                    <w:jc w:val="center"/>
                    <w:rPr>
                      <w:color w:val="000000" w:themeColor="text1"/>
                      <w:szCs w:val="21"/>
                    </w:rPr>
                  </w:pPr>
                  <w:r>
                    <w:rPr>
                      <w:rFonts w:hint="eastAsia"/>
                      <w:color w:val="000000" w:themeColor="text1"/>
                      <w:szCs w:val="21"/>
                    </w:rPr>
                    <w:t>/</w:t>
                  </w:r>
                </w:p>
              </w:tc>
              <w:tc>
                <w:tcPr>
                  <w:tcW w:w="1724" w:type="dxa"/>
                  <w:vAlign w:val="center"/>
                </w:tcPr>
                <w:p>
                  <w:pPr>
                    <w:spacing w:line="320" w:lineRule="exact"/>
                    <w:jc w:val="center"/>
                    <w:rPr>
                      <w:color w:val="000000" w:themeColor="text1"/>
                      <w:szCs w:val="21"/>
                    </w:rPr>
                  </w:pPr>
                  <w:r>
                    <w:rPr>
                      <w:color w:val="000000" w:themeColor="text1"/>
                      <w:szCs w:val="21"/>
                    </w:rPr>
                    <w:t>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22" w:type="dxa"/>
                  <w:vMerge w:val="continue"/>
                  <w:vAlign w:val="center"/>
                </w:tcPr>
                <w:p>
                  <w:pPr>
                    <w:spacing w:line="320" w:lineRule="exact"/>
                    <w:jc w:val="center"/>
                    <w:rPr>
                      <w:color w:val="000000" w:themeColor="text1"/>
                      <w:szCs w:val="21"/>
                    </w:rPr>
                  </w:pPr>
                </w:p>
              </w:tc>
              <w:tc>
                <w:tcPr>
                  <w:tcW w:w="1884" w:type="dxa"/>
                  <w:shd w:val="clear" w:color="auto" w:fill="auto"/>
                  <w:vAlign w:val="center"/>
                </w:tcPr>
                <w:p>
                  <w:pPr>
                    <w:spacing w:line="320" w:lineRule="exact"/>
                    <w:jc w:val="center"/>
                    <w:rPr>
                      <w:color w:val="000000" w:themeColor="text1"/>
                      <w:szCs w:val="21"/>
                    </w:rPr>
                  </w:pPr>
                  <w:r>
                    <w:rPr>
                      <w:color w:val="000000" w:themeColor="text1"/>
                      <w:szCs w:val="21"/>
                    </w:rPr>
                    <w:t>车辆冲洗水</w:t>
                  </w:r>
                </w:p>
              </w:tc>
              <w:tc>
                <w:tcPr>
                  <w:tcW w:w="2482" w:type="dxa"/>
                  <w:gridSpan w:val="2"/>
                  <w:shd w:val="clear" w:color="auto" w:fill="auto"/>
                  <w:vAlign w:val="center"/>
                </w:tcPr>
                <w:p>
                  <w:pPr>
                    <w:spacing w:line="320" w:lineRule="exact"/>
                    <w:jc w:val="center"/>
                    <w:rPr>
                      <w:color w:val="000000" w:themeColor="text1"/>
                      <w:szCs w:val="21"/>
                    </w:rPr>
                  </w:pPr>
                  <w:r>
                    <w:rPr>
                      <w:color w:val="000000" w:themeColor="text1"/>
                      <w:szCs w:val="21"/>
                    </w:rPr>
                    <w:t>0.5m</w:t>
                  </w:r>
                  <w:r>
                    <w:rPr>
                      <w:color w:val="000000" w:themeColor="text1"/>
                      <w:szCs w:val="21"/>
                      <w:vertAlign w:val="superscript"/>
                    </w:rPr>
                    <w:t>3</w:t>
                  </w:r>
                  <w:r>
                    <w:rPr>
                      <w:color w:val="000000" w:themeColor="text1"/>
                      <w:szCs w:val="21"/>
                    </w:rPr>
                    <w:t>/辆·次，10次/d</w:t>
                  </w:r>
                </w:p>
              </w:tc>
              <w:tc>
                <w:tcPr>
                  <w:tcW w:w="1015" w:type="dxa"/>
                  <w:vAlign w:val="center"/>
                </w:tcPr>
                <w:p>
                  <w:pPr>
                    <w:spacing w:line="320" w:lineRule="exact"/>
                    <w:jc w:val="center"/>
                    <w:rPr>
                      <w:color w:val="000000" w:themeColor="text1"/>
                      <w:szCs w:val="21"/>
                    </w:rPr>
                  </w:pPr>
                  <w:r>
                    <w:rPr>
                      <w:color w:val="000000" w:themeColor="text1"/>
                      <w:szCs w:val="21"/>
                    </w:rPr>
                    <w:t>0.5</w:t>
                  </w:r>
                </w:p>
              </w:tc>
              <w:tc>
                <w:tcPr>
                  <w:tcW w:w="1113" w:type="dxa"/>
                  <w:vAlign w:val="center"/>
                </w:tcPr>
                <w:p>
                  <w:pPr>
                    <w:spacing w:line="320" w:lineRule="exact"/>
                    <w:jc w:val="center"/>
                    <w:rPr>
                      <w:color w:val="000000" w:themeColor="text1"/>
                      <w:szCs w:val="21"/>
                    </w:rPr>
                  </w:pPr>
                  <w:r>
                    <w:rPr>
                      <w:color w:val="000000" w:themeColor="text1"/>
                      <w:szCs w:val="21"/>
                    </w:rPr>
                    <w:t>4.5</w:t>
                  </w:r>
                </w:p>
              </w:tc>
              <w:tc>
                <w:tcPr>
                  <w:tcW w:w="1724" w:type="dxa"/>
                  <w:vAlign w:val="center"/>
                </w:tcPr>
                <w:p>
                  <w:pPr>
                    <w:spacing w:line="320" w:lineRule="exact"/>
                    <w:jc w:val="center"/>
                    <w:rPr>
                      <w:color w:val="000000" w:themeColor="text1"/>
                      <w:szCs w:val="21"/>
                    </w:rPr>
                  </w:pPr>
                  <w:r>
                    <w:rPr>
                      <w:color w:val="000000" w:themeColor="text1"/>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22" w:type="dxa"/>
                  <w:vMerge w:val="continue"/>
                  <w:vAlign w:val="center"/>
                </w:tcPr>
                <w:p>
                  <w:pPr>
                    <w:spacing w:line="320" w:lineRule="exact"/>
                    <w:jc w:val="center"/>
                    <w:rPr>
                      <w:color w:val="000000" w:themeColor="text1"/>
                      <w:szCs w:val="21"/>
                    </w:rPr>
                  </w:pPr>
                </w:p>
              </w:tc>
              <w:tc>
                <w:tcPr>
                  <w:tcW w:w="1884" w:type="dxa"/>
                  <w:shd w:val="clear" w:color="auto" w:fill="auto"/>
                  <w:vAlign w:val="center"/>
                </w:tcPr>
                <w:p>
                  <w:pPr>
                    <w:spacing w:line="320" w:lineRule="exact"/>
                    <w:jc w:val="center"/>
                    <w:rPr>
                      <w:color w:val="000000" w:themeColor="text1"/>
                      <w:szCs w:val="21"/>
                    </w:rPr>
                  </w:pPr>
                  <w:r>
                    <w:rPr>
                      <w:color w:val="000000" w:themeColor="text1"/>
                      <w:szCs w:val="21"/>
                    </w:rPr>
                    <w:t>地面冲洗水</w:t>
                  </w:r>
                </w:p>
              </w:tc>
              <w:tc>
                <w:tcPr>
                  <w:tcW w:w="2482" w:type="dxa"/>
                  <w:gridSpan w:val="2"/>
                  <w:shd w:val="clear" w:color="auto" w:fill="auto"/>
                  <w:vAlign w:val="center"/>
                </w:tcPr>
                <w:p>
                  <w:pPr>
                    <w:spacing w:line="320" w:lineRule="exact"/>
                    <w:ind w:left="-97" w:leftChars="-46" w:right="-19" w:rightChars="-9" w:firstLine="84" w:firstLineChars="40"/>
                    <w:jc w:val="center"/>
                    <w:rPr>
                      <w:color w:val="000000" w:themeColor="text1"/>
                      <w:szCs w:val="21"/>
                    </w:rPr>
                  </w:pPr>
                  <w:r>
                    <w:rPr>
                      <w:color w:val="000000" w:themeColor="text1"/>
                      <w:szCs w:val="21"/>
                    </w:rPr>
                    <w:t>1.0m</w:t>
                  </w:r>
                  <w:r>
                    <w:rPr>
                      <w:color w:val="000000" w:themeColor="text1"/>
                      <w:szCs w:val="21"/>
                      <w:vertAlign w:val="superscript"/>
                    </w:rPr>
                    <w:t>3</w:t>
                  </w:r>
                  <w:r>
                    <w:rPr>
                      <w:color w:val="000000" w:themeColor="text1"/>
                      <w:szCs w:val="21"/>
                    </w:rPr>
                    <w:t>/100 m</w:t>
                  </w:r>
                  <w:r>
                    <w:rPr>
                      <w:color w:val="000000" w:themeColor="text1"/>
                      <w:szCs w:val="21"/>
                      <w:vertAlign w:val="superscript"/>
                    </w:rPr>
                    <w:t>2</w:t>
                  </w:r>
                  <w:r>
                    <w:rPr>
                      <w:color w:val="000000" w:themeColor="text1"/>
                      <w:szCs w:val="21"/>
                    </w:rPr>
                    <w:t>•d，1</w:t>
                  </w:r>
                  <w:r>
                    <w:rPr>
                      <w:rFonts w:hint="eastAsia"/>
                      <w:color w:val="000000" w:themeColor="text1"/>
                      <w:szCs w:val="21"/>
                    </w:rPr>
                    <w:t>0</w:t>
                  </w:r>
                  <w:r>
                    <w:rPr>
                      <w:color w:val="000000" w:themeColor="text1"/>
                      <w:szCs w:val="21"/>
                    </w:rPr>
                    <w:t>0m</w:t>
                  </w:r>
                  <w:r>
                    <w:rPr>
                      <w:color w:val="000000" w:themeColor="text1"/>
                      <w:szCs w:val="21"/>
                      <w:vertAlign w:val="superscript"/>
                    </w:rPr>
                    <w:t>2</w:t>
                  </w:r>
                </w:p>
              </w:tc>
              <w:tc>
                <w:tcPr>
                  <w:tcW w:w="1015" w:type="dxa"/>
                  <w:vAlign w:val="center"/>
                </w:tcPr>
                <w:p>
                  <w:pPr>
                    <w:spacing w:line="320" w:lineRule="exact"/>
                    <w:jc w:val="center"/>
                    <w:rPr>
                      <w:color w:val="000000" w:themeColor="text1"/>
                      <w:szCs w:val="21"/>
                    </w:rPr>
                  </w:pPr>
                  <w:r>
                    <w:rPr>
                      <w:rFonts w:hint="eastAsia"/>
                      <w:color w:val="000000" w:themeColor="text1"/>
                      <w:szCs w:val="21"/>
                    </w:rPr>
                    <w:t>0.12</w:t>
                  </w:r>
                </w:p>
              </w:tc>
              <w:tc>
                <w:tcPr>
                  <w:tcW w:w="1113" w:type="dxa"/>
                  <w:vAlign w:val="center"/>
                </w:tcPr>
                <w:p>
                  <w:pPr>
                    <w:spacing w:line="320" w:lineRule="exact"/>
                    <w:jc w:val="center"/>
                    <w:rPr>
                      <w:color w:val="000000" w:themeColor="text1"/>
                      <w:szCs w:val="21"/>
                    </w:rPr>
                  </w:pPr>
                  <w:r>
                    <w:rPr>
                      <w:rFonts w:hint="eastAsia"/>
                      <w:color w:val="000000" w:themeColor="text1"/>
                      <w:szCs w:val="21"/>
                    </w:rPr>
                    <w:t>0.88</w:t>
                  </w:r>
                </w:p>
              </w:tc>
              <w:tc>
                <w:tcPr>
                  <w:tcW w:w="1724" w:type="dxa"/>
                  <w:vAlign w:val="center"/>
                </w:tcPr>
                <w:p>
                  <w:pPr>
                    <w:spacing w:line="320" w:lineRule="exact"/>
                    <w:jc w:val="center"/>
                    <w:rPr>
                      <w:color w:val="000000" w:themeColor="text1"/>
                    </w:rPr>
                  </w:pPr>
                  <w:r>
                    <w:rPr>
                      <w:rFonts w:hint="eastAsia"/>
                      <w:color w:val="000000" w:themeColor="text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822" w:type="dxa"/>
                  <w:vMerge w:val="continue"/>
                  <w:vAlign w:val="center"/>
                </w:tcPr>
                <w:p>
                  <w:pPr>
                    <w:spacing w:line="320" w:lineRule="exact"/>
                    <w:jc w:val="center"/>
                    <w:rPr>
                      <w:color w:val="000000" w:themeColor="text1"/>
                      <w:szCs w:val="21"/>
                    </w:rPr>
                  </w:pPr>
                </w:p>
              </w:tc>
              <w:tc>
                <w:tcPr>
                  <w:tcW w:w="1884" w:type="dxa"/>
                  <w:shd w:val="clear" w:color="auto" w:fill="auto"/>
                  <w:vAlign w:val="center"/>
                </w:tcPr>
                <w:p>
                  <w:pPr>
                    <w:spacing w:line="320" w:lineRule="exact"/>
                    <w:jc w:val="center"/>
                    <w:rPr>
                      <w:color w:val="000000" w:themeColor="text1"/>
                      <w:szCs w:val="21"/>
                    </w:rPr>
                  </w:pPr>
                  <w:r>
                    <w:rPr>
                      <w:color w:val="000000" w:themeColor="text1"/>
                      <w:szCs w:val="21"/>
                    </w:rPr>
                    <w:t>物料堆场洒水</w:t>
                  </w:r>
                </w:p>
              </w:tc>
              <w:tc>
                <w:tcPr>
                  <w:tcW w:w="2482" w:type="dxa"/>
                  <w:gridSpan w:val="2"/>
                  <w:shd w:val="clear" w:color="auto" w:fill="auto"/>
                  <w:vAlign w:val="center"/>
                </w:tcPr>
                <w:p>
                  <w:pPr>
                    <w:spacing w:line="320" w:lineRule="exact"/>
                    <w:ind w:left="-97" w:leftChars="-46" w:right="-19" w:rightChars="-9" w:firstLine="84" w:firstLineChars="40"/>
                    <w:jc w:val="center"/>
                    <w:rPr>
                      <w:color w:val="000000" w:themeColor="text1"/>
                      <w:szCs w:val="21"/>
                    </w:rPr>
                  </w:pPr>
                  <w:r>
                    <w:rPr>
                      <w:color w:val="000000" w:themeColor="text1"/>
                      <w:szCs w:val="21"/>
                    </w:rPr>
                    <w:t>5.0L/m</w:t>
                  </w:r>
                  <w:r>
                    <w:rPr>
                      <w:color w:val="000000" w:themeColor="text1"/>
                      <w:szCs w:val="21"/>
                      <w:vertAlign w:val="superscript"/>
                    </w:rPr>
                    <w:t>2</w:t>
                  </w:r>
                  <w:r>
                    <w:rPr>
                      <w:color w:val="000000" w:themeColor="text1"/>
                      <w:szCs w:val="21"/>
                    </w:rPr>
                    <w:t>，</w:t>
                  </w:r>
                  <w:r>
                    <w:rPr>
                      <w:rFonts w:hint="eastAsia"/>
                      <w:color w:val="000000" w:themeColor="text1"/>
                      <w:szCs w:val="21"/>
                    </w:rPr>
                    <w:t>400</w:t>
                  </w:r>
                  <w:r>
                    <w:rPr>
                      <w:color w:val="000000" w:themeColor="text1"/>
                      <w:szCs w:val="21"/>
                    </w:rPr>
                    <w:t>m</w:t>
                  </w:r>
                  <w:r>
                    <w:rPr>
                      <w:color w:val="000000" w:themeColor="text1"/>
                      <w:szCs w:val="21"/>
                      <w:vertAlign w:val="superscript"/>
                    </w:rPr>
                    <w:t>2</w:t>
                  </w:r>
                </w:p>
              </w:tc>
              <w:tc>
                <w:tcPr>
                  <w:tcW w:w="1015" w:type="dxa"/>
                  <w:vAlign w:val="center"/>
                </w:tcPr>
                <w:p>
                  <w:pPr>
                    <w:spacing w:line="320" w:lineRule="exact"/>
                    <w:jc w:val="center"/>
                    <w:rPr>
                      <w:color w:val="000000" w:themeColor="text1"/>
                      <w:szCs w:val="21"/>
                    </w:rPr>
                  </w:pPr>
                  <w:r>
                    <w:rPr>
                      <w:rFonts w:hint="eastAsia"/>
                      <w:color w:val="000000" w:themeColor="text1"/>
                      <w:szCs w:val="21"/>
                    </w:rPr>
                    <w:t>2</w:t>
                  </w:r>
                </w:p>
              </w:tc>
              <w:tc>
                <w:tcPr>
                  <w:tcW w:w="1113" w:type="dxa"/>
                  <w:vAlign w:val="center"/>
                </w:tcPr>
                <w:p>
                  <w:pPr>
                    <w:spacing w:line="320" w:lineRule="exact"/>
                    <w:jc w:val="center"/>
                    <w:rPr>
                      <w:color w:val="000000" w:themeColor="text1"/>
                      <w:szCs w:val="21"/>
                    </w:rPr>
                  </w:pPr>
                  <w:r>
                    <w:rPr>
                      <w:rFonts w:hint="eastAsia"/>
                      <w:color w:val="000000" w:themeColor="text1"/>
                      <w:szCs w:val="21"/>
                    </w:rPr>
                    <w:t>1.46</w:t>
                  </w:r>
                </w:p>
              </w:tc>
              <w:tc>
                <w:tcPr>
                  <w:tcW w:w="1724" w:type="dxa"/>
                  <w:vAlign w:val="center"/>
                </w:tcPr>
                <w:p>
                  <w:pPr>
                    <w:spacing w:line="320" w:lineRule="exact"/>
                    <w:jc w:val="center"/>
                    <w:rPr>
                      <w:color w:val="000000" w:themeColor="text1"/>
                    </w:rPr>
                  </w:pPr>
                  <w:r>
                    <w:rPr>
                      <w:rFonts w:hint="eastAsia"/>
                      <w:color w:val="000000" w:themeColor="text1"/>
                    </w:rPr>
                    <w:t>/</w:t>
                  </w:r>
                </w:p>
              </w:tc>
            </w:tr>
          </w:tbl>
          <w:p>
            <w:pPr>
              <w:spacing w:line="480" w:lineRule="exact"/>
              <w:ind w:firstLine="495"/>
              <w:rPr>
                <w:color w:val="000000" w:themeColor="text1"/>
                <w:sz w:val="24"/>
                <w:szCs w:val="24"/>
              </w:rPr>
            </w:pPr>
            <w:r>
              <w:rPr>
                <w:color w:val="000000" w:themeColor="text1"/>
                <w:sz w:val="24"/>
                <w:szCs w:val="24"/>
              </w:rPr>
              <w:t>（3）排水</w:t>
            </w:r>
          </w:p>
          <w:p>
            <w:pPr>
              <w:spacing w:line="480" w:lineRule="exact"/>
              <w:ind w:firstLine="495"/>
              <w:rPr>
                <w:color w:val="000000" w:themeColor="text1"/>
                <w:sz w:val="24"/>
              </w:rPr>
            </w:pPr>
            <w:r>
              <w:rPr>
                <w:color w:val="000000" w:themeColor="text1"/>
                <w:sz w:val="24"/>
              </w:rPr>
              <w:t>本项目废水包括搅拌机冲洗废水、运输车辆冲洗废水及工作区冲洗废水。产生量按用水量的90%计，根据水平衡，本项目每天废水产生量约3.69m</w:t>
            </w:r>
            <w:r>
              <w:rPr>
                <w:color w:val="000000" w:themeColor="text1"/>
                <w:sz w:val="24"/>
                <w:vertAlign w:val="superscript"/>
              </w:rPr>
              <w:t>3</w:t>
            </w:r>
            <w:r>
              <w:rPr>
                <w:color w:val="000000" w:themeColor="text1"/>
                <w:sz w:val="24"/>
              </w:rPr>
              <w:t>/d；该部分生产废水收集经砂石分离器分离、沉淀池沉淀处理后，回用于清洗，循环使用，不排放。</w:t>
            </w:r>
          </w:p>
          <w:p>
            <w:pPr>
              <w:spacing w:line="480" w:lineRule="exact"/>
              <w:ind w:firstLine="495"/>
              <w:rPr>
                <w:color w:val="000000" w:themeColor="text1"/>
                <w:sz w:val="24"/>
              </w:rPr>
            </w:pPr>
            <w:r>
              <w:rPr>
                <w:color w:val="000000" w:themeColor="text1"/>
                <w:sz w:val="24"/>
              </w:rPr>
              <w:t>本项目生活废水经沉淀池沉淀处理后用于堆场洒水降尘，不外排.</w:t>
            </w:r>
          </w:p>
          <w:p>
            <w:pPr>
              <w:spacing w:line="480" w:lineRule="exact"/>
              <w:rPr>
                <w:color w:val="000000" w:themeColor="text1"/>
                <w:sz w:val="24"/>
              </w:rPr>
            </w:pPr>
          </w:p>
          <w:p>
            <w:pPr>
              <w:spacing w:line="480" w:lineRule="exact"/>
              <w:rPr>
                <w:color w:val="000000" w:themeColor="text1"/>
                <w:sz w:val="24"/>
              </w:rPr>
            </w:pPr>
            <w:r>
              <w:rPr>
                <w:color w:val="000000" w:themeColor="text1"/>
                <w:sz w:val="28"/>
              </w:rPr>
              <w:pict>
                <v:shape id="_x0000_s2050" o:spid="_x0000_s2050" o:spt="202" type="#_x0000_t202" style="position:absolute;left:0pt;margin-left:265.75pt;margin-top:28.35pt;height:24pt;width:45pt;z-index:251731968;mso-width-relative:page;mso-height-relative:page;" filled="f" stroked="f" coordsize="21600,21600">
                  <v:path/>
                  <v:fill on="f" focussize="0,0"/>
                  <v:stroke on="f" joinstyle="miter"/>
                  <v:imagedata o:title=""/>
                  <o:lock v:ext="edit"/>
                  <v:textbox>
                    <w:txbxContent>
                      <w:p>
                        <w:r>
                          <w:t>0.54</w:t>
                        </w:r>
                      </w:p>
                    </w:txbxContent>
                  </v:textbox>
                </v:shape>
              </w:pict>
            </w:r>
            <w:r>
              <w:rPr>
                <w:color w:val="000000" w:themeColor="text1"/>
                <w:sz w:val="28"/>
              </w:rPr>
              <w:pict>
                <v:shape id="_x0000_s2051" o:spid="_x0000_s2051" o:spt="202" type="#_x0000_t202" style="position:absolute;left:0pt;margin-left:136.55pt;margin-top:28.55pt;height:24pt;width:45pt;z-index:251710464;mso-width-relative:page;mso-height-relative:page;" filled="f" stroked="f" coordsize="21600,21600">
                  <v:path/>
                  <v:fill on="f" focussize="0,0"/>
                  <v:stroke on="f" joinstyle="miter"/>
                  <v:imagedata o:title=""/>
                  <o:lock v:ext="edit"/>
                  <v:textbox>
                    <w:txbxContent>
                      <w:p>
                        <w:r>
                          <w:t>0.6</w:t>
                        </w:r>
                      </w:p>
                    </w:txbxContent>
                  </v:textbox>
                </v:shape>
              </w:pict>
            </w:r>
            <w:r>
              <w:rPr>
                <w:color w:val="000000" w:themeColor="text1"/>
                <w:sz w:val="28"/>
              </w:rPr>
              <w:pict>
                <v:shape id="_x0000_s2052" o:spid="_x0000_s2052" o:spt="202" type="#_x0000_t202" style="position:absolute;left:0pt;margin-left:207.75pt;margin-top:20.25pt;height:24pt;width:45pt;z-index:251709440;mso-width-relative:page;mso-height-relative:page;" filled="f" stroked="f" coordsize="21600,21600">
                  <v:path/>
                  <v:fill on="f" focussize="0,0"/>
                  <v:stroke on="f" joinstyle="miter"/>
                  <v:imagedata o:title=""/>
                  <o:lock v:ext="edit"/>
                  <v:textbox>
                    <w:txbxContent>
                      <w:p>
                        <w:r>
                          <w:t>0.16</w:t>
                        </w:r>
                      </w:p>
                    </w:txbxContent>
                  </v:textbox>
                </v:shape>
              </w:pict>
            </w:r>
            <w:r>
              <w:rPr>
                <w:rFonts w:eastAsia="黑体"/>
                <w:bCs/>
                <w:color w:val="000000" w:themeColor="text1"/>
                <w:szCs w:val="21"/>
              </w:rPr>
              <w:pict>
                <v:line id="_x0000_s2053" o:spid="_x0000_s2053" o:spt="20" style="position:absolute;left:0pt;flip:y;margin-left:199.15pt;margin-top:36.4pt;height:8pt;width:9pt;z-index:251708416;mso-width-relative:page;mso-height-relative:page;" coordsize="21600,21600">
                  <v:path arrowok="t"/>
                  <v:fill focussize="0,0"/>
                  <v:stroke endarrow="block"/>
                  <v:imagedata o:title=""/>
                  <o:lock v:ext="edit"/>
                </v:line>
              </w:pict>
            </w:r>
            <w:r>
              <w:rPr>
                <w:rFonts w:eastAsia="黑体"/>
                <w:bCs/>
                <w:color w:val="000000" w:themeColor="text1"/>
                <w:szCs w:val="21"/>
              </w:rPr>
              <w:pict>
                <v:shape id="_x0000_s2054" o:spid="_x0000_s2054" o:spt="202" type="#_x0000_t202" style="position:absolute;left:0pt;margin-left:172.15pt;margin-top:44.4pt;height:24pt;width:81pt;z-index:251707392;mso-width-relative:page;mso-height-relative:page;" coordsize="21600,21600">
                  <v:path/>
                  <v:fill focussize="0,0"/>
                  <v:stroke joinstyle="miter"/>
                  <v:imagedata o:title=""/>
                  <o:lock v:ext="edit"/>
                  <v:textbox>
                    <w:txbxContent>
                      <w:p>
                        <w:pPr>
                          <w:ind w:firstLine="210" w:firstLineChars="100"/>
                        </w:pPr>
                        <w:r>
                          <w:rPr>
                            <w:rFonts w:hint="eastAsia"/>
                          </w:rPr>
                          <w:t>生活用水</w:t>
                        </w:r>
                      </w:p>
                    </w:txbxContent>
                  </v:textbox>
                </v:shape>
              </w:pict>
            </w:r>
            <w:r>
              <w:rPr>
                <w:rFonts w:eastAsia="黑体"/>
                <w:bCs/>
                <w:color w:val="000000" w:themeColor="text1"/>
                <w:szCs w:val="21"/>
              </w:rPr>
              <w:pict>
                <v:line id="_x0000_s2055" o:spid="_x0000_s2055" o:spt="20" style="position:absolute;left:0pt;margin-left:127.55pt;margin-top:52.55pt;height:0pt;width:45pt;z-index:251706368;mso-width-relative:page;mso-height-relative:page;" coordsize="21600,21600">
                  <v:path arrowok="t"/>
                  <v:fill focussize="0,0"/>
                  <v:stroke endarrow="block"/>
                  <v:imagedata o:title=""/>
                  <o:lock v:ext="edit"/>
                </v:line>
              </w:pict>
            </w:r>
            <w:r>
              <w:rPr>
                <w:rFonts w:eastAsia="黑体"/>
                <w:bCs/>
                <w:color w:val="000000" w:themeColor="text1"/>
                <w:szCs w:val="21"/>
              </w:rPr>
              <w:pict>
                <v:group id="_x0000_s2056" o:spid="_x0000_s2056" o:spt="203" style="position:absolute;left:0pt;margin-left:126.8pt;margin-top:68.4pt;height:48pt;width:125.6pt;z-index:251717632;mso-width-relative:page;mso-height-relative:page;" coordorigin="3249,7149" coordsize="2512,936">
                  <o:lock v:ext="edit"/>
                  <v:line id="_x0000_s2057" o:spid="_x0000_s2057" o:spt="20" style="position:absolute;left:3249;top:7776;height:0;width:90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path arrowok="t"/>
                    <v:fill focussize="0,0"/>
                    <v:stroke endarrow="block"/>
                    <v:imagedata o:title=""/>
                    <o:lock v:ext="edit"/>
                  </v:line>
                  <v:shape id="_x0000_s2058" o:spid="_x0000_s2058" o:spt="202" type="#_x0000_t202" style="position:absolute;left:4141;top:7617;height:468;width:162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path/>
                    <v:fill focussize="0,0"/>
                    <v:stroke joinstyle="miter"/>
                    <v:imagedata o:title=""/>
                    <o:lock v:ext="edit"/>
                    <v:textbox>
                      <w:txbxContent>
                        <w:p>
                          <w:pPr>
                            <w:jc w:val="center"/>
                          </w:pPr>
                          <w:r>
                            <w:rPr>
                              <w:rFonts w:hint="eastAsia"/>
                            </w:rPr>
                            <w:t>堆场用水</w:t>
                          </w:r>
                        </w:p>
                        <w:p>
                          <w:pPr>
                            <w:jc w:val="center"/>
                          </w:pPr>
                        </w:p>
                      </w:txbxContent>
                    </v:textbox>
                  </v:shape>
                  <v:line id="_x0000_s2059" o:spid="_x0000_s2059" o:spt="20" style="position:absolute;left:4681;top:7461;flip:y;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path arrowok="t"/>
                    <v:fill focussize="0,0"/>
                    <v:stroke endarrow="block"/>
                    <v:imagedata o:title=""/>
                    <o:lock v:ext="edit"/>
                  </v:line>
                  <v:shape id="_x0000_s2060" o:spid="_x0000_s2060" o:spt="202" type="#_x0000_t202" style="position:absolute;left:4861;top:7149;height:468;width:90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v:path/>
                    <v:fill on="f" focussize="0,0"/>
                    <v:stroke on="f" joinstyle="miter"/>
                    <v:imagedata o:title=""/>
                    <o:lock v:ext="edit"/>
                    <v:textbox>
                      <w:txbxContent>
                        <w:p>
                          <w:r>
                            <w:rPr>
                              <w:rFonts w:hint="eastAsia"/>
                            </w:rPr>
                            <w:t>2</w:t>
                          </w:r>
                        </w:p>
                      </w:txbxContent>
                    </v:textbox>
                  </v:shape>
                  <v:shape id="_x0000_s2061" o:spid="_x0000_s2061" o:spt="202" type="#_x0000_t202" style="position:absolute;left:3421;top:7305;height:468;width:90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v:path/>
                    <v:fill on="f" focussize="0,0"/>
                    <v:stroke on="f" joinstyle="miter"/>
                    <v:imagedata o:title=""/>
                    <o:lock v:ext="edit"/>
                    <v:textbox>
                      <w:txbxContent>
                        <w:p>
                          <w:r>
                            <w:rPr>
                              <w:rFonts w:hint="eastAsia"/>
                            </w:rPr>
                            <w:t>0.54</w:t>
                          </w:r>
                        </w:p>
                      </w:txbxContent>
                    </v:textbox>
                  </v:shape>
                </v:group>
              </w:pict>
            </w:r>
            <w:r>
              <w:rPr>
                <w:rFonts w:eastAsia="黑体"/>
                <w:bCs/>
                <w:color w:val="000000" w:themeColor="text1"/>
                <w:szCs w:val="21"/>
              </w:rPr>
              <w:pict>
                <v:shape id="_x0000_s2062" o:spid="_x0000_s2062" o:spt="202" type="#_x0000_t202" style="position:absolute;left:0pt;margin-left:137.7pt;margin-top:124.5pt;height:24pt;width:45pt;z-index:251716608;mso-width-relative:page;mso-height-relative:page;" filled="f" stroked="f" coordsize="21600,21600">
                  <v:path/>
                  <v:fill on="f" focussize="0,0"/>
                  <v:stroke on="f" joinstyle="miter"/>
                  <v:imagedata o:title=""/>
                  <o:lock v:ext="edit"/>
                  <v:textbox>
                    <w:txbxContent>
                      <w:p>
                        <w:r>
                          <w:t>9.5</w:t>
                        </w:r>
                      </w:p>
                    </w:txbxContent>
                  </v:textbox>
                </v:shape>
              </w:pict>
            </w:r>
            <w:r>
              <w:rPr>
                <w:rFonts w:eastAsia="黑体"/>
                <w:bCs/>
                <w:color w:val="000000" w:themeColor="text1"/>
                <w:szCs w:val="21"/>
              </w:rPr>
              <w:pict>
                <v:shape id="_x0000_s2063" o:spid="_x0000_s2063" o:spt="202" type="#_x0000_t202" style="position:absolute;left:0pt;margin-left:209.7pt;margin-top:116.5pt;height:24pt;width:45pt;z-index:251715584;mso-width-relative:page;mso-height-relative:page;" filled="f" stroked="f" coordsize="21600,21600">
                  <v:path/>
                  <v:fill on="f" focussize="0,0"/>
                  <v:stroke on="f" joinstyle="miter"/>
                  <v:imagedata o:title=""/>
                  <o:lock v:ext="edit"/>
                  <v:textbox>
                    <w:txbxContent>
                      <w:p>
                        <w:r>
                          <w:t>9.5</w:t>
                        </w:r>
                      </w:p>
                    </w:txbxContent>
                  </v:textbox>
                </v:shape>
              </w:pict>
            </w:r>
            <w:r>
              <w:rPr>
                <w:rFonts w:eastAsia="黑体"/>
                <w:bCs/>
                <w:color w:val="000000" w:themeColor="text1"/>
                <w:szCs w:val="21"/>
              </w:rPr>
              <w:pict>
                <v:line id="_x0000_s2064" o:spid="_x0000_s2064" o:spt="20" style="position:absolute;left:0pt;flip:y;margin-left:200.7pt;margin-top:132.5pt;height:8pt;width:9pt;z-index:251714560;mso-width-relative:page;mso-height-relative:page;" coordsize="21600,21600">
                  <v:path arrowok="t"/>
                  <v:fill focussize="0,0"/>
                  <v:stroke endarrow="block"/>
                  <v:imagedata o:title=""/>
                  <o:lock v:ext="edit"/>
                </v:line>
              </w:pict>
            </w:r>
            <w:r>
              <w:rPr>
                <w:rFonts w:eastAsia="黑体"/>
                <w:bCs/>
                <w:color w:val="000000" w:themeColor="text1"/>
                <w:szCs w:val="21"/>
              </w:rPr>
              <w:pict>
                <v:shape id="_x0000_s2065" o:spid="_x0000_s2065" o:spt="202" type="#_x0000_t202" style="position:absolute;left:0pt;margin-left:173.7pt;margin-top:140.5pt;height:24pt;width:81pt;z-index:251713536;mso-width-relative:page;mso-height-relative:page;" coordsize="21600,21600">
                  <v:path/>
                  <v:fill focussize="0,0"/>
                  <v:stroke joinstyle="miter"/>
                  <v:imagedata o:title=""/>
                  <o:lock v:ext="edit"/>
                  <v:textbox>
                    <w:txbxContent>
                      <w:p>
                        <w:pPr>
                          <w:jc w:val="center"/>
                        </w:pPr>
                        <w:r>
                          <w:rPr>
                            <w:rFonts w:hint="eastAsia"/>
                          </w:rPr>
                          <w:t>搅拌用水</w:t>
                        </w:r>
                      </w:p>
                    </w:txbxContent>
                  </v:textbox>
                </v:shape>
              </w:pict>
            </w:r>
            <w:r>
              <w:rPr>
                <w:rFonts w:eastAsia="黑体"/>
                <w:bCs/>
                <w:color w:val="000000" w:themeColor="text1"/>
                <w:szCs w:val="21"/>
              </w:rPr>
              <w:pict>
                <v:line id="_x0000_s2066" o:spid="_x0000_s2066" o:spt="20" style="position:absolute;left:0pt;margin-left:129.1pt;margin-top:148.65pt;height:0pt;width:45pt;z-index:251712512;mso-width-relative:page;mso-height-relative:page;" coordsize="21600,21600">
                  <v:path arrowok="t"/>
                  <v:fill focussize="0,0"/>
                  <v:stroke endarrow="block"/>
                  <v:imagedata o:title=""/>
                  <o:lock v:ext="edit"/>
                </v:line>
              </w:pict>
            </w:r>
            <w:r>
              <w:rPr>
                <w:rFonts w:eastAsia="黑体"/>
                <w:bCs/>
                <w:color w:val="000000" w:themeColor="text1"/>
                <w:szCs w:val="21"/>
              </w:rPr>
              <w:pict>
                <v:group id="组合 27" o:spid="_x0000_s2067" o:spt="203" style="position:absolute;left:0pt;margin-left:127.95pt;margin-top:164.5pt;height:48pt;width:125.6pt;z-index:251721728;mso-width-relative:page;mso-height-relative:page;" coordorigin="3249,7149" coordsize="2512,936">
                  <o:lock v:ext="edit"/>
                  <v:line id="_x0000_s2068" o:spid="_x0000_s2068" o:spt="20" style="position:absolute;left:3249;top:7776;height:0;width:90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path arrowok="t"/>
                    <v:fill focussize="0,0"/>
                    <v:stroke endarrow="block"/>
                    <v:imagedata o:title=""/>
                    <o:lock v:ext="edit"/>
                  </v:line>
                  <v:shape id="文本框 29" o:spid="_x0000_s2069" o:spt="202" type="#_x0000_t202" style="position:absolute;left:4141;top:7617;height:468;width:162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path/>
                    <v:fill focussize="0,0"/>
                    <v:stroke joinstyle="miter"/>
                    <v:imagedata o:title=""/>
                    <o:lock v:ext="edit"/>
                    <v:textbox>
                      <w:txbxContent>
                        <w:p>
                          <w:pPr>
                            <w:jc w:val="center"/>
                          </w:pPr>
                          <w:r>
                            <w:rPr>
                              <w:rFonts w:hint="eastAsia"/>
                            </w:rPr>
                            <w:t>搅拌机冲洗水</w:t>
                          </w:r>
                        </w:p>
                      </w:txbxContent>
                    </v:textbox>
                  </v:shape>
                  <v:line id="直线 30" o:spid="_x0000_s2070" o:spt="20" style="position:absolute;left:4681;top:7461;flip:y;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AxdxQAAANsAAAAPAAAAZHJzL2Rvd25yZXYueG1sRI9Pa8JA&#10;EMXvhX6HZYReQt1UM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DJ0AxdxQAAANsAAAAP&#10;AAAAAAAAAAAAAAAAAAcCAABkcnMvZG93bnJldi54bWxQSwUGAAAAAAMAAwC3AAAA+QIAAAAA&#10;">
                    <v:path arrowok="t"/>
                    <v:fill focussize="0,0"/>
                    <v:stroke endarrow="block"/>
                    <v:imagedata o:title=""/>
                    <o:lock v:ext="edit"/>
                  </v:line>
                  <v:shape id="文本框 31" o:spid="_x0000_s2071" o:spt="202" type="#_x0000_t202" style="position:absolute;left:4861;top:7149;height:468;width:90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v:path/>
                    <v:fill on="f" focussize="0,0"/>
                    <v:stroke on="f" joinstyle="miter"/>
                    <v:imagedata o:title=""/>
                    <o:lock v:ext="edit"/>
                    <v:textbox>
                      <w:txbxContent>
                        <w:p>
                          <w:r>
                            <w:rPr>
                              <w:rFonts w:hint="eastAsia"/>
                            </w:rPr>
                            <w:t>0.2</w:t>
                          </w:r>
                        </w:p>
                      </w:txbxContent>
                    </v:textbox>
                  </v:shape>
                  <v:shape id="文本框 32" o:spid="_x0000_s2072" o:spt="202" type="#_x0000_t202" style="position:absolute;left:3421;top:7305;height:468;width:90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v:path/>
                    <v:fill on="f" focussize="0,0"/>
                    <v:stroke on="f" joinstyle="miter"/>
                    <v:imagedata o:title=""/>
                    <o:lock v:ext="edit"/>
                    <v:textbox>
                      <w:txbxContent>
                        <w:p>
                          <w:r>
                            <w:rPr>
                              <w:rFonts w:hint="eastAsia"/>
                            </w:rPr>
                            <w:t>2.0</w:t>
                          </w:r>
                        </w:p>
                      </w:txbxContent>
                    </v:textbox>
                  </v:shape>
                </v:group>
              </w:pict>
            </w:r>
            <w:r>
              <w:rPr>
                <w:rFonts w:eastAsia="黑体"/>
                <w:bCs/>
                <w:color w:val="000000" w:themeColor="text1"/>
                <w:szCs w:val="21"/>
              </w:rPr>
              <w:pict>
                <v:shape id="_x0000_s2073" o:spid="_x0000_s2073" o:spt="202" type="#_x0000_t202" style="position:absolute;left:0pt;margin-left:51pt;margin-top:172.5pt;height:48pt;width:31.15pt;z-index:251703296;mso-width-relative:page;mso-height-relative:page;" filled="f" coordsize="21600,21600">
                  <v:path/>
                  <v:fill on="f" focussize="0,0"/>
                  <v:stroke joinstyle="miter"/>
                  <v:imagedata o:title=""/>
                  <o:lock v:ext="edit"/>
                  <v:textbox style="layout-flow:vertical-ideographic;">
                    <w:txbxContent>
                      <w:p>
                        <w:pPr>
                          <w:jc w:val="center"/>
                        </w:pPr>
                        <w:r>
                          <w:rPr>
                            <w:rFonts w:hint="eastAsia"/>
                          </w:rPr>
                          <w:t>新鲜水</w:t>
                        </w:r>
                      </w:p>
                    </w:txbxContent>
                  </v:textbox>
                </v:shape>
              </w:pict>
            </w:r>
            <w:r>
              <w:rPr>
                <w:rFonts w:eastAsia="黑体"/>
                <w:bCs/>
                <w:color w:val="000000" w:themeColor="text1"/>
                <w:szCs w:val="21"/>
              </w:rPr>
              <w:pict>
                <v:shape id="文本框 58" o:spid="_x0000_s2074" o:spt="202" type="#_x0000_t202" style="position:absolute;left:0pt;margin-left:301.4pt;margin-top:183.45pt;height:24pt;width:65.3pt;z-index:251729920;mso-width-relative:page;mso-height-relative:page;" coordsize="21600,21600">
                  <v:path/>
                  <v:fill focussize="0,0"/>
                  <v:stroke joinstyle="miter"/>
                  <v:imagedata o:title=""/>
                  <o:lock v:ext="edit"/>
                  <v:textbox>
                    <w:txbxContent>
                      <w:p>
                        <w:pPr>
                          <w:jc w:val="center"/>
                        </w:pPr>
                        <w:r>
                          <w:rPr>
                            <w:rFonts w:hint="eastAsia"/>
                          </w:rPr>
                          <w:t>沉淀池</w:t>
                        </w:r>
                      </w:p>
                    </w:txbxContent>
                  </v:textbox>
                </v:shape>
              </w:pict>
            </w:r>
            <w:r>
              <w:rPr>
                <w:rFonts w:eastAsia="黑体"/>
                <w:bCs/>
                <w:color w:val="000000" w:themeColor="text1"/>
                <w:szCs w:val="21"/>
              </w:rPr>
              <w:pict>
                <v:shape id="_x0000_s2075" o:spid="_x0000_s2075" o:spt="32" type="#_x0000_t32" style="position:absolute;left:0pt;margin-left:254.7pt;margin-top:196.65pt;height:0pt;width:46.5pt;z-index:251728896;mso-width-relative:page;mso-height-relative:page;" filled="f" coordsize="21600,21600">
                  <v:path arrowok="t"/>
                  <v:fill on="f" focussize="0,0"/>
                  <v:stroke endarrow="block"/>
                  <v:imagedata o:title=""/>
                  <o:lock v:ext="edit"/>
                </v:shape>
              </w:pict>
            </w:r>
            <w:r>
              <w:rPr>
                <w:rFonts w:eastAsia="黑体"/>
                <w:bCs/>
                <w:color w:val="000000" w:themeColor="text1"/>
                <w:szCs w:val="21"/>
              </w:rPr>
              <w:pict>
                <v:line id="_x0000_s2076" o:spid="_x0000_s2076" o:spt="20" style="position:absolute;left:0pt;margin-left:82.15pt;margin-top:196.5pt;height:0pt;width:45pt;z-index:251704320;mso-width-relative:page;mso-height-relative:page;" coordsize="21600,21600">
                  <v:path arrowok="t"/>
                  <v:fill focussize="0,0"/>
                  <v:stroke endarrow="block"/>
                  <v:imagedata o:title=""/>
                  <o:lock v:ext="edit"/>
                </v:line>
              </w:pict>
            </w:r>
            <w:r>
              <w:rPr>
                <w:rFonts w:eastAsia="黑体"/>
                <w:bCs/>
                <w:color w:val="000000" w:themeColor="text1"/>
                <w:szCs w:val="21"/>
              </w:rPr>
              <w:pict>
                <v:group id="组合 33" o:spid="_x0000_s2077" o:spt="203" style="position:absolute;left:0pt;margin-left:127.95pt;margin-top:212.45pt;height:48pt;width:125.6pt;z-index:251722752;mso-width-relative:page;mso-height-relative:page;" coordorigin="3249,7149" coordsize="2512,936">
                  <o:lock v:ext="edit"/>
                  <v:line id="直线 34" o:spid="_x0000_s2078" o:spt="20" style="position:absolute;left:3249;top:7776;height:0;width:90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path arrowok="t"/>
                    <v:fill focussize="0,0"/>
                    <v:stroke endarrow="block"/>
                    <v:imagedata o:title=""/>
                    <o:lock v:ext="edit"/>
                  </v:line>
                  <v:shape id="文本框 35" o:spid="_x0000_s2079" o:spt="202" type="#_x0000_t202" style="position:absolute;left:4141;top:7617;height:468;width:162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path/>
                    <v:fill focussize="0,0"/>
                    <v:stroke joinstyle="miter"/>
                    <v:imagedata o:title=""/>
                    <o:lock v:ext="edit"/>
                    <v:textbox>
                      <w:txbxContent>
                        <w:p>
                          <w:pPr>
                            <w:jc w:val="center"/>
                          </w:pPr>
                          <w:r>
                            <w:rPr>
                              <w:rFonts w:hint="eastAsia"/>
                            </w:rPr>
                            <w:t>车辆冲洗水</w:t>
                          </w:r>
                        </w:p>
                      </w:txbxContent>
                    </v:textbox>
                  </v:shape>
                  <v:line id="直线 36" o:spid="_x0000_s2080" o:spt="20" style="position:absolute;left:4681;top:7461;flip:y;height:156;width:18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">
                    <v:path arrowok="t"/>
                    <v:fill focussize="0,0"/>
                    <v:stroke endarrow="block"/>
                    <v:imagedata o:title=""/>
                    <o:lock v:ext="edit"/>
                  </v:line>
                  <v:shape id="文本框 37" o:spid="_x0000_s2081" o:spt="202" type="#_x0000_t202" style="position:absolute;left:4861;top:7149;height:468;width:90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v:path/>
                    <v:fill on="f" focussize="0,0"/>
                    <v:stroke on="f" joinstyle="miter"/>
                    <v:imagedata o:title=""/>
                    <o:lock v:ext="edit"/>
                    <v:textbox>
                      <w:txbxContent>
                        <w:p>
                          <w:r>
                            <w:t>0.5</w:t>
                          </w:r>
                        </w:p>
                      </w:txbxContent>
                    </v:textbox>
                  </v:shape>
                  <v:shape id="文本框 38" o:spid="_x0000_s2082" o:spt="202" type="#_x0000_t202" style="position:absolute;left:3421;top:7305;height:468;width:90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v:path/>
                    <v:fill on="f" focussize="0,0"/>
                    <v:stroke on="f" joinstyle="miter"/>
                    <v:imagedata o:title=""/>
                    <o:lock v:ext="edit"/>
                    <v:textbox>
                      <w:txbxContent>
                        <w:p>
                          <w:r>
                            <w:t>0.5</w:t>
                          </w:r>
                        </w:p>
                      </w:txbxContent>
                    </v:textbox>
                  </v:shape>
                </v:group>
              </w:pict>
            </w:r>
            <w:r>
              <w:rPr>
                <w:rFonts w:eastAsia="黑体"/>
                <w:bCs/>
                <w:color w:val="000000" w:themeColor="text1"/>
                <w:szCs w:val="21"/>
              </w:rPr>
              <w:pict>
                <v:shape id="_x0000_s2083" o:spid="_x0000_s2083" style="position:absolute;left:0pt;margin-left:146.9pt;margin-top:243.5pt;height:32.75pt;width:75.7pt;z-index:251737088;mso-width-relative:page;mso-height-relative:page;" filled="f" coordsize="1514,655" path="m0,0l0,655,1514,655,1500,341e">
                  <v:path arrowok="t"/>
                  <v:fill on="f" focussize="0,0"/>
                  <v:stroke endarrow="block"/>
                  <v:imagedata o:title=""/>
                  <o:lock v:ext="edit"/>
                </v:shape>
              </w:pict>
            </w:r>
            <w:r>
              <w:rPr>
                <w:rFonts w:eastAsia="黑体"/>
                <w:bCs/>
                <w:color w:val="000000" w:themeColor="text1"/>
                <w:szCs w:val="21"/>
              </w:rPr>
              <w:pict>
                <v:shape id="_x0000_s2084" o:spid="_x0000_s2084" o:spt="202" type="#_x0000_t202" style="position:absolute;left:0pt;margin-left:143.5pt;margin-top:255.75pt;height:22.65pt;width:78.45pt;z-index:251738112;mso-width-relative:page;mso-height-relative:page;" stroked="f" coordsize="21600,21600">
                  <v:path/>
                  <v:fill opacity="0f" focussize="0,0"/>
                  <v:stroke on="f" joinstyle="miter"/>
                  <v:imagedata o:title=""/>
                  <o:lock v:ext="edit"/>
                  <v:textbox>
                    <w:txbxContent>
                      <w:p>
                        <w:r>
                          <w:rPr>
                            <w:rFonts w:hint="eastAsia"/>
                          </w:rPr>
                          <w:t>循环水</w:t>
                        </w:r>
                        <w:r>
                          <w:t>4.5</w:t>
                        </w:r>
                      </w:p>
                    </w:txbxContent>
                  </v:textbox>
                </v:shape>
              </w:pict>
            </w:r>
            <w:r>
              <w:rPr>
                <w:rFonts w:eastAsia="黑体"/>
                <w:bCs/>
                <w:color w:val="000000" w:themeColor="text1"/>
                <w:szCs w:val="21"/>
              </w:rPr>
              <w:pict>
                <v:line id="_x0000_s2085" o:spid="_x0000_s2085" o:spt="20" style="position:absolute;left:0pt;margin-left:126.6pt;margin-top:317.4pt;height:0pt;width:45pt;z-index:251734016;mso-width-relative:page;mso-height-relative:page;" coordsize="21600,21600">
                  <v:path arrowok="t"/>
                  <v:fill focussize="0,0"/>
                  <v:stroke endarrow="block"/>
                  <v:imagedata o:title=""/>
                  <o:lock v:ext="edit"/>
                </v:line>
              </w:pict>
            </w:r>
            <w:r>
              <w:rPr>
                <w:rFonts w:eastAsia="黑体"/>
                <w:bCs/>
                <w:color w:val="000000" w:themeColor="text1"/>
                <w:szCs w:val="21"/>
              </w:rPr>
              <w:pict>
                <v:shape id="文本框 47" o:spid="_x0000_s2086" o:spt="202" type="#_x0000_t202" style="position:absolute;left:0pt;margin-left:170.5pt;margin-top:304.1pt;height:24pt;width:81pt;z-index:251724800;mso-width-relative:page;mso-height-relative:page;" coordsize="21600,21600">
                  <v:path/>
                  <v:fill focussize="0,0"/>
                  <v:stroke joinstyle="miter"/>
                  <v:imagedata o:title=""/>
                  <o:lock v:ext="edit"/>
                  <v:textbox>
                    <w:txbxContent>
                      <w:p>
                        <w:pPr>
                          <w:jc w:val="center"/>
                        </w:pPr>
                        <w:r>
                          <w:rPr>
                            <w:rFonts w:hint="eastAsia"/>
                          </w:rPr>
                          <w:t>地面冲洗水</w:t>
                        </w:r>
                      </w:p>
                    </w:txbxContent>
                  </v:textbox>
                </v:shape>
              </w:pict>
            </w:r>
          </w:p>
          <w:p>
            <w:pPr>
              <w:snapToGrid w:val="0"/>
              <w:spacing w:line="480" w:lineRule="exact"/>
              <w:jc w:val="center"/>
              <w:rPr>
                <w:rFonts w:eastAsia="黑体"/>
                <w:bCs/>
                <w:color w:val="000000" w:themeColor="text1"/>
                <w:szCs w:val="21"/>
              </w:rPr>
            </w:pPr>
          </w:p>
          <w:p>
            <w:pPr>
              <w:snapToGrid w:val="0"/>
              <w:spacing w:line="480" w:lineRule="exact"/>
              <w:jc w:val="center"/>
              <w:rPr>
                <w:rFonts w:eastAsia="黑体"/>
                <w:bCs/>
                <w:color w:val="000000" w:themeColor="text1"/>
                <w:szCs w:val="21"/>
              </w:rPr>
            </w:pPr>
            <w:r>
              <w:rPr>
                <w:rFonts w:eastAsia="黑体"/>
                <w:bCs/>
                <w:color w:val="000000" w:themeColor="text1"/>
                <w:szCs w:val="21"/>
              </w:rPr>
              <w:pict>
                <v:line id="_x0000_s2087" o:spid="_x0000_s2087" o:spt="20" style="position:absolute;left:0pt;flip:x;margin-left:128.2pt;margin-top:5.4pt;height:264.15pt;width:0pt;z-index:251705344;mso-width-relative:page;mso-height-relative:page;" coordsize="21600,21600">
                  <v:path arrowok="t"/>
                  <v:fill focussize="0,0"/>
                  <v:stroke/>
                  <v:imagedata o:title=""/>
                  <o:lock v:ext="edit"/>
                </v:line>
              </w:pict>
            </w:r>
            <w:r>
              <w:rPr>
                <w:rFonts w:eastAsia="黑体"/>
                <w:bCs/>
                <w:color w:val="000000" w:themeColor="text1"/>
                <w:szCs w:val="21"/>
              </w:rPr>
              <w:pict>
                <v:line id="_x0000_s2088" o:spid="_x0000_s2088" o:spt="20" style="position:absolute;left:0pt;margin-left:253.85pt;margin-top:4.8pt;height:0pt;width:82.8pt;z-index:251719680;mso-width-relative:page;mso-height-relative:page;" coordsize="21600,21600">
                  <v:path arrowok="t"/>
                  <v:fill focussize="0,0"/>
                  <v:stroke weight="0.5pt"/>
                  <v:imagedata o:title=""/>
                  <o:lock v:ext="edit"/>
                </v:line>
              </w:pict>
            </w:r>
            <w:r>
              <w:rPr>
                <w:rFonts w:eastAsia="黑体"/>
                <w:bCs/>
                <w:color w:val="000000" w:themeColor="text1"/>
                <w:szCs w:val="21"/>
              </w:rPr>
              <w:pict>
                <v:line id="直线 66" o:spid="_x0000_s2089" o:spt="20" style="position:absolute;left:0pt;flip:y;margin-left:335.95pt;margin-top:4.8pt;height:48pt;width:0pt;z-index:251732992;mso-width-relative:page;mso-height-relative:page;" coordsize="21600,21600">
                  <v:path arrowok="t"/>
                  <v:fill focussize="0,0"/>
                  <v:stroke startarrow="block"/>
                  <v:imagedata o:title=""/>
                  <o:lock v:ext="edit"/>
                </v:line>
              </w:pict>
            </w:r>
          </w:p>
          <w:p>
            <w:pPr>
              <w:snapToGrid w:val="0"/>
              <w:spacing w:line="480" w:lineRule="exact"/>
              <w:jc w:val="center"/>
              <w:rPr>
                <w:rFonts w:eastAsia="黑体"/>
                <w:bCs/>
                <w:color w:val="000000" w:themeColor="text1"/>
                <w:szCs w:val="21"/>
              </w:rPr>
            </w:pPr>
            <w:r>
              <w:rPr>
                <w:rFonts w:eastAsia="黑体"/>
                <w:bCs/>
                <w:color w:val="000000" w:themeColor="text1"/>
                <w:szCs w:val="21"/>
              </w:rPr>
              <w:pict>
                <v:shape id="_x0000_s2090" o:spid="_x0000_s2090" o:spt="202" type="#_x0000_t202" style="position:absolute;left:0pt;margin-left:275.3pt;margin-top:7.5pt;height:24pt;width:42.2pt;z-index:251720704;mso-width-relative:page;mso-height-relative:page;" filled="f" stroked="f" coordsize="21600,21600">
                  <v:path/>
                  <v:fill on="f" focussize="0,0"/>
                  <v:stroke on="f" joinstyle="miter"/>
                  <v:imagedata o:title=""/>
                  <o:lock v:ext="edit"/>
                  <v:textbox>
                    <w:txbxContent>
                      <w:p>
                        <w:r>
                          <w:rPr>
                            <w:rFonts w:hint="eastAsia"/>
                          </w:rPr>
                          <w:t>1.46</w:t>
                        </w:r>
                      </w:p>
                    </w:txbxContent>
                  </v:textbox>
                </v:shape>
              </w:pict>
            </w:r>
          </w:p>
          <w:p>
            <w:pPr>
              <w:snapToGrid w:val="0"/>
              <w:spacing w:line="480" w:lineRule="exact"/>
              <w:rPr>
                <w:rFonts w:eastAsia="黑体"/>
                <w:bCs/>
                <w:color w:val="000000" w:themeColor="text1"/>
                <w:szCs w:val="21"/>
              </w:rPr>
            </w:pPr>
            <w:r>
              <w:rPr>
                <w:rFonts w:eastAsia="黑体"/>
                <w:bCs/>
                <w:color w:val="000000" w:themeColor="text1"/>
                <w:szCs w:val="21"/>
              </w:rPr>
              <w:pict>
                <v:line id="_x0000_s2091" o:spid="_x0000_s2091" o:spt="20" style="position:absolute;left:0pt;flip:y;margin-left:335.95pt;margin-top:9.6pt;height:79.75pt;width:0pt;z-index:251740160;mso-width-relative:page;mso-height-relative:page;" filled="t" coordsize="21600,21600">
                  <v:path arrowok="t"/>
                  <v:fill on="t" focussize="0,0"/>
                  <v:stroke endarrow="block"/>
                  <v:imagedata o:title=""/>
                  <o:lock v:ext="edit"/>
                </v:line>
              </w:pict>
            </w:r>
            <w:r>
              <w:rPr>
                <w:rFonts w:eastAsia="黑体"/>
                <w:bCs/>
                <w:color w:val="000000" w:themeColor="text1"/>
                <w:szCs w:val="21"/>
              </w:rPr>
              <w:pict>
                <v:line id="_x0000_s2092" o:spid="_x0000_s2092" o:spt="20" style="position:absolute;left:0pt;margin-left:253.85pt;margin-top:4.75pt;height:0pt;width:82.1pt;z-index:251718656;mso-width-relative:page;mso-height-relative:page;" coordsize="21600,21600">
                  <v:path arrowok="t"/>
                  <v:fill focussize="0,0"/>
                  <v:stroke startarrow="block"/>
                  <v:imagedata o:title=""/>
                  <o:lock v:ext="edit"/>
                </v:line>
              </w:pict>
            </w:r>
          </w:p>
          <w:p>
            <w:pPr>
              <w:snapToGrid w:val="0"/>
              <w:spacing w:line="480" w:lineRule="exact"/>
              <w:jc w:val="center"/>
              <w:rPr>
                <w:rFonts w:eastAsia="黑体"/>
                <w:bCs/>
                <w:color w:val="000000" w:themeColor="text1"/>
                <w:szCs w:val="21"/>
              </w:rPr>
            </w:pPr>
            <w:r>
              <w:rPr>
                <w:b/>
                <w:bCs/>
                <w:color w:val="000000" w:themeColor="text1"/>
                <w:sz w:val="28"/>
              </w:rPr>
              <w:pict>
                <v:shape id="_x0000_s2093" o:spid="_x0000_s2093" o:spt="202" type="#_x0000_t202" style="position:absolute;left:0pt;margin-left:300.3pt;margin-top:12.95pt;height:24pt;width:45pt;z-index:251767808;mso-width-relative:page;mso-height-relative:page;" filled="f" stroked="f" coordsize="21600,21600">
                  <v:path/>
                  <v:fill on="f" focussize="0,0"/>
                  <v:stroke on="f" joinstyle="miter"/>
                  <v:imagedata o:title=""/>
                  <o:lock v:ext="edit"/>
                  <v:textbox>
                    <w:txbxContent>
                      <w:p>
                        <w:pPr>
                          <w:jc w:val="center"/>
                        </w:pPr>
                        <w:r>
                          <w:rPr>
                            <w:rFonts w:hint="eastAsia"/>
                          </w:rPr>
                          <w:t>0.92</w:t>
                        </w:r>
                      </w:p>
                    </w:txbxContent>
                  </v:textbox>
                </v:shape>
              </w:pict>
            </w:r>
          </w:p>
          <w:p>
            <w:pPr>
              <w:snapToGrid w:val="0"/>
              <w:spacing w:line="480" w:lineRule="exact"/>
              <w:jc w:val="center"/>
              <w:rPr>
                <w:rFonts w:eastAsia="黑体"/>
                <w:bCs/>
                <w:color w:val="000000" w:themeColor="text1"/>
                <w:szCs w:val="21"/>
              </w:rPr>
            </w:pPr>
          </w:p>
          <w:p>
            <w:pPr>
              <w:snapToGrid w:val="0"/>
              <w:spacing w:line="480" w:lineRule="exact"/>
              <w:jc w:val="center"/>
              <w:rPr>
                <w:rFonts w:eastAsia="黑体"/>
                <w:bCs/>
                <w:color w:val="000000" w:themeColor="text1"/>
                <w:szCs w:val="21"/>
              </w:rPr>
            </w:pPr>
            <w:r>
              <w:rPr>
                <w:rFonts w:eastAsia="黑体"/>
                <w:bCs/>
                <w:color w:val="000000" w:themeColor="text1"/>
                <w:szCs w:val="21"/>
              </w:rPr>
              <w:pict>
                <v:shape id="_x0000_s2094" o:spid="_x0000_s2094" o:spt="202" type="#_x0000_t202" style="position:absolute;left:0pt;margin-left:85.6pt;margin-top:9.55pt;height:24pt;width:64.85pt;z-index:251711488;mso-width-relative:page;mso-height-relative:page;" filled="f" stroked="f" coordsize="21600,21600">
                  <v:path/>
                  <v:fill on="f" focussize="0,0"/>
                  <v:stroke on="f" joinstyle="miter"/>
                  <v:imagedata o:title=""/>
                  <o:lock v:ext="edit"/>
                  <v:textbox>
                    <w:txbxContent>
                      <w:p>
                        <w:r>
                          <w:rPr>
                            <w:rFonts w:hint="eastAsia"/>
                          </w:rPr>
                          <w:t>13.26</w:t>
                        </w:r>
                      </w:p>
                    </w:txbxContent>
                  </v:textbox>
                </v:shape>
              </w:pict>
            </w:r>
            <w:r>
              <w:rPr>
                <w:rFonts w:eastAsia="黑体"/>
                <w:bCs/>
                <w:color w:val="000000" w:themeColor="text1"/>
                <w:szCs w:val="21"/>
              </w:rPr>
              <w:pict>
                <v:shape id="_x0000_s2095" o:spid="_x0000_s2095" o:spt="202" type="#_x0000_t202" style="position:absolute;left:0pt;margin-left:254.25pt;margin-top:4.9pt;height:24pt;width:45pt;z-index:251730944;mso-width-relative:page;mso-height-relative:page;" filled="f" stroked="f" coordsize="21600,21600">
                  <v:path/>
                  <v:fill on="f" focussize="0,0"/>
                  <v:stroke on="f" joinstyle="miter"/>
                  <v:imagedata o:title=""/>
                  <o:lock v:ext="edit"/>
                  <v:textbox>
                    <w:txbxContent>
                      <w:p>
                        <w:pPr>
                          <w:jc w:val="center"/>
                        </w:pPr>
                        <w:r>
                          <w:rPr>
                            <w:rFonts w:hint="eastAsia"/>
                          </w:rPr>
                          <w:t>1.8</w:t>
                        </w:r>
                      </w:p>
                    </w:txbxContent>
                  </v:textbox>
                </v:shape>
              </w:pict>
            </w:r>
          </w:p>
          <w:p>
            <w:pPr>
              <w:snapToGrid w:val="0"/>
              <w:spacing w:line="480" w:lineRule="exact"/>
              <w:jc w:val="center"/>
              <w:rPr>
                <w:rFonts w:eastAsia="黑体"/>
                <w:bCs/>
                <w:color w:val="000000" w:themeColor="text1"/>
                <w:szCs w:val="21"/>
              </w:rPr>
            </w:pPr>
            <w:r>
              <w:rPr>
                <w:b/>
                <w:bCs/>
                <w:color w:val="000000" w:themeColor="text1"/>
                <w:sz w:val="28"/>
              </w:rPr>
              <w:pict>
                <v:line id="_x0000_s2096" o:spid="_x0000_s2096" o:spt="20" style="position:absolute;left:0pt;margin-left:336.5pt;margin-top:15.8pt;height:109.7pt;width:0pt;z-index:251742208;mso-width-relative:page;mso-height-relative:page;" filled="t" coordsize="21600,21600">
                  <v:path arrowok="t"/>
                  <v:fill on="t" focussize="0,0"/>
                  <v:stroke endarrow="block"/>
                  <v:imagedata o:title=""/>
                  <o:lock v:ext="edit"/>
                </v:line>
              </w:pict>
            </w:r>
          </w:p>
          <w:p>
            <w:pPr>
              <w:snapToGrid w:val="0"/>
              <w:spacing w:line="480" w:lineRule="exact"/>
              <w:jc w:val="center"/>
              <w:rPr>
                <w:rFonts w:eastAsia="黑体"/>
                <w:bCs/>
                <w:color w:val="000000" w:themeColor="text1"/>
                <w:szCs w:val="21"/>
              </w:rPr>
            </w:pPr>
          </w:p>
          <w:p>
            <w:pPr>
              <w:snapToGrid w:val="0"/>
              <w:spacing w:line="480" w:lineRule="exact"/>
              <w:jc w:val="center"/>
              <w:rPr>
                <w:rFonts w:eastAsia="黑体"/>
                <w:bCs/>
                <w:color w:val="000000" w:themeColor="text1"/>
                <w:szCs w:val="21"/>
              </w:rPr>
            </w:pPr>
            <w:r>
              <w:rPr>
                <w:b/>
                <w:color w:val="000000" w:themeColor="text1"/>
                <w:sz w:val="28"/>
              </w:rPr>
              <w:pict>
                <v:shape id="_x0000_s2097" o:spid="_x0000_s2097" o:spt="202" type="#_x0000_t202" style="position:absolute;left:0pt;margin-left:301.9pt;margin-top:14.55pt;height:24pt;width:45pt;z-index:251768832;mso-width-relative:page;mso-height-relative:page;" filled="f" stroked="f" coordsize="21600,21600">
                  <v:path/>
                  <v:fill on="f" focussize="0,0"/>
                  <v:stroke on="f" joinstyle="miter"/>
                  <v:imagedata o:title=""/>
                  <o:lock v:ext="edit"/>
                  <v:textbox>
                    <w:txbxContent>
                      <w:p>
                        <w:pPr>
                          <w:jc w:val="center"/>
                        </w:pPr>
                        <w:r>
                          <w:rPr>
                            <w:rFonts w:hint="eastAsia"/>
                          </w:rPr>
                          <w:t>0.88</w:t>
                        </w:r>
                      </w:p>
                    </w:txbxContent>
                  </v:textbox>
                </v:shape>
              </w:pict>
            </w:r>
          </w:p>
          <w:p>
            <w:pPr>
              <w:snapToGrid w:val="0"/>
              <w:spacing w:line="480" w:lineRule="exact"/>
              <w:jc w:val="center"/>
              <w:rPr>
                <w:rFonts w:eastAsia="黑体"/>
                <w:bCs/>
                <w:color w:val="000000" w:themeColor="text1"/>
                <w:szCs w:val="21"/>
              </w:rPr>
            </w:pPr>
            <w:r>
              <w:rPr>
                <w:rFonts w:eastAsia="黑体"/>
                <w:bCs/>
                <w:color w:val="000000" w:themeColor="text1"/>
                <w:szCs w:val="21"/>
              </w:rPr>
              <w:pict>
                <v:shape id="文本框 49" o:spid="_x0000_s2098" o:spt="202" type="#_x0000_t202" style="position:absolute;left:0pt;margin-left:210.4pt;margin-top:16.9pt;height:24pt;width:45pt;z-index:251726848;mso-width-relative:page;mso-height-relative:page;" filled="f" stroked="f" coordsize="21600,21600">
                  <v:path/>
                  <v:fill on="f" focussize="0,0"/>
                  <v:stroke on="f" joinstyle="miter"/>
                  <v:imagedata o:title=""/>
                  <o:lock v:ext="edit"/>
                  <v:textbox>
                    <w:txbxContent>
                      <w:p>
                        <w:r>
                          <w:rPr>
                            <w:rFonts w:hint="eastAsia"/>
                          </w:rPr>
                          <w:t>1</w:t>
                        </w:r>
                      </w:p>
                    </w:txbxContent>
                  </v:textbox>
                </v:shape>
              </w:pict>
            </w:r>
          </w:p>
          <w:p>
            <w:pPr>
              <w:snapToGrid w:val="0"/>
              <w:spacing w:line="480" w:lineRule="exact"/>
              <w:jc w:val="center"/>
              <w:rPr>
                <w:rFonts w:eastAsia="黑体"/>
                <w:bCs/>
                <w:color w:val="000000" w:themeColor="text1"/>
                <w:szCs w:val="21"/>
              </w:rPr>
            </w:pPr>
            <w:r>
              <w:rPr>
                <w:rFonts w:eastAsia="黑体"/>
                <w:bCs/>
                <w:color w:val="000000" w:themeColor="text1"/>
                <w:szCs w:val="21"/>
              </w:rPr>
              <w:pict>
                <v:shape id="_x0000_s2099" o:spid="_x0000_s2099" o:spt="202" type="#_x0000_t202" style="position:absolute;left:0pt;margin-left:257.75pt;margin-top:10.4pt;height:30.1pt;width:45pt;z-index:251727872;mso-width-relative:page;mso-height-relative:page;" filled="f" stroked="f" coordsize="21600,21600">
                  <v:path/>
                  <v:fill on="f" focussize="0,0"/>
                  <v:stroke on="f" joinstyle="miter"/>
                  <v:imagedata o:title=""/>
                  <o:lock v:ext="edit"/>
                  <v:textbox>
                    <w:txbxContent>
                      <w:p>
                        <w:r>
                          <w:rPr>
                            <w:rFonts w:hint="eastAsia"/>
                          </w:rPr>
                          <w:t>0.88</w:t>
                        </w:r>
                      </w:p>
                    </w:txbxContent>
                  </v:textbox>
                </v:shape>
              </w:pict>
            </w:r>
            <w:r>
              <w:rPr>
                <w:rFonts w:eastAsia="黑体"/>
                <w:bCs/>
                <w:color w:val="000000" w:themeColor="text1"/>
                <w:szCs w:val="21"/>
              </w:rPr>
              <w:pict>
                <v:shape id="_x0000_s2100" o:spid="_x0000_s2100" o:spt="202" type="#_x0000_t202" style="position:absolute;left:0pt;margin-left:129.8pt;margin-top:8.9pt;height:20.25pt;width:45.75pt;z-index:251735040;mso-width-relative:page;mso-height-relative:page;" stroked="f" coordsize="21600,21600">
                  <v:path/>
                  <v:fill opacity="0f" focussize="0,0"/>
                  <v:stroke on="f" joinstyle="miter"/>
                  <v:imagedata o:title=""/>
                  <o:lock v:ext="edit"/>
                  <v:textbox>
                    <w:txbxContent>
                      <w:p>
                        <w:r>
                          <w:rPr>
                            <w:rFonts w:hint="eastAsia"/>
                          </w:rPr>
                          <w:t>0.12</w:t>
                        </w:r>
                      </w:p>
                    </w:txbxContent>
                  </v:textbox>
                </v:shape>
              </w:pict>
            </w:r>
            <w:r>
              <w:rPr>
                <w:rFonts w:eastAsia="黑体"/>
                <w:bCs/>
                <w:color w:val="000000" w:themeColor="text1"/>
                <w:szCs w:val="21"/>
              </w:rPr>
              <w:pict>
                <v:line id="直线 48" o:spid="_x0000_s2101" o:spt="20" style="position:absolute;left:0pt;flip:y;margin-left:209.25pt;margin-top:8.5pt;height:8pt;width:9pt;z-index:251725824;mso-width-relative:page;mso-height-relative:page;" coordsize="21600,21600">
                  <v:path arrowok="t"/>
                  <v:fill focussize="0,0"/>
                  <v:stroke endarrow="block"/>
                  <v:imagedata o:title=""/>
                  <o:lock v:ext="edit"/>
                </v:line>
              </w:pict>
            </w:r>
          </w:p>
          <w:p>
            <w:pPr>
              <w:snapToGrid w:val="0"/>
              <w:spacing w:line="480" w:lineRule="exact"/>
              <w:rPr>
                <w:rFonts w:eastAsia="黑体"/>
                <w:bCs/>
                <w:color w:val="000000" w:themeColor="text1"/>
                <w:szCs w:val="21"/>
              </w:rPr>
            </w:pPr>
            <w:r>
              <w:rPr>
                <w:b/>
                <w:bCs/>
                <w:color w:val="000000" w:themeColor="text1"/>
                <w:sz w:val="28"/>
              </w:rPr>
              <w:pict>
                <v:shape id="_x0000_s2102" o:spid="_x0000_s2102" o:spt="34" type="#_x0000_t34" style="position:absolute;left:0pt;flip:y;margin-left:251.5pt;margin-top:5.5pt;height:0.05pt;width:85.15pt;z-index:251743232;mso-width-relative:page;mso-height-relative:page;" filled="f" coordsize="21600,21600" adj="10794,297842400,-81783">
                  <v:path arrowok="t"/>
                  <v:fill on="f" focussize="0,0"/>
                  <v:stroke startarrow="block"/>
                  <v:imagedata o:title=""/>
                  <o:lock v:ext="edit"/>
                </v:shape>
              </w:pict>
            </w:r>
          </w:p>
          <w:p>
            <w:pPr>
              <w:snapToGrid w:val="0"/>
              <w:spacing w:line="480" w:lineRule="exact"/>
              <w:jc w:val="center"/>
              <w:rPr>
                <w:b/>
                <w:color w:val="000000" w:themeColor="text1"/>
                <w:sz w:val="24"/>
                <w:szCs w:val="24"/>
              </w:rPr>
            </w:pPr>
            <w:r>
              <w:rPr>
                <w:rFonts w:eastAsia="黑体"/>
                <w:bCs/>
                <w:color w:val="000000" w:themeColor="text1"/>
                <w:sz w:val="24"/>
                <w:szCs w:val="24"/>
              </w:rPr>
              <w:t>图1  本项目水平衡</w:t>
            </w:r>
            <w:r>
              <w:rPr>
                <w:rFonts w:hint="eastAsia" w:eastAsia="黑体"/>
                <w:bCs/>
                <w:color w:val="000000" w:themeColor="text1"/>
                <w:sz w:val="24"/>
                <w:szCs w:val="24"/>
                <w:lang w:val="en-US" w:eastAsia="zh-CN"/>
              </w:rPr>
              <w:t>图</w:t>
            </w:r>
            <w:r>
              <w:rPr>
                <w:rFonts w:eastAsia="黑体"/>
                <w:bCs/>
                <w:color w:val="000000" w:themeColor="text1"/>
                <w:sz w:val="24"/>
                <w:szCs w:val="24"/>
              </w:rPr>
              <w:t>（m</w:t>
            </w:r>
            <w:r>
              <w:rPr>
                <w:rFonts w:eastAsia="黑体"/>
                <w:bCs/>
                <w:color w:val="000000" w:themeColor="text1"/>
                <w:sz w:val="24"/>
                <w:szCs w:val="24"/>
                <w:vertAlign w:val="superscript"/>
              </w:rPr>
              <w:t>3</w:t>
            </w:r>
            <w:r>
              <w:rPr>
                <w:rFonts w:eastAsia="黑体"/>
                <w:bCs/>
                <w:color w:val="000000" w:themeColor="text1"/>
                <w:sz w:val="24"/>
                <w:szCs w:val="24"/>
              </w:rPr>
              <w:t>/d）</w:t>
            </w:r>
          </w:p>
          <w:p>
            <w:pPr>
              <w:spacing w:line="480" w:lineRule="exact"/>
              <w:ind w:firstLine="495"/>
              <w:rPr>
                <w:rFonts w:eastAsia="黑体"/>
                <w:color w:val="000000" w:themeColor="text1"/>
                <w:sz w:val="24"/>
              </w:rPr>
            </w:pPr>
            <w:r>
              <w:rPr>
                <w:rFonts w:eastAsia="黑体"/>
                <w:color w:val="000000" w:themeColor="text1"/>
                <w:sz w:val="24"/>
              </w:rPr>
              <w:t>3.2供电</w:t>
            </w:r>
          </w:p>
          <w:p>
            <w:pPr>
              <w:snapToGrid w:val="0"/>
              <w:spacing w:line="480" w:lineRule="exact"/>
              <w:ind w:firstLine="480" w:firstLineChars="200"/>
              <w:rPr>
                <w:color w:val="000000" w:themeColor="text1"/>
                <w:sz w:val="24"/>
              </w:rPr>
            </w:pPr>
            <w:r>
              <w:rPr>
                <w:bCs/>
                <w:color w:val="000000" w:themeColor="text1"/>
                <w:sz w:val="24"/>
              </w:rPr>
              <w:t>本项目供电接自静乐县变电站，电力可保证供应。本项目年用电量</w:t>
            </w:r>
            <w:r>
              <w:rPr>
                <w:rFonts w:hint="eastAsia"/>
                <w:bCs/>
                <w:color w:val="000000" w:themeColor="text1"/>
                <w:sz w:val="24"/>
              </w:rPr>
              <w:t>10.5</w:t>
            </w:r>
            <w:r>
              <w:rPr>
                <w:bCs/>
                <w:color w:val="000000" w:themeColor="text1"/>
                <w:sz w:val="24"/>
              </w:rPr>
              <w:t>万KWh。配置1台315KVA变压器</w:t>
            </w:r>
            <w:r>
              <w:rPr>
                <w:color w:val="000000" w:themeColor="text1"/>
                <w:sz w:val="24"/>
              </w:rPr>
              <w:t>。</w:t>
            </w:r>
          </w:p>
          <w:p>
            <w:pPr>
              <w:spacing w:line="480" w:lineRule="exact"/>
              <w:ind w:firstLine="493"/>
              <w:rPr>
                <w:color w:val="000000" w:themeColor="text1"/>
                <w:sz w:val="24"/>
              </w:rPr>
            </w:pPr>
            <w:r>
              <w:rPr>
                <w:rFonts w:eastAsia="黑体"/>
                <w:color w:val="000000" w:themeColor="text1"/>
                <w:sz w:val="24"/>
              </w:rPr>
              <w:t>3.3供热</w:t>
            </w:r>
          </w:p>
          <w:p>
            <w:pPr>
              <w:spacing w:line="480" w:lineRule="exact"/>
              <w:ind w:firstLine="495"/>
              <w:rPr>
                <w:bCs/>
                <w:color w:val="000000" w:themeColor="text1"/>
                <w:sz w:val="24"/>
              </w:rPr>
            </w:pPr>
            <w:r>
              <w:rPr>
                <w:bCs/>
                <w:color w:val="000000" w:themeColor="text1"/>
                <w:sz w:val="24"/>
              </w:rPr>
              <w:t>本项目办公生活采用电暖。</w:t>
            </w:r>
          </w:p>
          <w:p>
            <w:pPr>
              <w:spacing w:line="480" w:lineRule="exact"/>
              <w:rPr>
                <w:bCs/>
                <w:color w:val="000000" w:themeColor="text1"/>
                <w:sz w:val="24"/>
              </w:rPr>
            </w:pPr>
          </w:p>
          <w:p>
            <w:pPr>
              <w:spacing w:line="480" w:lineRule="exact"/>
              <w:rPr>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46" w:hRule="atLeast"/>
        </w:trPr>
        <w:tc>
          <w:tcPr>
            <w:tcW w:w="9260" w:type="dxa"/>
            <w:gridSpan w:val="11"/>
            <w:tcBorders>
              <w:top w:val="single" w:color="auto" w:sz="12" w:space="0"/>
              <w:left w:val="single" w:color="auto" w:sz="12" w:space="0"/>
              <w:bottom w:val="single" w:color="auto" w:sz="12" w:space="0"/>
              <w:right w:val="single" w:color="auto" w:sz="12" w:space="0"/>
            </w:tcBorders>
          </w:tcPr>
          <w:p>
            <w:pPr>
              <w:snapToGrid w:val="0"/>
              <w:spacing w:line="480" w:lineRule="exact"/>
              <w:rPr>
                <w:rFonts w:eastAsia="黑体"/>
                <w:b/>
                <w:color w:val="000000" w:themeColor="text1"/>
                <w:sz w:val="28"/>
                <w:szCs w:val="28"/>
              </w:rPr>
            </w:pPr>
            <w:r>
              <w:rPr>
                <w:rFonts w:eastAsia="黑体"/>
                <w:b/>
                <w:color w:val="000000" w:themeColor="text1"/>
                <w:sz w:val="28"/>
                <w:szCs w:val="28"/>
              </w:rPr>
              <w:t>与本项目有关的原有污染情况及主要环境问题：</w:t>
            </w:r>
          </w:p>
          <w:p>
            <w:pPr>
              <w:snapToGrid w:val="0"/>
              <w:spacing w:line="480" w:lineRule="exact"/>
              <w:ind w:firstLine="480" w:firstLineChars="200"/>
              <w:rPr>
                <w:color w:val="000000" w:themeColor="text1"/>
                <w:sz w:val="24"/>
              </w:rPr>
            </w:pPr>
            <w:r>
              <w:rPr>
                <w:color w:val="000000" w:themeColor="text1"/>
                <w:sz w:val="24"/>
              </w:rPr>
              <w:t>本项目为</w:t>
            </w:r>
            <w:r>
              <w:rPr>
                <w:color w:val="000000" w:themeColor="text1"/>
                <w:sz w:val="24"/>
                <w:szCs w:val="24"/>
              </w:rPr>
              <w:t>于</w:t>
            </w:r>
            <w:r>
              <w:rPr>
                <w:bCs/>
                <w:color w:val="000000" w:themeColor="text1"/>
                <w:sz w:val="24"/>
              </w:rPr>
              <w:t>静乐县</w:t>
            </w:r>
            <w:r>
              <w:rPr>
                <w:color w:val="000000" w:themeColor="text1"/>
                <w:sz w:val="24"/>
                <w:szCs w:val="24"/>
              </w:rPr>
              <w:t>滨河首席商住小区的配套混凝土搅拌站</w:t>
            </w:r>
            <w:r>
              <w:rPr>
                <w:color w:val="000000" w:themeColor="text1"/>
                <w:sz w:val="24"/>
              </w:rPr>
              <w:t>，场址位于</w:t>
            </w:r>
            <w:r>
              <w:rPr>
                <w:color w:val="000000" w:themeColor="text1"/>
                <w:sz w:val="24"/>
                <w:szCs w:val="24"/>
              </w:rPr>
              <w:t>滨河首席商住小区</w:t>
            </w:r>
            <w:r>
              <w:rPr>
                <w:bCs/>
                <w:color w:val="000000" w:themeColor="text1"/>
                <w:sz w:val="24"/>
              </w:rPr>
              <w:t>用地地块范围内</w:t>
            </w:r>
            <w:r>
              <w:rPr>
                <w:color w:val="000000" w:themeColor="text1"/>
                <w:sz w:val="24"/>
              </w:rPr>
              <w:t>，不存在与本项目有关的主要环境问题。</w:t>
            </w:r>
          </w:p>
          <w:p>
            <w:pPr>
              <w:snapToGrid w:val="0"/>
              <w:spacing w:line="480" w:lineRule="exact"/>
              <w:rPr>
                <w:color w:val="000000" w:themeColor="text1"/>
                <w:sz w:val="24"/>
              </w:rPr>
            </w:pPr>
          </w:p>
          <w:p>
            <w:pPr>
              <w:snapToGrid w:val="0"/>
              <w:spacing w:line="480" w:lineRule="exact"/>
              <w:rPr>
                <w:color w:val="000000" w:themeColor="text1"/>
                <w:sz w:val="24"/>
              </w:rPr>
            </w:pPr>
          </w:p>
          <w:p>
            <w:pPr>
              <w:snapToGrid w:val="0"/>
              <w:spacing w:line="480" w:lineRule="exact"/>
              <w:rPr>
                <w:color w:val="000000" w:themeColor="text1"/>
                <w:sz w:val="24"/>
              </w:rPr>
            </w:pPr>
          </w:p>
        </w:tc>
      </w:tr>
    </w:tbl>
    <w:p>
      <w:pPr>
        <w:spacing w:line="360" w:lineRule="auto"/>
        <w:rPr>
          <w:rFonts w:eastAsia="黑体"/>
          <w:color w:val="000000" w:themeColor="text1"/>
          <w:sz w:val="30"/>
        </w:rPr>
      </w:pPr>
      <w:r>
        <w:rPr>
          <w:color w:val="000000" w:themeColor="text1"/>
          <w:sz w:val="28"/>
        </w:rPr>
        <w:br w:type="page"/>
      </w:r>
      <w:r>
        <w:rPr>
          <w:rFonts w:eastAsia="黑体"/>
          <w:color w:val="000000" w:themeColor="text1"/>
          <w:sz w:val="30"/>
        </w:rPr>
        <w:t>建设项目所在地自然环境社会环境简况</w:t>
      </w:r>
    </w:p>
    <w:tbl>
      <w:tblPr>
        <w:tblStyle w:val="26"/>
        <w:tblW w:w="928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2423" w:hRule="atLeast"/>
          <w:jc w:val="center"/>
        </w:trPr>
        <w:tc>
          <w:tcPr>
            <w:tcW w:w="9286" w:type="dxa"/>
          </w:tcPr>
          <w:p>
            <w:pPr>
              <w:spacing w:before="156" w:beforeLines="50" w:line="480" w:lineRule="exact"/>
              <w:rPr>
                <w:b/>
                <w:color w:val="000000" w:themeColor="text1"/>
                <w:sz w:val="28"/>
              </w:rPr>
            </w:pPr>
            <w:r>
              <w:rPr>
                <w:b/>
                <w:color w:val="000000" w:themeColor="text1"/>
                <w:sz w:val="28"/>
              </w:rPr>
              <w:t>自然环境简况</w:t>
            </w:r>
            <w:r>
              <w:rPr>
                <w:b/>
                <w:color w:val="000000" w:themeColor="text1"/>
                <w:spacing w:val="-16"/>
                <w:kern w:val="0"/>
                <w:sz w:val="28"/>
              </w:rPr>
              <w:t>（地形、地貌、地质、气候、气象、水文、植被、生物多样性等）</w:t>
            </w:r>
          </w:p>
          <w:p>
            <w:pPr>
              <w:spacing w:line="440" w:lineRule="exact"/>
              <w:rPr>
                <w:b/>
                <w:color w:val="000000" w:themeColor="text1"/>
                <w:sz w:val="24"/>
              </w:rPr>
            </w:pPr>
            <w:r>
              <w:rPr>
                <w:b/>
                <w:color w:val="000000" w:themeColor="text1"/>
                <w:sz w:val="24"/>
              </w:rPr>
              <w:t>1、地理位置</w:t>
            </w:r>
          </w:p>
          <w:p>
            <w:pPr>
              <w:pStyle w:val="93"/>
              <w:rPr>
                <w:rFonts w:eastAsia="宋体"/>
                <w:color w:val="000000" w:themeColor="text1"/>
                <w:sz w:val="24"/>
                <w:szCs w:val="20"/>
              </w:rPr>
            </w:pPr>
            <w:bookmarkStart w:id="0" w:name="_Toc532723532"/>
            <w:r>
              <w:rPr>
                <w:rFonts w:eastAsia="宋体"/>
                <w:color w:val="000000" w:themeColor="text1"/>
                <w:sz w:val="24"/>
                <w:szCs w:val="20"/>
              </w:rPr>
              <w:t>静乐县与忻府区、阳曲毗邻，南接娄烦、古交，西邻岚县、岢岚，北靠宁武、原平，位于山西省北部，忻州市南部，东经111°9'，北纬38°3'。国土面积2058km2，县城距太原89km，距忻州91km。</w:t>
            </w:r>
          </w:p>
          <w:p>
            <w:pPr>
              <w:pStyle w:val="95"/>
              <w:spacing w:before="0" w:beforeLines="0" w:line="480" w:lineRule="exact"/>
              <w:ind w:firstLine="480"/>
              <w:rPr>
                <w:color w:val="000000" w:themeColor="text1"/>
              </w:rPr>
            </w:pPr>
            <w:r>
              <w:rPr>
                <w:color w:val="000000" w:themeColor="text1"/>
                <w:szCs w:val="20"/>
              </w:rPr>
              <w:t>本项目位于静乐县</w:t>
            </w:r>
            <w:r>
              <w:rPr>
                <w:color w:val="000000" w:themeColor="text1"/>
              </w:rPr>
              <w:t>滨河首席商住小区</w:t>
            </w:r>
            <w:r>
              <w:rPr>
                <w:bCs/>
                <w:color w:val="000000" w:themeColor="text1"/>
              </w:rPr>
              <w:t>用地地块范围内</w:t>
            </w:r>
            <w:r>
              <w:rPr>
                <w:color w:val="000000" w:themeColor="text1"/>
                <w:szCs w:val="20"/>
              </w:rPr>
              <w:t>，无新增用地，中心地理坐标：</w:t>
            </w:r>
            <w:r>
              <w:rPr>
                <w:color w:val="000000" w:themeColor="text1"/>
              </w:rPr>
              <w:t>E111</w:t>
            </w:r>
            <w:r>
              <w:rPr>
                <w:rFonts w:eastAsia="仿宋"/>
                <w:color w:val="000000" w:themeColor="text1"/>
              </w:rPr>
              <w:t>°</w:t>
            </w:r>
            <w:r>
              <w:rPr>
                <w:color w:val="000000" w:themeColor="text1"/>
              </w:rPr>
              <w:t>55</w:t>
            </w:r>
            <w:r>
              <w:rPr>
                <w:rFonts w:eastAsia="仿宋"/>
                <w:color w:val="000000" w:themeColor="text1"/>
              </w:rPr>
              <w:t>′</w:t>
            </w:r>
            <w:r>
              <w:rPr>
                <w:color w:val="000000" w:themeColor="text1"/>
              </w:rPr>
              <w:t>04</w:t>
            </w:r>
            <w:r>
              <w:rPr>
                <w:rFonts w:eastAsia="仿宋"/>
                <w:color w:val="000000" w:themeColor="text1"/>
              </w:rPr>
              <w:t>″</w:t>
            </w:r>
            <w:r>
              <w:rPr>
                <w:color w:val="000000" w:themeColor="text1"/>
              </w:rPr>
              <w:t>，N38</w:t>
            </w:r>
            <w:r>
              <w:rPr>
                <w:rFonts w:eastAsia="仿宋"/>
                <w:color w:val="000000" w:themeColor="text1"/>
              </w:rPr>
              <w:t>°</w:t>
            </w:r>
            <w:r>
              <w:rPr>
                <w:color w:val="000000" w:themeColor="text1"/>
              </w:rPr>
              <w:t>20</w:t>
            </w:r>
            <w:r>
              <w:rPr>
                <w:rFonts w:eastAsia="仿宋"/>
                <w:color w:val="000000" w:themeColor="text1"/>
              </w:rPr>
              <w:t>′</w:t>
            </w:r>
            <w:r>
              <w:rPr>
                <w:color w:val="000000" w:themeColor="text1"/>
              </w:rPr>
              <w:t>50</w:t>
            </w:r>
            <w:r>
              <w:rPr>
                <w:rFonts w:eastAsia="仿宋"/>
                <w:color w:val="000000" w:themeColor="text1"/>
              </w:rPr>
              <w:t>″</w:t>
            </w:r>
            <w:r>
              <w:rPr>
                <w:color w:val="000000" w:themeColor="text1"/>
                <w:szCs w:val="20"/>
              </w:rPr>
              <w:t>。本项目交通位置见图4-1。</w:t>
            </w:r>
            <w:bookmarkEnd w:id="0"/>
          </w:p>
          <w:p>
            <w:pPr>
              <w:spacing w:line="440" w:lineRule="exact"/>
              <w:rPr>
                <w:b/>
                <w:color w:val="000000" w:themeColor="text1"/>
                <w:sz w:val="24"/>
              </w:rPr>
            </w:pPr>
            <w:r>
              <w:rPr>
                <w:b/>
                <w:color w:val="000000" w:themeColor="text1"/>
                <w:sz w:val="24"/>
              </w:rPr>
              <w:t>2、地形地貌</w:t>
            </w:r>
          </w:p>
          <w:p>
            <w:pPr>
              <w:spacing w:line="480" w:lineRule="exact"/>
              <w:ind w:firstLine="480" w:firstLineChars="200"/>
              <w:rPr>
                <w:color w:val="000000" w:themeColor="text1"/>
                <w:sz w:val="24"/>
              </w:rPr>
            </w:pPr>
            <w:r>
              <w:rPr>
                <w:color w:val="000000" w:themeColor="text1"/>
                <w:sz w:val="24"/>
              </w:rPr>
              <w:t>1）地形</w:t>
            </w:r>
          </w:p>
          <w:p>
            <w:pPr>
              <w:spacing w:line="480" w:lineRule="exact"/>
              <w:ind w:firstLine="480" w:firstLineChars="200"/>
              <w:rPr>
                <w:color w:val="000000" w:themeColor="text1"/>
                <w:sz w:val="24"/>
              </w:rPr>
            </w:pPr>
            <w:r>
              <w:rPr>
                <w:color w:val="000000" w:themeColor="text1"/>
                <w:sz w:val="24"/>
              </w:rPr>
              <w:t>静乐县地处山西台地北部，境内褶皱强烈，断层发育，造成前马宗组地层在境内重复出现。境内地貌大体上属陆地山地型地貌。就其形态而言，可分为山地区、丘陵区、河川区三种类型。山地区一般海拔在1600~2200m之间，主要包括东北支中山系以及西北部芦芽山系的土石山区，其面积为1517432亩，丘陵区海拔在1300~1600m之间，面积约为1137853亩，占总面积的37%；河川区海拔在1100~1600m之间，面积为432086亩，占总面积的14%。</w:t>
            </w:r>
          </w:p>
          <w:p>
            <w:pPr>
              <w:spacing w:line="480" w:lineRule="exact"/>
              <w:ind w:firstLine="480" w:firstLineChars="200"/>
              <w:rPr>
                <w:color w:val="000000" w:themeColor="text1"/>
                <w:sz w:val="24"/>
              </w:rPr>
            </w:pPr>
            <w:r>
              <w:rPr>
                <w:color w:val="000000" w:themeColor="text1"/>
                <w:sz w:val="24"/>
              </w:rPr>
              <w:t>拟建项目厂址所在区域位于静乐县城市规划范围内，地势平坦。</w:t>
            </w:r>
          </w:p>
          <w:p>
            <w:pPr>
              <w:spacing w:line="440" w:lineRule="exact"/>
              <w:rPr>
                <w:b/>
                <w:color w:val="000000" w:themeColor="text1"/>
                <w:sz w:val="24"/>
              </w:rPr>
            </w:pPr>
            <w:r>
              <w:rPr>
                <w:b/>
                <w:color w:val="000000" w:themeColor="text1"/>
                <w:sz w:val="24"/>
              </w:rPr>
              <w:t>3、气候气象</w:t>
            </w:r>
          </w:p>
          <w:p>
            <w:pPr>
              <w:spacing w:line="480" w:lineRule="exact"/>
              <w:ind w:firstLine="480" w:firstLineChars="200"/>
              <w:rPr>
                <w:color w:val="000000" w:themeColor="text1"/>
                <w:sz w:val="24"/>
              </w:rPr>
            </w:pPr>
            <w:r>
              <w:rPr>
                <w:color w:val="000000" w:themeColor="text1"/>
                <w:sz w:val="24"/>
              </w:rPr>
              <w:t>本区因地势高峻而气候寒冷，常有大风、冰雹、霜冻等灾害。年日照总时数为2570小时；年平均气温7.5</w:t>
            </w:r>
            <w:r>
              <w:rPr>
                <w:rFonts w:hint="eastAsia" w:ascii="宋体" w:hAnsi="宋体" w:cs="宋体"/>
                <w:color w:val="000000" w:themeColor="text1"/>
                <w:sz w:val="24"/>
              </w:rPr>
              <w:t>℃</w:t>
            </w:r>
            <w:r>
              <w:rPr>
                <w:color w:val="000000" w:themeColor="text1"/>
                <w:sz w:val="24"/>
              </w:rPr>
              <w:t>，7月份最热平均21.3</w:t>
            </w:r>
            <w:r>
              <w:rPr>
                <w:rFonts w:hint="eastAsia" w:ascii="宋体" w:hAnsi="宋体" w:cs="宋体"/>
                <w:color w:val="000000" w:themeColor="text1"/>
                <w:sz w:val="24"/>
              </w:rPr>
              <w:t>℃</w:t>
            </w:r>
            <w:r>
              <w:rPr>
                <w:color w:val="000000" w:themeColor="text1"/>
                <w:sz w:val="24"/>
              </w:rPr>
              <w:t>，1月份最冷平均-8.6</w:t>
            </w:r>
            <w:r>
              <w:rPr>
                <w:rFonts w:hint="eastAsia" w:ascii="宋体" w:hAnsi="宋体" w:cs="宋体"/>
                <w:color w:val="000000" w:themeColor="text1"/>
                <w:sz w:val="24"/>
              </w:rPr>
              <w:t>℃</w:t>
            </w:r>
            <w:r>
              <w:rPr>
                <w:color w:val="000000" w:themeColor="text1"/>
                <w:sz w:val="24"/>
              </w:rPr>
              <w:t>；全县年平均无霜期153天；年平均降水量538mm，最大降水量为863.4mm，最小降水量为318mm；降水量地区分布由北向南递减；年均相对湿度63%；年蒸发量一般为1613mm；境内风向多为偏西风或西北风，冬季多为偏西风或西北风，夏季以偏东风为主，年平均风速1.8米每秒。</w:t>
            </w:r>
          </w:p>
          <w:p>
            <w:pPr>
              <w:spacing w:line="440" w:lineRule="exact"/>
              <w:rPr>
                <w:b/>
                <w:color w:val="000000" w:themeColor="text1"/>
                <w:sz w:val="24"/>
              </w:rPr>
            </w:pPr>
            <w:r>
              <w:rPr>
                <w:b/>
                <w:color w:val="000000" w:themeColor="text1"/>
                <w:sz w:val="24"/>
              </w:rPr>
              <w:t xml:space="preserve">4、土壤 </w:t>
            </w:r>
          </w:p>
          <w:p>
            <w:pPr>
              <w:spacing w:line="480" w:lineRule="exact"/>
              <w:ind w:firstLine="480" w:firstLineChars="200"/>
              <w:rPr>
                <w:color w:val="000000" w:themeColor="text1"/>
                <w:sz w:val="24"/>
              </w:rPr>
            </w:pPr>
            <w:r>
              <w:rPr>
                <w:color w:val="000000" w:themeColor="text1"/>
                <w:sz w:val="24"/>
              </w:rPr>
              <w:t xml:space="preserve">根据全县土壤普查资料,县域内土壤大体可分为褐土、山地褐土、草甸土三个土类,各个类型的亚类及其分布如下: </w:t>
            </w:r>
          </w:p>
          <w:p>
            <w:pPr>
              <w:spacing w:line="480" w:lineRule="exact"/>
              <w:ind w:firstLine="480" w:firstLineChars="200"/>
              <w:rPr>
                <w:color w:val="000000" w:themeColor="text1"/>
                <w:sz w:val="24"/>
              </w:rPr>
            </w:pPr>
            <w:r>
              <w:rPr>
                <w:color w:val="000000" w:themeColor="text1"/>
                <w:sz w:val="24"/>
              </w:rPr>
              <w:t xml:space="preserve">1）石灰岩质山地褐土:城关东西云山,跑马梁一带,寒王东部,桐峪西南部及东部,麻田南部,泽城,羊角,下庄大部,粟城东北部,芹泉东南部,拐儿西北部和北部。 </w:t>
            </w:r>
          </w:p>
          <w:p>
            <w:pPr>
              <w:spacing w:line="480" w:lineRule="exact"/>
              <w:ind w:firstLine="480" w:firstLineChars="200"/>
              <w:rPr>
                <w:color w:val="000000" w:themeColor="text1"/>
                <w:sz w:val="24"/>
              </w:rPr>
            </w:pPr>
            <w:r>
              <w:rPr>
                <w:color w:val="000000" w:themeColor="text1"/>
                <w:sz w:val="24"/>
              </w:rPr>
              <w:t>耕种砂页岩质山地褐土:西部柳林三家沟,川口下白垢后直峪一带山体下部平缓坡上有少面积分布。</w:t>
            </w:r>
          </w:p>
          <w:p>
            <w:pPr>
              <w:spacing w:line="480" w:lineRule="exact"/>
              <w:ind w:firstLine="480" w:firstLineChars="200"/>
              <w:rPr>
                <w:color w:val="000000" w:themeColor="text1"/>
                <w:sz w:val="24"/>
              </w:rPr>
            </w:pPr>
            <w:r>
              <w:rPr>
                <w:color w:val="000000" w:themeColor="text1"/>
                <w:sz w:val="24"/>
              </w:rPr>
              <w:t xml:space="preserve">黄土质山地褐土:主要在中部寒王、堡则南部一线有大面积分布。 </w:t>
            </w:r>
          </w:p>
          <w:p>
            <w:pPr>
              <w:spacing w:line="480" w:lineRule="exact"/>
              <w:ind w:firstLine="480" w:firstLineChars="200"/>
              <w:rPr>
                <w:color w:val="000000" w:themeColor="text1"/>
                <w:sz w:val="24"/>
              </w:rPr>
            </w:pPr>
            <w:r>
              <w:rPr>
                <w:color w:val="000000" w:themeColor="text1"/>
                <w:sz w:val="24"/>
              </w:rPr>
              <w:t xml:space="preserve">2）山地褐土: </w:t>
            </w:r>
          </w:p>
          <w:p>
            <w:pPr>
              <w:spacing w:line="480" w:lineRule="exact"/>
              <w:ind w:firstLine="480" w:firstLineChars="200"/>
              <w:rPr>
                <w:color w:val="000000" w:themeColor="text1"/>
                <w:sz w:val="24"/>
              </w:rPr>
            </w:pPr>
            <w:r>
              <w:rPr>
                <w:color w:val="000000" w:themeColor="text1"/>
                <w:sz w:val="24"/>
              </w:rPr>
              <w:t xml:space="preserve">石灰岩质山地褐土:主要在东部山区和中北部山区分布,城关东西云山、跑马梁一带、寒王东部、桐峪西南部及东部、麻田南部、泽城、羊角、下庄大部、粟城东北部、芹泉东南部、拐儿西北部和北部均有发育苗。 </w:t>
            </w:r>
          </w:p>
          <w:p>
            <w:pPr>
              <w:spacing w:line="480" w:lineRule="exact"/>
              <w:ind w:firstLine="480" w:firstLineChars="200"/>
              <w:rPr>
                <w:color w:val="000000" w:themeColor="text1"/>
                <w:sz w:val="24"/>
              </w:rPr>
            </w:pPr>
            <w:r>
              <w:rPr>
                <w:color w:val="000000" w:themeColor="text1"/>
                <w:sz w:val="24"/>
              </w:rPr>
              <w:t xml:space="preserve">红黄土质山地褐土:多分布在山丘中下部,辽阳、柳林、河南、粟城、麻田、芹泉、羊角、拐儿等地。耕种红黄土质山地褐土:城关东云山、李家垴、桐峪桥上东山下部有少量分布。耕种沟淤山地褐土:多在深洼开阔的沟谷分布,如麻田镇西部红武沟、石匣寺仙沟、马家庄沟、小岭底沟一带。片麻岩质山地褐土:桐峪北部、东南部、泽城人头交、粟城南部、芹泉北部、拐儿中南部一线侵蚀剧烈的山巅分布。 </w:t>
            </w:r>
          </w:p>
          <w:p>
            <w:pPr>
              <w:spacing w:line="480" w:lineRule="exact"/>
              <w:ind w:firstLine="480" w:firstLineChars="200"/>
              <w:rPr>
                <w:color w:val="000000" w:themeColor="text1"/>
                <w:sz w:val="24"/>
              </w:rPr>
            </w:pPr>
            <w:r>
              <w:rPr>
                <w:color w:val="000000" w:themeColor="text1"/>
                <w:sz w:val="24"/>
              </w:rPr>
              <w:t xml:space="preserve">3）启甸土: </w:t>
            </w:r>
          </w:p>
          <w:p>
            <w:pPr>
              <w:spacing w:line="480" w:lineRule="exact"/>
              <w:ind w:firstLine="480" w:firstLineChars="200"/>
              <w:rPr>
                <w:color w:val="000000" w:themeColor="text1"/>
                <w:sz w:val="24"/>
              </w:rPr>
            </w:pPr>
            <w:r>
              <w:rPr>
                <w:color w:val="000000" w:themeColor="text1"/>
                <w:sz w:val="24"/>
              </w:rPr>
              <w:t>耕种浅色草甸土:分布在漳河及支流西岸河漫滩,下湿低洼的河谷阶地、城关、石匣、河南、麻田、泽城、粟城、芹泉、拐儿等地。耕种堆垫浅色草甸土:石匣、川口、河南、堡则、麻田、粟城、拐儿等地,清漳河上游和漳河支流两岸河漫滩多有分布。山地草甸土:分布在辽阳镇上下小节上天梁一带山阳坡。</w:t>
            </w:r>
          </w:p>
          <w:p>
            <w:pPr>
              <w:spacing w:line="480" w:lineRule="exact"/>
              <w:ind w:firstLine="480" w:firstLineChars="200"/>
              <w:rPr>
                <w:color w:val="000000" w:themeColor="text1"/>
                <w:sz w:val="24"/>
              </w:rPr>
            </w:pPr>
            <w:r>
              <w:rPr>
                <w:color w:val="000000" w:themeColor="text1"/>
                <w:sz w:val="24"/>
              </w:rPr>
              <w:t>本项目评价区土壤为耕种堆垫浅色草甸。</w:t>
            </w:r>
          </w:p>
          <w:p>
            <w:pPr>
              <w:spacing w:line="440" w:lineRule="exact"/>
              <w:rPr>
                <w:b/>
                <w:color w:val="000000" w:themeColor="text1"/>
                <w:sz w:val="24"/>
              </w:rPr>
            </w:pPr>
            <w:r>
              <w:rPr>
                <w:b/>
                <w:color w:val="000000" w:themeColor="text1"/>
                <w:sz w:val="24"/>
              </w:rPr>
              <w:t>5、水文地质</w:t>
            </w:r>
          </w:p>
          <w:p>
            <w:pPr>
              <w:autoSpaceDE w:val="0"/>
              <w:autoSpaceDN w:val="0"/>
              <w:snapToGrid w:val="0"/>
              <w:spacing w:line="540" w:lineRule="exact"/>
              <w:ind w:firstLine="420" w:firstLineChars="200"/>
              <w:rPr>
                <w:color w:val="000000" w:themeColor="text1"/>
                <w:sz w:val="24"/>
              </w:rPr>
            </w:pPr>
            <w:r>
              <w:rPr>
                <w:color w:val="000000" w:themeColor="text1"/>
              </w:rPr>
              <w:t>1</w:t>
            </w:r>
            <w:r>
              <w:rPr>
                <w:color w:val="000000" w:themeColor="text1"/>
                <w:sz w:val="24"/>
                <w:szCs w:val="24"/>
              </w:rPr>
              <w:t>)地表水</w:t>
            </w:r>
          </w:p>
          <w:p>
            <w:pPr>
              <w:autoSpaceDE w:val="0"/>
              <w:autoSpaceDN w:val="0"/>
              <w:snapToGrid w:val="0"/>
              <w:spacing w:line="540" w:lineRule="exact"/>
              <w:ind w:firstLine="480" w:firstLineChars="200"/>
              <w:rPr>
                <w:color w:val="000000" w:themeColor="text1"/>
                <w:sz w:val="24"/>
              </w:rPr>
            </w:pPr>
            <w:r>
              <w:rPr>
                <w:color w:val="000000" w:themeColor="text1"/>
                <w:sz w:val="24"/>
              </w:rPr>
              <w:t>汾河是县境内主要的河流之一，发源于宁武管涔山麓雷鸣寺，入境之后从北向南流经段家寨、城关、西坡崖、神峪沟、丰润5个乡镇39.6公里，流域面积1784平方公里，占全县总面积的86.7%，东碾河、西碾河、大鸣河、岔上河、万辉河、扶头会河、双路河均属于汾河支流。</w:t>
            </w:r>
          </w:p>
          <w:p>
            <w:pPr>
              <w:autoSpaceDE w:val="0"/>
              <w:autoSpaceDN w:val="0"/>
              <w:snapToGrid w:val="0"/>
              <w:spacing w:line="540" w:lineRule="exact"/>
              <w:ind w:firstLine="480" w:firstLineChars="200"/>
              <w:rPr>
                <w:color w:val="000000" w:themeColor="text1"/>
                <w:sz w:val="24"/>
              </w:rPr>
            </w:pPr>
            <w:r>
              <w:rPr>
                <w:color w:val="000000" w:themeColor="text1"/>
                <w:sz w:val="24"/>
              </w:rPr>
              <w:t>鸣河发源于堂尔上乡云中山下磨盘沟鉄里后，由东向西经堂尔上乡、杜家村镇，至高家村出境，在宁武县石家庄汇入汾河，全长25.8km，流域面积289km</w:t>
            </w:r>
            <w:r>
              <w:rPr>
                <w:color w:val="000000" w:themeColor="text1"/>
                <w:sz w:val="24"/>
                <w:vertAlign w:val="superscript"/>
              </w:rPr>
              <w:t>2</w:t>
            </w:r>
            <w:r>
              <w:rPr>
                <w:color w:val="000000" w:themeColor="text1"/>
                <w:sz w:val="24"/>
              </w:rPr>
              <w:t>，河床总落差550m，本河常年清水不断，流域内山间小岔均有清水出露。因河床陡、卵石多，流水清澈见底、哗哗作响，故称鸣河。正常流量0.37-2m</w:t>
            </w:r>
            <w:r>
              <w:rPr>
                <w:color w:val="000000" w:themeColor="text1"/>
                <w:sz w:val="24"/>
                <w:vertAlign w:val="superscript"/>
              </w:rPr>
              <w:t>3</w:t>
            </w:r>
            <w:r>
              <w:rPr>
                <w:color w:val="000000" w:themeColor="text1"/>
                <w:sz w:val="24"/>
              </w:rPr>
              <w:t>/s，洪峰流量375m</w:t>
            </w:r>
            <w:r>
              <w:rPr>
                <w:color w:val="000000" w:themeColor="text1"/>
                <w:sz w:val="24"/>
                <w:vertAlign w:val="superscript"/>
              </w:rPr>
              <w:t>3</w:t>
            </w:r>
            <w:r>
              <w:rPr>
                <w:color w:val="000000" w:themeColor="text1"/>
                <w:sz w:val="24"/>
              </w:rPr>
              <w:t>/s。</w:t>
            </w:r>
          </w:p>
          <w:p>
            <w:pPr>
              <w:autoSpaceDE w:val="0"/>
              <w:autoSpaceDN w:val="0"/>
              <w:snapToGrid w:val="0"/>
              <w:spacing w:line="540" w:lineRule="exact"/>
              <w:ind w:firstLine="480" w:firstLineChars="200"/>
              <w:rPr>
                <w:color w:val="000000" w:themeColor="text1"/>
                <w:sz w:val="24"/>
              </w:rPr>
            </w:pPr>
            <w:r>
              <w:rPr>
                <w:color w:val="000000" w:themeColor="text1"/>
                <w:sz w:val="24"/>
                <w:szCs w:val="24"/>
              </w:rPr>
              <w:t>西碾河位于静乐县城西北方向，因与静乐县内第二大河东碾河相对而得名，亦称羊儿河、西温溪。本河发源于马坊镇乡鹿径岭下的寺庄村，由西向东流经马坊镇、王村、西坡崖三乡，在县城西南西崖底村前汇入汾河，全长27km，流域面积97km²。本河属常流河，流域平均宽度3.59km，河道平均纵坡13‰，总落差370m，年均径流量1.55m³/s。</w:t>
            </w:r>
          </w:p>
          <w:p>
            <w:pPr>
              <w:autoSpaceDE w:val="0"/>
              <w:autoSpaceDN w:val="0"/>
              <w:snapToGrid w:val="0"/>
              <w:spacing w:line="540" w:lineRule="exact"/>
              <w:ind w:firstLine="480" w:firstLineChars="200"/>
              <w:rPr>
                <w:color w:val="000000" w:themeColor="text1"/>
                <w:sz w:val="24"/>
              </w:rPr>
            </w:pPr>
            <w:r>
              <w:rPr>
                <w:color w:val="000000" w:themeColor="text1"/>
                <w:sz w:val="24"/>
              </w:rPr>
              <w:t>场址西侧300m处为汾河。静乐县河流水系见附图6。</w:t>
            </w:r>
          </w:p>
          <w:p>
            <w:pPr>
              <w:pStyle w:val="96"/>
              <w:autoSpaceDE w:val="0"/>
              <w:autoSpaceDN w:val="0"/>
              <w:adjustRightInd w:val="0"/>
              <w:snapToGrid w:val="0"/>
              <w:spacing w:line="540" w:lineRule="exact"/>
              <w:ind w:firstLine="480"/>
              <w:rPr>
                <w:color w:val="000000" w:themeColor="text1"/>
              </w:rPr>
            </w:pPr>
            <w:r>
              <w:rPr>
                <w:color w:val="000000" w:themeColor="text1"/>
              </w:rPr>
              <w:t>2)地下水</w:t>
            </w:r>
          </w:p>
          <w:p>
            <w:pPr>
              <w:autoSpaceDE w:val="0"/>
              <w:autoSpaceDN w:val="0"/>
              <w:snapToGrid w:val="0"/>
              <w:spacing w:line="540" w:lineRule="exact"/>
              <w:ind w:firstLine="480" w:firstLineChars="200"/>
              <w:rPr>
                <w:color w:val="000000" w:themeColor="text1"/>
                <w:sz w:val="24"/>
              </w:rPr>
            </w:pPr>
            <w:r>
              <w:rPr>
                <w:color w:val="000000" w:themeColor="text1"/>
                <w:sz w:val="24"/>
              </w:rPr>
              <w:t>据县境岩性组合特征及埋藏条件，将区域含水岩组分为碳酸盐类岩溶裂隙含水岩组，碎屑盐夹碳酸盐类裂隙含水岩组、碎屑盐类裂隙含水岩组、松散岩类孔隙含水岩组、二叠系泥岩隔水岩组及太原组底部隔水岩组。</w:t>
            </w:r>
          </w:p>
          <w:p>
            <w:pPr>
              <w:autoSpaceDE w:val="0"/>
              <w:autoSpaceDN w:val="0"/>
              <w:snapToGrid w:val="0"/>
              <w:spacing w:line="540" w:lineRule="exact"/>
              <w:ind w:firstLine="480" w:firstLineChars="200"/>
              <w:rPr>
                <w:color w:val="000000" w:themeColor="text1"/>
                <w:sz w:val="24"/>
              </w:rPr>
            </w:pPr>
            <w:r>
              <w:rPr>
                <w:color w:val="000000" w:themeColor="text1"/>
                <w:sz w:val="24"/>
              </w:rPr>
              <w:t>(1)碳酸盐类岩组溶裂隙含水岩组：包括奥陶系中、下统和寒武系中、上统，地层厚度在1000m以上，以奥陶系中统厚层状石灰岩为主要含水层，岩溶裂隙发育不均一，赋存岩溶裂隙承压水，宁静向斜两翼有岩溶泉出露。水质类型多为HCO</w:t>
            </w:r>
            <w:r>
              <w:rPr>
                <w:color w:val="000000" w:themeColor="text1"/>
                <w:sz w:val="24"/>
                <w:vertAlign w:val="subscript"/>
              </w:rPr>
              <w:t>3</w:t>
            </w:r>
            <w:r>
              <w:rPr>
                <w:color w:val="000000" w:themeColor="text1"/>
                <w:sz w:val="24"/>
              </w:rPr>
              <w:t>·SO</w:t>
            </w:r>
            <w:r>
              <w:rPr>
                <w:color w:val="000000" w:themeColor="text1"/>
                <w:sz w:val="24"/>
                <w:vertAlign w:val="subscript"/>
              </w:rPr>
              <w:t>4</w:t>
            </w:r>
            <w:r>
              <w:rPr>
                <w:color w:val="000000" w:themeColor="text1"/>
                <w:sz w:val="24"/>
              </w:rPr>
              <w:t>—Ca·Mg型。</w:t>
            </w:r>
          </w:p>
          <w:p>
            <w:pPr>
              <w:autoSpaceDE w:val="0"/>
              <w:autoSpaceDN w:val="0"/>
              <w:snapToGrid w:val="0"/>
              <w:spacing w:line="540" w:lineRule="exact"/>
              <w:ind w:firstLine="480" w:firstLineChars="200"/>
              <w:rPr>
                <w:color w:val="000000" w:themeColor="text1"/>
                <w:sz w:val="24"/>
              </w:rPr>
            </w:pPr>
            <w:r>
              <w:rPr>
                <w:color w:val="000000" w:themeColor="text1"/>
                <w:sz w:val="24"/>
              </w:rPr>
              <w:t>(2)碎屑盐夹碳酸盐岩类裂隙含水岩组：主要由石炭系上统太原组地层组成，岩性为砂岩、砂质泥岩、泥岩、石灰岩等。含水岩性主要以砂岩及石灰岩为主，含砂岩及石灰岩裂隙水。裂隙局部较发育，赋存裂隙承压水，富水性弱，水质类型为HCO</w:t>
            </w:r>
            <w:r>
              <w:rPr>
                <w:color w:val="000000" w:themeColor="text1"/>
                <w:sz w:val="24"/>
                <w:vertAlign w:val="subscript"/>
              </w:rPr>
              <w:t>3</w:t>
            </w:r>
            <w:r>
              <w:rPr>
                <w:color w:val="000000" w:themeColor="text1"/>
                <w:sz w:val="24"/>
              </w:rPr>
              <w:t>—Ca·Na型。</w:t>
            </w:r>
          </w:p>
          <w:p>
            <w:pPr>
              <w:autoSpaceDE w:val="0"/>
              <w:autoSpaceDN w:val="0"/>
              <w:snapToGrid w:val="0"/>
              <w:spacing w:line="540" w:lineRule="exact"/>
              <w:ind w:firstLine="480" w:firstLineChars="200"/>
              <w:rPr>
                <w:color w:val="000000" w:themeColor="text1"/>
                <w:sz w:val="24"/>
              </w:rPr>
            </w:pPr>
            <w:r>
              <w:rPr>
                <w:color w:val="000000" w:themeColor="text1"/>
                <w:sz w:val="24"/>
              </w:rPr>
              <w:t>(3)碎屑盐类裂隙含水岩组：包括二叠系上、下统，三叠系，侏罗系，岩性为砂岩、砂质泥岩、泥岩等，含裂隙承压水及潜水，有泉水出露，流量一般在0.26L/s左右。</w:t>
            </w:r>
          </w:p>
          <w:p>
            <w:pPr>
              <w:autoSpaceDE w:val="0"/>
              <w:autoSpaceDN w:val="0"/>
              <w:snapToGrid w:val="0"/>
              <w:spacing w:line="540" w:lineRule="exact"/>
              <w:ind w:firstLine="480" w:firstLineChars="200"/>
              <w:rPr>
                <w:color w:val="000000" w:themeColor="text1"/>
                <w:sz w:val="24"/>
              </w:rPr>
            </w:pPr>
            <w:r>
              <w:rPr>
                <w:color w:val="000000" w:themeColor="text1"/>
                <w:sz w:val="24"/>
              </w:rPr>
              <w:t>(4)松散岩类孔隙含水岩组：为第四系全新统冲洪积层，主要分布于河谷中，岩性主要为沙砾石层，厚度为几米到几十米之间，赋存孔隙潜水，水位埋深一般0-10m，局部富水性较强，水质类型多为HCO</w:t>
            </w:r>
            <w:r>
              <w:rPr>
                <w:color w:val="000000" w:themeColor="text1"/>
                <w:sz w:val="24"/>
                <w:vertAlign w:val="subscript"/>
              </w:rPr>
              <w:t>3</w:t>
            </w:r>
            <w:r>
              <w:rPr>
                <w:color w:val="000000" w:themeColor="text1"/>
                <w:sz w:val="24"/>
              </w:rPr>
              <w:t>—Ca型，矿化度为420mg/L左右。</w:t>
            </w:r>
          </w:p>
          <w:p>
            <w:pPr>
              <w:autoSpaceDE w:val="0"/>
              <w:autoSpaceDN w:val="0"/>
              <w:snapToGrid w:val="0"/>
              <w:spacing w:line="540" w:lineRule="exact"/>
              <w:ind w:firstLine="480" w:firstLineChars="200"/>
              <w:rPr>
                <w:color w:val="000000" w:themeColor="text1"/>
                <w:sz w:val="24"/>
              </w:rPr>
            </w:pPr>
            <w:r>
              <w:rPr>
                <w:color w:val="000000" w:themeColor="text1"/>
                <w:sz w:val="24"/>
              </w:rPr>
              <w:t>(5)二叠系泥岩隔水岩组</w:t>
            </w:r>
          </w:p>
          <w:p>
            <w:pPr>
              <w:autoSpaceDE w:val="0"/>
              <w:autoSpaceDN w:val="0"/>
              <w:snapToGrid w:val="0"/>
              <w:spacing w:line="540" w:lineRule="exact"/>
              <w:ind w:firstLine="480" w:firstLineChars="200"/>
              <w:rPr>
                <w:color w:val="000000" w:themeColor="text1"/>
                <w:sz w:val="24"/>
              </w:rPr>
            </w:pPr>
            <w:r>
              <w:rPr>
                <w:color w:val="000000" w:themeColor="text1"/>
                <w:sz w:val="24"/>
              </w:rPr>
              <w:t>主要由具塑性的泥岩及砂质泥岩等组成，含水性差。可有效阻止其上下含水层地下水的水力联系。</w:t>
            </w:r>
          </w:p>
          <w:p>
            <w:pPr>
              <w:autoSpaceDE w:val="0"/>
              <w:autoSpaceDN w:val="0"/>
              <w:snapToGrid w:val="0"/>
              <w:spacing w:line="540" w:lineRule="exact"/>
              <w:ind w:firstLine="480" w:firstLineChars="200"/>
              <w:rPr>
                <w:color w:val="000000" w:themeColor="text1"/>
                <w:sz w:val="24"/>
              </w:rPr>
            </w:pPr>
            <w:r>
              <w:rPr>
                <w:color w:val="000000" w:themeColor="text1"/>
                <w:sz w:val="24"/>
              </w:rPr>
              <w:t>(6)太原组底部隔水岩组。</w:t>
            </w:r>
          </w:p>
          <w:p>
            <w:pPr>
              <w:autoSpaceDE w:val="0"/>
              <w:autoSpaceDN w:val="0"/>
              <w:snapToGrid w:val="0"/>
              <w:spacing w:line="540" w:lineRule="exact"/>
              <w:ind w:firstLine="480" w:firstLineChars="200"/>
              <w:rPr>
                <w:color w:val="000000" w:themeColor="text1"/>
                <w:sz w:val="24"/>
              </w:rPr>
            </w:pPr>
            <w:r>
              <w:rPr>
                <w:color w:val="000000" w:themeColor="text1"/>
                <w:sz w:val="24"/>
              </w:rPr>
              <w:t>主要由铝质泥岩及砂质泥岩等组成，含水性差。可有效阻止其上下含水层地下水的水力联系。</w:t>
            </w:r>
          </w:p>
          <w:p>
            <w:pPr>
              <w:autoSpaceDE w:val="0"/>
              <w:autoSpaceDN w:val="0"/>
              <w:snapToGrid w:val="0"/>
              <w:spacing w:line="540" w:lineRule="exact"/>
              <w:ind w:firstLine="480" w:firstLineChars="200"/>
              <w:rPr>
                <w:color w:val="000000" w:themeColor="text1"/>
                <w:sz w:val="24"/>
              </w:rPr>
            </w:pPr>
            <w:r>
              <w:rPr>
                <w:color w:val="000000" w:themeColor="text1"/>
                <w:sz w:val="24"/>
              </w:rPr>
              <w:t>区域地下水主要接受大气降水补给，径流排泄受构造控制。地下水在向斜两翼露头处接受大气降水补给或沿倾向向宁静向斜轴部径流，在宁静向斜轴部向南径流，于汾河河谷排泄，或直接向南径流，于汾河支流河谷中排泄。</w:t>
            </w:r>
          </w:p>
          <w:p>
            <w:pPr>
              <w:spacing w:line="440" w:lineRule="exact"/>
              <w:rPr>
                <w:b/>
                <w:color w:val="000000" w:themeColor="text1"/>
                <w:sz w:val="24"/>
              </w:rPr>
            </w:pPr>
            <w:r>
              <w:rPr>
                <w:b/>
                <w:color w:val="000000" w:themeColor="text1"/>
                <w:sz w:val="24"/>
              </w:rPr>
              <w:t>6、植被</w:t>
            </w:r>
          </w:p>
          <w:p>
            <w:pPr>
              <w:pStyle w:val="96"/>
              <w:autoSpaceDE w:val="0"/>
              <w:autoSpaceDN w:val="0"/>
              <w:adjustRightInd w:val="0"/>
              <w:snapToGrid w:val="0"/>
              <w:spacing w:line="540" w:lineRule="exact"/>
              <w:ind w:firstLine="480"/>
              <w:rPr>
                <w:color w:val="000000" w:themeColor="text1"/>
              </w:rPr>
            </w:pPr>
            <w:r>
              <w:rPr>
                <w:color w:val="000000" w:themeColor="text1"/>
              </w:rPr>
              <w:t>静乐县按典型的植被群落可分为：</w:t>
            </w:r>
          </w:p>
          <w:p>
            <w:pPr>
              <w:pStyle w:val="96"/>
              <w:autoSpaceDE w:val="0"/>
              <w:autoSpaceDN w:val="0"/>
              <w:adjustRightInd w:val="0"/>
              <w:snapToGrid w:val="0"/>
              <w:spacing w:line="540" w:lineRule="exact"/>
              <w:ind w:firstLine="480"/>
              <w:rPr>
                <w:color w:val="000000" w:themeColor="text1"/>
              </w:rPr>
            </w:pPr>
            <w:r>
              <w:rPr>
                <w:color w:val="000000" w:themeColor="text1"/>
              </w:rPr>
              <w:t>木本植物群落：由针叶、阔叶木本绿色植物组成。主要分布于县境东北、西北部海拔1800m以上的高中山区，多为针、阔叶混交林，树种主要有油松、华北落叶松、桦、山杨、侧柏、云杉、椴、山杏等构成，植被覆盖度好。</w:t>
            </w:r>
          </w:p>
          <w:p>
            <w:pPr>
              <w:pStyle w:val="96"/>
              <w:autoSpaceDE w:val="0"/>
              <w:autoSpaceDN w:val="0"/>
              <w:adjustRightInd w:val="0"/>
              <w:snapToGrid w:val="0"/>
              <w:spacing w:line="540" w:lineRule="exact"/>
              <w:ind w:firstLine="480"/>
              <w:rPr>
                <w:color w:val="000000" w:themeColor="text1"/>
              </w:rPr>
            </w:pPr>
            <w:r>
              <w:rPr>
                <w:color w:val="000000" w:themeColor="text1"/>
              </w:rPr>
              <w:t>草灌植物群落：在该地区低山区多有分布，覆盖度较好。</w:t>
            </w:r>
          </w:p>
          <w:p>
            <w:pPr>
              <w:pStyle w:val="96"/>
              <w:autoSpaceDE w:val="0"/>
              <w:autoSpaceDN w:val="0"/>
              <w:adjustRightInd w:val="0"/>
              <w:snapToGrid w:val="0"/>
              <w:spacing w:line="540" w:lineRule="exact"/>
              <w:ind w:firstLine="480"/>
              <w:rPr>
                <w:color w:val="000000" w:themeColor="text1"/>
              </w:rPr>
            </w:pPr>
            <w:r>
              <w:rPr>
                <w:color w:val="000000" w:themeColor="text1"/>
              </w:rPr>
              <w:t>草甸植物群落：主要由喜温草甸绿色植物组成，分布于河川沟谷和山前洼地、河漫滩，面积不大且零星分布。主要植物为蒲草、蓖梳草、车前草、蒲公英、水草等。</w:t>
            </w:r>
          </w:p>
          <w:p>
            <w:pPr>
              <w:spacing w:line="480" w:lineRule="exact"/>
              <w:ind w:firstLine="420" w:firstLineChars="200"/>
              <w:rPr>
                <w:color w:val="000000" w:themeColor="text1"/>
                <w:sz w:val="24"/>
              </w:rPr>
            </w:pPr>
            <w:r>
              <w:rPr>
                <w:color w:val="000000" w:themeColor="text1"/>
              </w:rPr>
              <w:t>评价区主要有蒲草、蒲公英等植物。区内未见国家和山西省重点保护的植物分布。农作物以玉米、谷子、筱麦、胡麻、豆类、薯类为主，经济作物以蔬菜为主。本项目场址周围植被主要为农田植物和田间地头野草。</w:t>
            </w:r>
          </w:p>
          <w:p>
            <w:pPr>
              <w:spacing w:line="440" w:lineRule="exact"/>
              <w:rPr>
                <w:b/>
                <w:color w:val="000000" w:themeColor="text1"/>
                <w:sz w:val="24"/>
              </w:rPr>
            </w:pPr>
            <w:r>
              <w:rPr>
                <w:b/>
                <w:color w:val="000000" w:themeColor="text1"/>
                <w:sz w:val="24"/>
              </w:rPr>
              <w:t>7、动物</w:t>
            </w:r>
          </w:p>
          <w:p>
            <w:pPr>
              <w:pStyle w:val="96"/>
              <w:autoSpaceDE w:val="0"/>
              <w:autoSpaceDN w:val="0"/>
              <w:adjustRightInd w:val="0"/>
              <w:snapToGrid w:val="0"/>
              <w:spacing w:line="540" w:lineRule="exact"/>
              <w:ind w:firstLine="480"/>
              <w:rPr>
                <w:bCs/>
                <w:color w:val="000000" w:themeColor="text1"/>
              </w:rPr>
            </w:pPr>
            <w:r>
              <w:rPr>
                <w:bCs/>
                <w:color w:val="000000" w:themeColor="text1"/>
              </w:rPr>
              <w:t>静乐县动物资源较丰富，主要种类为哺乳纲兽类、鸟纲动物类、两栖与爬行纲、昆虫纲等。野兽主要有：野猪、狍羊、獾、野兔、狼、狐等；禽类主要有：鹰、燕、鸽、黄鹂、喜鹊、乌鸦、麻雀等；鼠类主要有黄鼠、家鼠等；其它野生动物还有蛇、青蛙、鱼类、蝙蝠等；昆虫类名目较多，除蝇、野蜂外，此外还有多种农业害虫。</w:t>
            </w:r>
          </w:p>
          <w:p>
            <w:pPr>
              <w:pStyle w:val="96"/>
              <w:autoSpaceDE w:val="0"/>
              <w:autoSpaceDN w:val="0"/>
              <w:adjustRightInd w:val="0"/>
              <w:snapToGrid w:val="0"/>
              <w:spacing w:line="540" w:lineRule="exact"/>
              <w:ind w:firstLine="480"/>
              <w:rPr>
                <w:bCs/>
                <w:color w:val="000000" w:themeColor="text1"/>
              </w:rPr>
            </w:pPr>
            <w:r>
              <w:rPr>
                <w:bCs/>
                <w:color w:val="000000" w:themeColor="text1"/>
              </w:rPr>
              <w:t>本项目所在区域内受人为干扰较多，无国家和山西省重点保护野生动物分布，均为常见物种。</w:t>
            </w:r>
          </w:p>
          <w:p>
            <w:pPr>
              <w:spacing w:line="440" w:lineRule="exact"/>
              <w:rPr>
                <w:b/>
                <w:color w:val="000000" w:themeColor="text1"/>
                <w:sz w:val="24"/>
              </w:rPr>
            </w:pPr>
            <w:r>
              <w:rPr>
                <w:b/>
                <w:color w:val="000000" w:themeColor="text1"/>
                <w:sz w:val="24"/>
              </w:rPr>
              <w:t>8、矿产资源</w:t>
            </w:r>
          </w:p>
          <w:p>
            <w:pPr>
              <w:spacing w:line="480" w:lineRule="exact"/>
              <w:ind w:firstLine="480" w:firstLineChars="200"/>
              <w:rPr>
                <w:color w:val="000000" w:themeColor="text1"/>
                <w:sz w:val="24"/>
              </w:rPr>
            </w:pPr>
            <w:r>
              <w:rPr>
                <w:color w:val="000000" w:themeColor="text1"/>
                <w:sz w:val="24"/>
              </w:rPr>
              <w:t>静乐县自然资源丰富，物产众多。全县已探明有煤、铁、铬、铝、铅、锌、石英、石棉、云母、硫黄、蛭石、钾长石等20余种矿产。其中尤以煤、铁最盛。储煤面积610平方千米，地质储量为59亿吨。其中瘦、焦煤占60%，贫煤、无烟煤占40%，煤种齐全，品质优良，煤焦业发展前途很大。其次是铁矿，全县铁矿资源有磁铁、赤铁、曷铁、锰铁等，其中以鞍山工磁铁矿为主，储量8.4亿吨，且低硫低磷，分布广，埋藏浅，易采选等特点。此外还有板石、大理石、花岗岩石、铝矾土、石英石、石膏、石棉、云母、硫磺、锰、钾长石等。</w:t>
            </w:r>
          </w:p>
          <w:p>
            <w:pPr>
              <w:spacing w:line="440" w:lineRule="exact"/>
              <w:ind w:firstLine="480" w:firstLineChars="200"/>
              <w:rPr>
                <w:color w:val="000000" w:themeColor="text1"/>
                <w:sz w:val="24"/>
              </w:rPr>
            </w:pPr>
            <w:r>
              <w:rPr>
                <w:color w:val="000000" w:themeColor="text1"/>
                <w:sz w:val="24"/>
              </w:rPr>
              <w:t>项目区无压矿情况。</w:t>
            </w:r>
          </w:p>
          <w:p>
            <w:pPr>
              <w:spacing w:line="440" w:lineRule="exact"/>
              <w:rPr>
                <w:b/>
                <w:color w:val="000000" w:themeColor="text1"/>
                <w:sz w:val="24"/>
              </w:rPr>
            </w:pPr>
            <w:r>
              <w:rPr>
                <w:b/>
                <w:color w:val="000000" w:themeColor="text1"/>
                <w:sz w:val="24"/>
              </w:rPr>
              <w:t>9、地震烈度</w:t>
            </w:r>
          </w:p>
          <w:p>
            <w:pPr>
              <w:spacing w:line="480" w:lineRule="exact"/>
              <w:ind w:firstLine="480" w:firstLineChars="200"/>
              <w:rPr>
                <w:color w:val="000000" w:themeColor="text1"/>
                <w:sz w:val="24"/>
              </w:rPr>
            </w:pPr>
            <w:r>
              <w:rPr>
                <w:color w:val="000000" w:themeColor="text1"/>
                <w:sz w:val="24"/>
              </w:rPr>
              <w:t>根据《山西省区域地震烈度表》，本区地震烈度为</w:t>
            </w:r>
            <w:r>
              <w:rPr>
                <w:rFonts w:hint="eastAsia" w:ascii="宋体" w:hAnsi="宋体" w:cs="宋体"/>
                <w:color w:val="000000" w:themeColor="text1"/>
                <w:sz w:val="24"/>
              </w:rPr>
              <w:t>Ⅶ</w:t>
            </w:r>
            <w:r>
              <w:rPr>
                <w:color w:val="000000" w:themeColor="text1"/>
                <w:sz w:val="24"/>
              </w:rPr>
              <w:t>度。</w:t>
            </w:r>
          </w:p>
          <w:p>
            <w:pPr>
              <w:spacing w:line="440" w:lineRule="exact"/>
              <w:rPr>
                <w:b/>
                <w:color w:val="000000" w:themeColor="text1"/>
                <w:sz w:val="24"/>
                <w:szCs w:val="22"/>
              </w:rPr>
            </w:pPr>
            <w:r>
              <w:rPr>
                <w:b/>
                <w:color w:val="000000" w:themeColor="text1"/>
                <w:sz w:val="24"/>
                <w:szCs w:val="22"/>
              </w:rPr>
              <w:t>10、城市规划</w:t>
            </w:r>
          </w:p>
          <w:p>
            <w:pPr>
              <w:spacing w:line="480" w:lineRule="exact"/>
              <w:ind w:firstLine="510"/>
              <w:rPr>
                <w:color w:val="000000" w:themeColor="text1"/>
                <w:spacing w:val="4"/>
                <w:sz w:val="24"/>
              </w:rPr>
            </w:pPr>
            <w:r>
              <w:rPr>
                <w:color w:val="000000" w:themeColor="text1"/>
                <w:spacing w:val="4"/>
                <w:sz w:val="24"/>
              </w:rPr>
              <w:t>根据《静乐县城市总体规划图（2013-2030）》，本项目占地为居住用地，由于本项目为</w:t>
            </w:r>
            <w:r>
              <w:rPr>
                <w:bCs/>
                <w:color w:val="000000" w:themeColor="text1"/>
                <w:sz w:val="24"/>
              </w:rPr>
              <w:t>静乐县</w:t>
            </w:r>
            <w:r>
              <w:rPr>
                <w:color w:val="000000" w:themeColor="text1"/>
                <w:sz w:val="24"/>
                <w:szCs w:val="24"/>
              </w:rPr>
              <w:t>滨河首席商住小区配套的混凝土拌合站，待小区建成后，拌合站拆除，恢复成小区绿地，因此本项目的建设符合</w:t>
            </w:r>
            <w:r>
              <w:rPr>
                <w:color w:val="000000" w:themeColor="text1"/>
                <w:spacing w:val="4"/>
                <w:sz w:val="24"/>
              </w:rPr>
              <w:t>《静乐县城市总体规划图（2013-2030）》。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594" w:hRule="atLeast"/>
          <w:jc w:val="center"/>
        </w:trPr>
        <w:tc>
          <w:tcPr>
            <w:tcW w:w="9286" w:type="dxa"/>
          </w:tcPr>
          <w:p>
            <w:pPr>
              <w:tabs>
                <w:tab w:val="left" w:pos="0"/>
              </w:tabs>
              <w:spacing w:before="93" w:beforeLines="30" w:line="480" w:lineRule="exact"/>
              <w:outlineLvl w:val="0"/>
              <w:rPr>
                <w:rFonts w:eastAsia="黑体"/>
                <w:bCs/>
                <w:color w:val="000000" w:themeColor="text1"/>
                <w:spacing w:val="4"/>
                <w:sz w:val="28"/>
                <w:szCs w:val="28"/>
              </w:rPr>
            </w:pPr>
            <w:r>
              <w:rPr>
                <w:rFonts w:eastAsia="黑体"/>
                <w:bCs/>
                <w:color w:val="000000" w:themeColor="text1"/>
                <w:spacing w:val="4"/>
                <w:sz w:val="28"/>
                <w:szCs w:val="28"/>
              </w:rPr>
              <w:t>5 环境功能区划</w:t>
            </w:r>
          </w:p>
          <w:p>
            <w:pPr>
              <w:spacing w:line="480" w:lineRule="exact"/>
              <w:ind w:firstLine="480" w:firstLineChars="200"/>
              <w:rPr>
                <w:rFonts w:eastAsia="黑体"/>
                <w:color w:val="000000" w:themeColor="text1"/>
                <w:sz w:val="24"/>
              </w:rPr>
            </w:pPr>
            <w:r>
              <w:rPr>
                <w:rFonts w:eastAsia="黑体"/>
                <w:color w:val="000000" w:themeColor="text1"/>
                <w:sz w:val="24"/>
              </w:rPr>
              <w:t xml:space="preserve">5.1 环境空气 </w:t>
            </w:r>
          </w:p>
          <w:p>
            <w:pPr>
              <w:spacing w:line="480" w:lineRule="exact"/>
              <w:ind w:firstLine="480" w:firstLineChars="200"/>
              <w:rPr>
                <w:color w:val="000000" w:themeColor="text1"/>
                <w:sz w:val="24"/>
              </w:rPr>
            </w:pPr>
            <w:r>
              <w:rPr>
                <w:color w:val="000000" w:themeColor="text1"/>
                <w:sz w:val="24"/>
              </w:rPr>
              <w:t>根据《环境空气质量标准》（GB3095-2012）中的规定：城镇规划中确定的居住区、商业交通居民混合区、文化区、一般工业区和农村地区为二类功能区，因此本项目属于环境空气质量功能区划中规定的二类功能区，执行《环境空气质量标准》（GB3095-2012）中的二级标准。</w:t>
            </w:r>
          </w:p>
          <w:p>
            <w:pPr>
              <w:spacing w:line="480" w:lineRule="exact"/>
              <w:ind w:firstLine="480" w:firstLineChars="200"/>
              <w:rPr>
                <w:color w:val="000000" w:themeColor="text1"/>
                <w:sz w:val="24"/>
              </w:rPr>
            </w:pPr>
            <w:r>
              <w:rPr>
                <w:color w:val="000000" w:themeColor="text1"/>
                <w:sz w:val="24"/>
              </w:rPr>
              <w:t xml:space="preserve">5.2 </w:t>
            </w:r>
            <w:r>
              <w:rPr>
                <w:rFonts w:eastAsia="黑体"/>
                <w:color w:val="000000" w:themeColor="text1"/>
                <w:sz w:val="24"/>
              </w:rPr>
              <w:t>地表水环境</w:t>
            </w:r>
          </w:p>
          <w:p>
            <w:pPr>
              <w:spacing w:line="480" w:lineRule="exact"/>
              <w:ind w:firstLine="480" w:firstLineChars="200"/>
              <w:rPr>
                <w:color w:val="000000" w:themeColor="text1"/>
                <w:sz w:val="24"/>
              </w:rPr>
            </w:pPr>
            <w:r>
              <w:rPr>
                <w:color w:val="000000" w:themeColor="text1"/>
                <w:sz w:val="24"/>
              </w:rPr>
              <w:t>据《山西省地表水水环境功能区划》（DB14/67-2019），本项目最近的地表河流为汾河，水环境功执行《地表水环境质量标准》（GB3838-2002）</w:t>
            </w:r>
            <w:r>
              <w:rPr>
                <w:rFonts w:hint="eastAsia" w:ascii="宋体" w:hAnsi="宋体" w:cs="宋体"/>
                <w:color w:val="000000" w:themeColor="text1"/>
                <w:sz w:val="24"/>
              </w:rPr>
              <w:t>Ⅱ</w:t>
            </w:r>
            <w:r>
              <w:rPr>
                <w:color w:val="000000" w:themeColor="text1"/>
                <w:sz w:val="24"/>
              </w:rPr>
              <w:t>类标准。</w:t>
            </w:r>
          </w:p>
          <w:p>
            <w:pPr>
              <w:spacing w:line="480" w:lineRule="exact"/>
              <w:ind w:firstLine="480" w:firstLineChars="200"/>
              <w:rPr>
                <w:color w:val="000000" w:themeColor="text1"/>
                <w:sz w:val="24"/>
              </w:rPr>
            </w:pPr>
            <w:r>
              <w:rPr>
                <w:color w:val="000000" w:themeColor="text1"/>
                <w:sz w:val="24"/>
              </w:rPr>
              <w:t xml:space="preserve">5.3 </w:t>
            </w:r>
            <w:r>
              <w:rPr>
                <w:rFonts w:eastAsia="黑体"/>
                <w:color w:val="000000" w:themeColor="text1"/>
                <w:sz w:val="24"/>
              </w:rPr>
              <w:t>地下水环境</w:t>
            </w:r>
          </w:p>
          <w:p>
            <w:pPr>
              <w:spacing w:line="480" w:lineRule="exact"/>
              <w:ind w:firstLine="480" w:firstLineChars="200"/>
              <w:rPr>
                <w:color w:val="000000" w:themeColor="text1"/>
                <w:sz w:val="24"/>
              </w:rPr>
            </w:pPr>
            <w:r>
              <w:rPr>
                <w:color w:val="000000" w:themeColor="text1"/>
                <w:sz w:val="24"/>
              </w:rPr>
              <w:t>地下水环境质量标准：根据地下水质量标准（GB/T14848-2017）中地下水分类的要求：“以人类健康基准值为依据，主要适用于集中式生活饮用水水源及工、农业用水”，本区域地下水应执行</w:t>
            </w:r>
            <w:r>
              <w:rPr>
                <w:rFonts w:hint="eastAsia" w:ascii="宋体" w:hAnsi="宋体" w:cs="宋体"/>
                <w:color w:val="000000" w:themeColor="text1"/>
                <w:sz w:val="24"/>
              </w:rPr>
              <w:t>Ⅲ</w:t>
            </w:r>
            <w:r>
              <w:rPr>
                <w:color w:val="000000" w:themeColor="text1"/>
                <w:sz w:val="24"/>
              </w:rPr>
              <w:t>类标准。</w:t>
            </w:r>
          </w:p>
          <w:p>
            <w:pPr>
              <w:spacing w:line="480" w:lineRule="exact"/>
              <w:ind w:firstLine="480" w:firstLineChars="200"/>
              <w:rPr>
                <w:rFonts w:eastAsia="黑体"/>
                <w:color w:val="000000" w:themeColor="text1"/>
                <w:sz w:val="24"/>
              </w:rPr>
            </w:pPr>
            <w:bookmarkStart w:id="1" w:name="_Toc105460701"/>
            <w:r>
              <w:rPr>
                <w:rFonts w:eastAsia="黑体"/>
                <w:color w:val="000000" w:themeColor="text1"/>
                <w:sz w:val="24"/>
              </w:rPr>
              <w:t>5.4 声环境</w:t>
            </w:r>
            <w:bookmarkEnd w:id="1"/>
          </w:p>
          <w:p>
            <w:pPr>
              <w:spacing w:line="480" w:lineRule="exact"/>
              <w:ind w:firstLine="496" w:firstLineChars="200"/>
              <w:rPr>
                <w:color w:val="000000" w:themeColor="text1"/>
                <w:sz w:val="24"/>
              </w:rPr>
            </w:pPr>
            <w:r>
              <w:rPr>
                <w:color w:val="000000" w:themeColor="text1"/>
                <w:spacing w:val="4"/>
                <w:sz w:val="24"/>
              </w:rPr>
              <w:t>本项目区域声环境质量执行《声环境质量标准》（GB3096-2008）1类标准。</w:t>
            </w:r>
          </w:p>
        </w:tc>
      </w:tr>
    </w:tbl>
    <w:p>
      <w:pPr>
        <w:spacing w:line="360" w:lineRule="auto"/>
        <w:rPr>
          <w:rFonts w:eastAsia="黑体"/>
          <w:color w:val="000000" w:themeColor="text1"/>
          <w:sz w:val="30"/>
        </w:rPr>
      </w:pPr>
      <w:r>
        <w:rPr>
          <w:rFonts w:eastAsia="黑体"/>
          <w:color w:val="000000" w:themeColor="text1"/>
          <w:sz w:val="30"/>
        </w:rPr>
        <w:br w:type="page"/>
      </w:r>
      <w:r>
        <w:rPr>
          <w:rFonts w:eastAsia="黑体"/>
          <w:color w:val="000000" w:themeColor="text1"/>
          <w:sz w:val="30"/>
        </w:rPr>
        <w:t>环境质量状况</w:t>
      </w:r>
    </w:p>
    <w:tbl>
      <w:tblPr>
        <w:tblStyle w:val="26"/>
        <w:tblW w:w="904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040" w:type="dxa"/>
          </w:tcPr>
          <w:p>
            <w:pPr>
              <w:spacing w:line="480" w:lineRule="exact"/>
              <w:rPr>
                <w:rFonts w:eastAsia="黑体"/>
                <w:bCs/>
                <w:color w:val="000000" w:themeColor="text1"/>
                <w:sz w:val="24"/>
                <w:szCs w:val="24"/>
              </w:rPr>
            </w:pPr>
            <w:r>
              <w:rPr>
                <w:rFonts w:eastAsia="黑体"/>
                <w:bCs/>
                <w:color w:val="000000" w:themeColor="text1"/>
                <w:sz w:val="24"/>
                <w:szCs w:val="24"/>
              </w:rPr>
              <w:t>建设项目所在地区域环境质量现状及主要环境问题(环境空气、地面水、地下水、声环境、生态环境等)</w:t>
            </w:r>
          </w:p>
          <w:p>
            <w:pPr>
              <w:pStyle w:val="5"/>
              <w:spacing w:before="0" w:line="480" w:lineRule="exact"/>
              <w:rPr>
                <w:rFonts w:eastAsia="宋体"/>
                <w:color w:val="000000" w:themeColor="text1"/>
                <w:szCs w:val="24"/>
              </w:rPr>
            </w:pPr>
            <w:r>
              <w:rPr>
                <w:rFonts w:eastAsia="宋体"/>
                <w:color w:val="000000" w:themeColor="text1"/>
                <w:szCs w:val="24"/>
              </w:rPr>
              <w:t>一、环境空气质量现状</w:t>
            </w:r>
          </w:p>
          <w:p>
            <w:pPr>
              <w:autoSpaceDE w:val="0"/>
              <w:autoSpaceDN w:val="0"/>
              <w:snapToGrid w:val="0"/>
              <w:spacing w:line="540" w:lineRule="exact"/>
              <w:ind w:firstLine="480" w:firstLineChars="200"/>
              <w:rPr>
                <w:color w:val="000000" w:themeColor="text1"/>
                <w:spacing w:val="4"/>
                <w:kern w:val="0"/>
                <w:sz w:val="24"/>
              </w:rPr>
            </w:pPr>
            <w:r>
              <w:rPr>
                <w:color w:val="000000" w:themeColor="text1"/>
                <w:sz w:val="24"/>
              </w:rPr>
              <w:t>为了了解本区域空气环境质量状况，本次评价引用静乐县2018年1~12月环境空气例行监测数据）</w:t>
            </w:r>
            <w:r>
              <w:rPr>
                <w:rFonts w:hint="eastAsia"/>
                <w:color w:val="000000" w:themeColor="text1"/>
                <w:sz w:val="24"/>
              </w:rPr>
              <w:t>，并于2020年1月8日~2020年1月14日对特征污染物TSP进行了监测。</w:t>
            </w:r>
            <w:r>
              <w:rPr>
                <w:color w:val="000000" w:themeColor="text1"/>
                <w:sz w:val="24"/>
              </w:rPr>
              <w:t>。</w:t>
            </w:r>
          </w:p>
          <w:p>
            <w:pPr>
              <w:spacing w:line="540" w:lineRule="exact"/>
              <w:jc w:val="center"/>
              <w:rPr>
                <w:b/>
                <w:color w:val="000000" w:themeColor="text1"/>
              </w:rPr>
            </w:pPr>
            <w:r>
              <w:rPr>
                <w:b/>
                <w:color w:val="000000" w:themeColor="text1"/>
              </w:rPr>
              <w:t xml:space="preserve">                     表6   环境空气例行监测数据分析表        单位μg/m</w:t>
            </w:r>
            <w:r>
              <w:rPr>
                <w:b/>
                <w:color w:val="000000" w:themeColor="text1"/>
                <w:vertAlign w:val="superscript"/>
              </w:rPr>
              <w:t>3</w:t>
            </w:r>
          </w:p>
          <w:tbl>
            <w:tblPr>
              <w:tblStyle w:val="2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1"/>
              <w:gridCol w:w="864"/>
              <w:gridCol w:w="922"/>
              <w:gridCol w:w="922"/>
              <w:gridCol w:w="980"/>
              <w:gridCol w:w="1368"/>
              <w:gridCol w:w="13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345" w:type="pct"/>
                  <w:shd w:val="clear" w:color="000000" w:fill="FFFFFF"/>
                  <w:vAlign w:val="center"/>
                </w:tcPr>
                <w:p>
                  <w:pPr>
                    <w:widowControl/>
                    <w:autoSpaceDE w:val="0"/>
                    <w:autoSpaceDN w:val="0"/>
                    <w:snapToGrid w:val="0"/>
                    <w:spacing w:line="360" w:lineRule="exact"/>
                    <w:jc w:val="center"/>
                    <w:rPr>
                      <w:color w:val="000000" w:themeColor="text1"/>
                      <w:kern w:val="0"/>
                      <w:szCs w:val="21"/>
                    </w:rPr>
                  </w:pPr>
                  <w:r>
                    <w:rPr>
                      <w:color w:val="000000" w:themeColor="text1"/>
                      <w:kern w:val="0"/>
                      <w:szCs w:val="21"/>
                    </w:rPr>
                    <w:t>项目</w:t>
                  </w:r>
                </w:p>
              </w:tc>
              <w:tc>
                <w:tcPr>
                  <w:tcW w:w="490" w:type="pct"/>
                  <w:shd w:val="clear" w:color="000000" w:fill="FFFFFF"/>
                  <w:vAlign w:val="center"/>
                </w:tcPr>
                <w:p>
                  <w:pPr>
                    <w:widowControl/>
                    <w:autoSpaceDE w:val="0"/>
                    <w:autoSpaceDN w:val="0"/>
                    <w:snapToGrid w:val="0"/>
                    <w:spacing w:line="360" w:lineRule="exact"/>
                    <w:jc w:val="center"/>
                    <w:rPr>
                      <w:color w:val="000000" w:themeColor="text1"/>
                      <w:kern w:val="0"/>
                      <w:szCs w:val="21"/>
                    </w:rPr>
                  </w:pPr>
                  <w:r>
                    <w:rPr>
                      <w:color w:val="000000" w:themeColor="text1"/>
                      <w:kern w:val="0"/>
                      <w:szCs w:val="21"/>
                    </w:rPr>
                    <w:t>SO</w:t>
                  </w:r>
                  <w:r>
                    <w:rPr>
                      <w:color w:val="000000" w:themeColor="text1"/>
                      <w:kern w:val="0"/>
                      <w:szCs w:val="21"/>
                      <w:vertAlign w:val="subscript"/>
                    </w:rPr>
                    <w:t>2</w:t>
                  </w:r>
                </w:p>
              </w:tc>
              <w:tc>
                <w:tcPr>
                  <w:tcW w:w="523" w:type="pct"/>
                  <w:shd w:val="clear" w:color="000000" w:fill="FFFFFF"/>
                  <w:vAlign w:val="center"/>
                </w:tcPr>
                <w:p>
                  <w:pPr>
                    <w:widowControl/>
                    <w:autoSpaceDE w:val="0"/>
                    <w:autoSpaceDN w:val="0"/>
                    <w:snapToGrid w:val="0"/>
                    <w:spacing w:line="360" w:lineRule="exact"/>
                    <w:jc w:val="center"/>
                    <w:rPr>
                      <w:color w:val="000000" w:themeColor="text1"/>
                      <w:kern w:val="0"/>
                      <w:szCs w:val="21"/>
                    </w:rPr>
                  </w:pPr>
                  <w:r>
                    <w:rPr>
                      <w:color w:val="000000" w:themeColor="text1"/>
                      <w:kern w:val="0"/>
                      <w:szCs w:val="21"/>
                    </w:rPr>
                    <w:t>NO</w:t>
                  </w:r>
                  <w:r>
                    <w:rPr>
                      <w:color w:val="000000" w:themeColor="text1"/>
                      <w:kern w:val="0"/>
                      <w:szCs w:val="21"/>
                      <w:vertAlign w:val="subscript"/>
                    </w:rPr>
                    <w:t>2</w:t>
                  </w:r>
                </w:p>
              </w:tc>
              <w:tc>
                <w:tcPr>
                  <w:tcW w:w="523" w:type="pct"/>
                  <w:shd w:val="clear" w:color="000000" w:fill="FFFFFF"/>
                  <w:vAlign w:val="center"/>
                </w:tcPr>
                <w:p>
                  <w:pPr>
                    <w:widowControl/>
                    <w:autoSpaceDE w:val="0"/>
                    <w:autoSpaceDN w:val="0"/>
                    <w:snapToGrid w:val="0"/>
                    <w:spacing w:line="360" w:lineRule="exact"/>
                    <w:jc w:val="center"/>
                    <w:rPr>
                      <w:color w:val="000000" w:themeColor="text1"/>
                      <w:kern w:val="0"/>
                      <w:szCs w:val="21"/>
                    </w:rPr>
                  </w:pPr>
                  <w:r>
                    <w:rPr>
                      <w:color w:val="000000" w:themeColor="text1"/>
                      <w:kern w:val="0"/>
                      <w:szCs w:val="21"/>
                    </w:rPr>
                    <w:t>PM</w:t>
                  </w:r>
                  <w:r>
                    <w:rPr>
                      <w:color w:val="000000" w:themeColor="text1"/>
                      <w:kern w:val="0"/>
                      <w:szCs w:val="21"/>
                      <w:vertAlign w:val="subscript"/>
                    </w:rPr>
                    <w:t>10</w:t>
                  </w:r>
                </w:p>
              </w:tc>
              <w:tc>
                <w:tcPr>
                  <w:tcW w:w="556" w:type="pct"/>
                  <w:shd w:val="clear" w:color="000000" w:fill="FFFFFF"/>
                  <w:vAlign w:val="center"/>
                </w:tcPr>
                <w:p>
                  <w:pPr>
                    <w:widowControl/>
                    <w:autoSpaceDE w:val="0"/>
                    <w:autoSpaceDN w:val="0"/>
                    <w:snapToGrid w:val="0"/>
                    <w:spacing w:line="360" w:lineRule="exact"/>
                    <w:jc w:val="center"/>
                    <w:rPr>
                      <w:color w:val="000000" w:themeColor="text1"/>
                      <w:kern w:val="0"/>
                      <w:szCs w:val="21"/>
                    </w:rPr>
                  </w:pPr>
                  <w:r>
                    <w:rPr>
                      <w:color w:val="000000" w:themeColor="text1"/>
                      <w:kern w:val="0"/>
                      <w:szCs w:val="21"/>
                    </w:rPr>
                    <w:t>PM</w:t>
                  </w:r>
                  <w:r>
                    <w:rPr>
                      <w:color w:val="000000" w:themeColor="text1"/>
                      <w:kern w:val="0"/>
                      <w:szCs w:val="21"/>
                      <w:vertAlign w:val="subscript"/>
                    </w:rPr>
                    <w:t>2.5</w:t>
                  </w:r>
                </w:p>
              </w:tc>
              <w:tc>
                <w:tcPr>
                  <w:tcW w:w="776" w:type="pct"/>
                  <w:shd w:val="clear" w:color="000000" w:fill="FFFFFF"/>
                  <w:vAlign w:val="center"/>
                </w:tcPr>
                <w:p>
                  <w:pPr>
                    <w:widowControl/>
                    <w:autoSpaceDE w:val="0"/>
                    <w:autoSpaceDN w:val="0"/>
                    <w:snapToGrid w:val="0"/>
                    <w:spacing w:line="360" w:lineRule="exact"/>
                    <w:jc w:val="center"/>
                    <w:rPr>
                      <w:color w:val="000000" w:themeColor="text1"/>
                      <w:kern w:val="0"/>
                      <w:szCs w:val="21"/>
                    </w:rPr>
                  </w:pPr>
                  <w:r>
                    <w:rPr>
                      <w:color w:val="000000" w:themeColor="text1"/>
                      <w:kern w:val="0"/>
                      <w:szCs w:val="21"/>
                    </w:rPr>
                    <w:t>CO百分位</w:t>
                  </w:r>
                </w:p>
              </w:tc>
              <w:tc>
                <w:tcPr>
                  <w:tcW w:w="787" w:type="pct"/>
                  <w:shd w:val="clear" w:color="000000" w:fill="FFFFFF"/>
                  <w:vAlign w:val="center"/>
                </w:tcPr>
                <w:p>
                  <w:pPr>
                    <w:widowControl/>
                    <w:autoSpaceDE w:val="0"/>
                    <w:autoSpaceDN w:val="0"/>
                    <w:snapToGrid w:val="0"/>
                    <w:spacing w:line="360" w:lineRule="exact"/>
                    <w:jc w:val="center"/>
                    <w:rPr>
                      <w:color w:val="000000" w:themeColor="text1"/>
                      <w:kern w:val="0"/>
                      <w:szCs w:val="21"/>
                    </w:rPr>
                  </w:pPr>
                  <w:r>
                    <w:rPr>
                      <w:color w:val="000000" w:themeColor="text1"/>
                      <w:kern w:val="0"/>
                      <w:szCs w:val="21"/>
                    </w:rPr>
                    <w:t>O</w:t>
                  </w:r>
                  <w:r>
                    <w:rPr>
                      <w:color w:val="000000" w:themeColor="text1"/>
                      <w:kern w:val="0"/>
                      <w:szCs w:val="21"/>
                      <w:vertAlign w:val="subscript"/>
                    </w:rPr>
                    <w:t>3</w:t>
                  </w:r>
                  <w:r>
                    <w:rPr>
                      <w:color w:val="000000" w:themeColor="text1"/>
                      <w:kern w:val="0"/>
                      <w:szCs w:val="21"/>
                    </w:rPr>
                    <w:t>百分位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345" w:type="pct"/>
                  <w:shd w:val="clear" w:color="000000" w:fill="FFFFFF"/>
                  <w:vAlign w:val="center"/>
                </w:tcPr>
                <w:p>
                  <w:pPr>
                    <w:widowControl/>
                    <w:autoSpaceDE w:val="0"/>
                    <w:autoSpaceDN w:val="0"/>
                    <w:snapToGrid w:val="0"/>
                    <w:spacing w:line="360" w:lineRule="exact"/>
                    <w:jc w:val="center"/>
                    <w:rPr>
                      <w:color w:val="000000" w:themeColor="text1"/>
                      <w:kern w:val="0"/>
                      <w:szCs w:val="21"/>
                    </w:rPr>
                  </w:pPr>
                  <w:r>
                    <w:rPr>
                      <w:color w:val="000000" w:themeColor="text1"/>
                      <w:kern w:val="0"/>
                      <w:szCs w:val="21"/>
                    </w:rPr>
                    <w:t>静乐县</w:t>
                  </w:r>
                </w:p>
              </w:tc>
              <w:tc>
                <w:tcPr>
                  <w:tcW w:w="490" w:type="pct"/>
                  <w:shd w:val="clear" w:color="000000" w:fill="FFFFFF"/>
                  <w:vAlign w:val="center"/>
                </w:tcPr>
                <w:p>
                  <w:pPr>
                    <w:widowControl/>
                    <w:autoSpaceDE w:val="0"/>
                    <w:autoSpaceDN w:val="0"/>
                    <w:snapToGrid w:val="0"/>
                    <w:spacing w:line="360" w:lineRule="exact"/>
                    <w:jc w:val="center"/>
                    <w:rPr>
                      <w:color w:val="000000" w:themeColor="text1"/>
                      <w:kern w:val="0"/>
                      <w:szCs w:val="21"/>
                    </w:rPr>
                  </w:pPr>
                  <w:r>
                    <w:rPr>
                      <w:color w:val="000000" w:themeColor="text1"/>
                      <w:kern w:val="0"/>
                      <w:szCs w:val="21"/>
                    </w:rPr>
                    <w:t>30</w:t>
                  </w:r>
                </w:p>
              </w:tc>
              <w:tc>
                <w:tcPr>
                  <w:tcW w:w="523" w:type="pct"/>
                  <w:shd w:val="clear" w:color="000000" w:fill="FFFFFF"/>
                  <w:vAlign w:val="center"/>
                </w:tcPr>
                <w:p>
                  <w:pPr>
                    <w:widowControl/>
                    <w:autoSpaceDE w:val="0"/>
                    <w:autoSpaceDN w:val="0"/>
                    <w:snapToGrid w:val="0"/>
                    <w:spacing w:line="360" w:lineRule="exact"/>
                    <w:jc w:val="center"/>
                    <w:rPr>
                      <w:color w:val="000000" w:themeColor="text1"/>
                      <w:kern w:val="0"/>
                      <w:szCs w:val="21"/>
                    </w:rPr>
                  </w:pPr>
                  <w:r>
                    <w:rPr>
                      <w:color w:val="000000" w:themeColor="text1"/>
                      <w:kern w:val="0"/>
                      <w:szCs w:val="21"/>
                    </w:rPr>
                    <w:t>20</w:t>
                  </w:r>
                </w:p>
              </w:tc>
              <w:tc>
                <w:tcPr>
                  <w:tcW w:w="523" w:type="pct"/>
                  <w:shd w:val="clear" w:color="000000" w:fill="FFFFFF"/>
                  <w:vAlign w:val="center"/>
                </w:tcPr>
                <w:p>
                  <w:pPr>
                    <w:widowControl/>
                    <w:autoSpaceDE w:val="0"/>
                    <w:autoSpaceDN w:val="0"/>
                    <w:snapToGrid w:val="0"/>
                    <w:spacing w:line="360" w:lineRule="exact"/>
                    <w:jc w:val="center"/>
                    <w:rPr>
                      <w:color w:val="000000" w:themeColor="text1"/>
                      <w:kern w:val="0"/>
                      <w:szCs w:val="21"/>
                    </w:rPr>
                  </w:pPr>
                  <w:r>
                    <w:rPr>
                      <w:color w:val="000000" w:themeColor="text1"/>
                      <w:kern w:val="0"/>
                      <w:szCs w:val="21"/>
                    </w:rPr>
                    <w:t>79</w:t>
                  </w:r>
                </w:p>
              </w:tc>
              <w:tc>
                <w:tcPr>
                  <w:tcW w:w="556" w:type="pct"/>
                  <w:shd w:val="clear" w:color="000000" w:fill="FFFFFF"/>
                  <w:vAlign w:val="center"/>
                </w:tcPr>
                <w:p>
                  <w:pPr>
                    <w:widowControl/>
                    <w:autoSpaceDE w:val="0"/>
                    <w:autoSpaceDN w:val="0"/>
                    <w:snapToGrid w:val="0"/>
                    <w:spacing w:line="360" w:lineRule="exact"/>
                    <w:jc w:val="center"/>
                    <w:rPr>
                      <w:color w:val="000000" w:themeColor="text1"/>
                      <w:kern w:val="0"/>
                      <w:szCs w:val="21"/>
                    </w:rPr>
                  </w:pPr>
                  <w:r>
                    <w:rPr>
                      <w:color w:val="000000" w:themeColor="text1"/>
                      <w:kern w:val="0"/>
                      <w:szCs w:val="21"/>
                    </w:rPr>
                    <w:t>32</w:t>
                  </w:r>
                </w:p>
              </w:tc>
              <w:tc>
                <w:tcPr>
                  <w:tcW w:w="776" w:type="pct"/>
                  <w:shd w:val="clear" w:color="000000" w:fill="FFFFFF"/>
                  <w:vAlign w:val="center"/>
                </w:tcPr>
                <w:p>
                  <w:pPr>
                    <w:widowControl/>
                    <w:autoSpaceDE w:val="0"/>
                    <w:autoSpaceDN w:val="0"/>
                    <w:snapToGrid w:val="0"/>
                    <w:spacing w:line="360" w:lineRule="exact"/>
                    <w:jc w:val="center"/>
                    <w:rPr>
                      <w:color w:val="000000" w:themeColor="text1"/>
                      <w:kern w:val="0"/>
                      <w:szCs w:val="21"/>
                    </w:rPr>
                  </w:pPr>
                  <w:r>
                    <w:rPr>
                      <w:color w:val="000000" w:themeColor="text1"/>
                      <w:kern w:val="0"/>
                      <w:szCs w:val="21"/>
                    </w:rPr>
                    <w:t>1.3</w:t>
                  </w:r>
                </w:p>
              </w:tc>
              <w:tc>
                <w:tcPr>
                  <w:tcW w:w="787" w:type="pct"/>
                  <w:shd w:val="clear" w:color="000000" w:fill="FFFFFF"/>
                  <w:vAlign w:val="center"/>
                </w:tcPr>
                <w:p>
                  <w:pPr>
                    <w:widowControl/>
                    <w:autoSpaceDE w:val="0"/>
                    <w:autoSpaceDN w:val="0"/>
                    <w:snapToGrid w:val="0"/>
                    <w:spacing w:line="360" w:lineRule="exact"/>
                    <w:jc w:val="center"/>
                    <w:rPr>
                      <w:color w:val="000000" w:themeColor="text1"/>
                      <w:kern w:val="0"/>
                      <w:szCs w:val="21"/>
                    </w:rPr>
                  </w:pPr>
                  <w:r>
                    <w:rPr>
                      <w:color w:val="000000" w:themeColor="text1"/>
                      <w:kern w:val="0"/>
                      <w:szCs w:val="21"/>
                    </w:rPr>
                    <w:t>156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345" w:type="pct"/>
                  <w:shd w:val="clear" w:color="000000" w:fill="FFFFFF"/>
                  <w:vAlign w:val="center"/>
                </w:tcPr>
                <w:p>
                  <w:pPr>
                    <w:widowControl/>
                    <w:autoSpaceDE w:val="0"/>
                    <w:autoSpaceDN w:val="0"/>
                    <w:snapToGrid w:val="0"/>
                    <w:spacing w:line="360" w:lineRule="exact"/>
                    <w:jc w:val="center"/>
                    <w:rPr>
                      <w:color w:val="000000" w:themeColor="text1"/>
                      <w:kern w:val="0"/>
                      <w:szCs w:val="21"/>
                    </w:rPr>
                  </w:pPr>
                  <w:r>
                    <w:rPr>
                      <w:color w:val="000000" w:themeColor="text1"/>
                      <w:kern w:val="0"/>
                      <w:szCs w:val="21"/>
                    </w:rPr>
                    <w:t>年平均值（二级标准）</w:t>
                  </w:r>
                </w:p>
              </w:tc>
              <w:tc>
                <w:tcPr>
                  <w:tcW w:w="490" w:type="pct"/>
                  <w:shd w:val="clear" w:color="000000" w:fill="FFFFFF"/>
                  <w:vAlign w:val="center"/>
                </w:tcPr>
                <w:p>
                  <w:pPr>
                    <w:widowControl/>
                    <w:autoSpaceDE w:val="0"/>
                    <w:autoSpaceDN w:val="0"/>
                    <w:snapToGrid w:val="0"/>
                    <w:spacing w:line="360" w:lineRule="exact"/>
                    <w:jc w:val="center"/>
                    <w:rPr>
                      <w:color w:val="000000" w:themeColor="text1"/>
                      <w:kern w:val="0"/>
                      <w:szCs w:val="21"/>
                    </w:rPr>
                  </w:pPr>
                  <w:r>
                    <w:rPr>
                      <w:color w:val="000000" w:themeColor="text1"/>
                      <w:kern w:val="0"/>
                      <w:szCs w:val="21"/>
                    </w:rPr>
                    <w:t>60</w:t>
                  </w:r>
                </w:p>
              </w:tc>
              <w:tc>
                <w:tcPr>
                  <w:tcW w:w="523" w:type="pct"/>
                  <w:shd w:val="clear" w:color="000000" w:fill="FFFFFF"/>
                  <w:vAlign w:val="center"/>
                </w:tcPr>
                <w:p>
                  <w:pPr>
                    <w:widowControl/>
                    <w:autoSpaceDE w:val="0"/>
                    <w:autoSpaceDN w:val="0"/>
                    <w:snapToGrid w:val="0"/>
                    <w:spacing w:line="360" w:lineRule="exact"/>
                    <w:jc w:val="center"/>
                    <w:rPr>
                      <w:color w:val="000000" w:themeColor="text1"/>
                      <w:kern w:val="0"/>
                      <w:szCs w:val="21"/>
                    </w:rPr>
                  </w:pPr>
                  <w:r>
                    <w:rPr>
                      <w:color w:val="000000" w:themeColor="text1"/>
                      <w:kern w:val="0"/>
                      <w:szCs w:val="21"/>
                    </w:rPr>
                    <w:t>40</w:t>
                  </w:r>
                </w:p>
              </w:tc>
              <w:tc>
                <w:tcPr>
                  <w:tcW w:w="523" w:type="pct"/>
                  <w:shd w:val="clear" w:color="000000" w:fill="FFFFFF"/>
                  <w:vAlign w:val="center"/>
                </w:tcPr>
                <w:p>
                  <w:pPr>
                    <w:widowControl/>
                    <w:autoSpaceDE w:val="0"/>
                    <w:autoSpaceDN w:val="0"/>
                    <w:snapToGrid w:val="0"/>
                    <w:spacing w:line="360" w:lineRule="exact"/>
                    <w:jc w:val="center"/>
                    <w:rPr>
                      <w:color w:val="000000" w:themeColor="text1"/>
                      <w:kern w:val="0"/>
                      <w:szCs w:val="21"/>
                    </w:rPr>
                  </w:pPr>
                  <w:r>
                    <w:rPr>
                      <w:color w:val="000000" w:themeColor="text1"/>
                      <w:kern w:val="0"/>
                      <w:szCs w:val="21"/>
                    </w:rPr>
                    <w:t>70</w:t>
                  </w:r>
                </w:p>
              </w:tc>
              <w:tc>
                <w:tcPr>
                  <w:tcW w:w="556" w:type="pct"/>
                  <w:shd w:val="clear" w:color="000000" w:fill="FFFFFF"/>
                  <w:vAlign w:val="center"/>
                </w:tcPr>
                <w:p>
                  <w:pPr>
                    <w:widowControl/>
                    <w:autoSpaceDE w:val="0"/>
                    <w:autoSpaceDN w:val="0"/>
                    <w:snapToGrid w:val="0"/>
                    <w:spacing w:line="360" w:lineRule="exact"/>
                    <w:jc w:val="center"/>
                    <w:rPr>
                      <w:color w:val="000000" w:themeColor="text1"/>
                      <w:kern w:val="0"/>
                      <w:szCs w:val="21"/>
                    </w:rPr>
                  </w:pPr>
                  <w:r>
                    <w:rPr>
                      <w:color w:val="000000" w:themeColor="text1"/>
                      <w:kern w:val="0"/>
                      <w:szCs w:val="21"/>
                    </w:rPr>
                    <w:t>35</w:t>
                  </w:r>
                </w:p>
              </w:tc>
              <w:tc>
                <w:tcPr>
                  <w:tcW w:w="776" w:type="pct"/>
                  <w:shd w:val="clear" w:color="000000" w:fill="FFFFFF"/>
                  <w:vAlign w:val="center"/>
                </w:tcPr>
                <w:p>
                  <w:pPr>
                    <w:widowControl/>
                    <w:autoSpaceDE w:val="0"/>
                    <w:autoSpaceDN w:val="0"/>
                    <w:snapToGrid w:val="0"/>
                    <w:spacing w:line="360" w:lineRule="exact"/>
                    <w:jc w:val="center"/>
                    <w:rPr>
                      <w:color w:val="000000" w:themeColor="text1"/>
                      <w:kern w:val="0"/>
                      <w:szCs w:val="21"/>
                    </w:rPr>
                  </w:pPr>
                  <w:r>
                    <w:rPr>
                      <w:color w:val="000000" w:themeColor="text1"/>
                      <w:kern w:val="0"/>
                      <w:szCs w:val="21"/>
                    </w:rPr>
                    <w:t>4</w:t>
                  </w:r>
                </w:p>
              </w:tc>
              <w:tc>
                <w:tcPr>
                  <w:tcW w:w="787" w:type="pct"/>
                  <w:shd w:val="clear" w:color="000000" w:fill="FFFFFF"/>
                  <w:vAlign w:val="center"/>
                </w:tcPr>
                <w:p>
                  <w:pPr>
                    <w:widowControl/>
                    <w:autoSpaceDE w:val="0"/>
                    <w:autoSpaceDN w:val="0"/>
                    <w:snapToGrid w:val="0"/>
                    <w:spacing w:line="360" w:lineRule="exact"/>
                    <w:jc w:val="center"/>
                    <w:rPr>
                      <w:color w:val="000000" w:themeColor="text1"/>
                      <w:kern w:val="0"/>
                      <w:szCs w:val="21"/>
                    </w:rPr>
                  </w:pPr>
                  <w:r>
                    <w:rPr>
                      <w:color w:val="000000" w:themeColor="text1"/>
                      <w:kern w:val="0"/>
                      <w:szCs w:val="21"/>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345" w:type="pct"/>
                  <w:shd w:val="clear" w:color="000000" w:fill="FFFFFF"/>
                  <w:vAlign w:val="center"/>
                </w:tcPr>
                <w:p>
                  <w:pPr>
                    <w:widowControl/>
                    <w:autoSpaceDE w:val="0"/>
                    <w:autoSpaceDN w:val="0"/>
                    <w:snapToGrid w:val="0"/>
                    <w:spacing w:line="360" w:lineRule="exact"/>
                    <w:jc w:val="center"/>
                    <w:rPr>
                      <w:color w:val="000000" w:themeColor="text1"/>
                      <w:kern w:val="0"/>
                      <w:szCs w:val="21"/>
                    </w:rPr>
                  </w:pPr>
                  <w:r>
                    <w:rPr>
                      <w:color w:val="000000" w:themeColor="text1"/>
                      <w:kern w:val="0"/>
                      <w:szCs w:val="21"/>
                    </w:rPr>
                    <w:t>达标率</w:t>
                  </w:r>
                </w:p>
              </w:tc>
              <w:tc>
                <w:tcPr>
                  <w:tcW w:w="490" w:type="pct"/>
                  <w:shd w:val="clear" w:color="000000" w:fill="FFFFFF"/>
                  <w:vAlign w:val="center"/>
                </w:tcPr>
                <w:p>
                  <w:pPr>
                    <w:widowControl/>
                    <w:autoSpaceDE w:val="0"/>
                    <w:autoSpaceDN w:val="0"/>
                    <w:snapToGrid w:val="0"/>
                    <w:spacing w:line="360" w:lineRule="exact"/>
                    <w:jc w:val="center"/>
                    <w:rPr>
                      <w:color w:val="000000" w:themeColor="text1"/>
                      <w:kern w:val="0"/>
                      <w:szCs w:val="21"/>
                    </w:rPr>
                  </w:pPr>
                  <w:r>
                    <w:rPr>
                      <w:color w:val="000000" w:themeColor="text1"/>
                      <w:kern w:val="0"/>
                      <w:szCs w:val="21"/>
                    </w:rPr>
                    <w:t>50%</w:t>
                  </w:r>
                </w:p>
              </w:tc>
              <w:tc>
                <w:tcPr>
                  <w:tcW w:w="523" w:type="pct"/>
                  <w:shd w:val="clear" w:color="000000" w:fill="FFFFFF"/>
                  <w:vAlign w:val="center"/>
                </w:tcPr>
                <w:p>
                  <w:pPr>
                    <w:jc w:val="center"/>
                    <w:rPr>
                      <w:color w:val="000000" w:themeColor="text1"/>
                      <w:szCs w:val="21"/>
                    </w:rPr>
                  </w:pPr>
                  <w:r>
                    <w:rPr>
                      <w:color w:val="000000" w:themeColor="text1"/>
                      <w:szCs w:val="21"/>
                    </w:rPr>
                    <w:t>50</w:t>
                  </w:r>
                  <w:r>
                    <w:rPr>
                      <w:color w:val="000000" w:themeColor="text1"/>
                      <w:kern w:val="0"/>
                      <w:szCs w:val="21"/>
                    </w:rPr>
                    <w:t>%</w:t>
                  </w:r>
                </w:p>
              </w:tc>
              <w:tc>
                <w:tcPr>
                  <w:tcW w:w="523" w:type="pct"/>
                  <w:shd w:val="clear" w:color="000000" w:fill="FFFFFF"/>
                  <w:vAlign w:val="center"/>
                </w:tcPr>
                <w:p>
                  <w:pPr>
                    <w:jc w:val="center"/>
                    <w:rPr>
                      <w:color w:val="000000" w:themeColor="text1"/>
                      <w:szCs w:val="21"/>
                    </w:rPr>
                  </w:pPr>
                  <w:r>
                    <w:rPr>
                      <w:color w:val="000000" w:themeColor="text1"/>
                      <w:szCs w:val="21"/>
                    </w:rPr>
                    <w:t>112.9</w:t>
                  </w:r>
                  <w:r>
                    <w:rPr>
                      <w:color w:val="000000" w:themeColor="text1"/>
                      <w:kern w:val="0"/>
                      <w:szCs w:val="21"/>
                    </w:rPr>
                    <w:t>%</w:t>
                  </w:r>
                </w:p>
              </w:tc>
              <w:tc>
                <w:tcPr>
                  <w:tcW w:w="556" w:type="pct"/>
                  <w:shd w:val="clear" w:color="000000" w:fill="FFFFFF"/>
                  <w:vAlign w:val="center"/>
                </w:tcPr>
                <w:p>
                  <w:pPr>
                    <w:jc w:val="center"/>
                    <w:rPr>
                      <w:color w:val="000000" w:themeColor="text1"/>
                      <w:szCs w:val="21"/>
                    </w:rPr>
                  </w:pPr>
                  <w:r>
                    <w:rPr>
                      <w:color w:val="000000" w:themeColor="text1"/>
                      <w:szCs w:val="21"/>
                    </w:rPr>
                    <w:t>91.4</w:t>
                  </w:r>
                  <w:r>
                    <w:rPr>
                      <w:color w:val="000000" w:themeColor="text1"/>
                      <w:kern w:val="0"/>
                      <w:szCs w:val="21"/>
                    </w:rPr>
                    <w:t>%</w:t>
                  </w:r>
                </w:p>
              </w:tc>
              <w:tc>
                <w:tcPr>
                  <w:tcW w:w="776" w:type="pct"/>
                  <w:shd w:val="clear" w:color="000000" w:fill="FFFFFF"/>
                  <w:vAlign w:val="center"/>
                </w:tcPr>
                <w:p>
                  <w:pPr>
                    <w:jc w:val="center"/>
                    <w:rPr>
                      <w:color w:val="000000" w:themeColor="text1"/>
                      <w:szCs w:val="21"/>
                    </w:rPr>
                  </w:pPr>
                  <w:r>
                    <w:rPr>
                      <w:color w:val="000000" w:themeColor="text1"/>
                      <w:szCs w:val="21"/>
                    </w:rPr>
                    <w:t>32.5</w:t>
                  </w:r>
                  <w:r>
                    <w:rPr>
                      <w:color w:val="000000" w:themeColor="text1"/>
                      <w:kern w:val="0"/>
                      <w:szCs w:val="21"/>
                    </w:rPr>
                    <w:t>%</w:t>
                  </w:r>
                </w:p>
              </w:tc>
              <w:tc>
                <w:tcPr>
                  <w:tcW w:w="787" w:type="pct"/>
                  <w:shd w:val="clear" w:color="000000" w:fill="FFFFFF"/>
                  <w:vAlign w:val="center"/>
                </w:tcPr>
                <w:p>
                  <w:pPr>
                    <w:jc w:val="center"/>
                    <w:rPr>
                      <w:color w:val="000000" w:themeColor="text1"/>
                      <w:szCs w:val="21"/>
                    </w:rPr>
                  </w:pPr>
                  <w:r>
                    <w:rPr>
                      <w:color w:val="000000" w:themeColor="text1"/>
                      <w:szCs w:val="21"/>
                    </w:rPr>
                    <w:t>97.5</w:t>
                  </w:r>
                  <w:r>
                    <w:rPr>
                      <w:color w:val="000000" w:themeColor="text1"/>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345" w:type="pct"/>
                  <w:shd w:val="clear" w:color="000000" w:fill="FFFFFF"/>
                  <w:vAlign w:val="center"/>
                </w:tcPr>
                <w:p>
                  <w:pPr>
                    <w:widowControl/>
                    <w:autoSpaceDE w:val="0"/>
                    <w:autoSpaceDN w:val="0"/>
                    <w:snapToGrid w:val="0"/>
                    <w:spacing w:line="360" w:lineRule="exact"/>
                    <w:jc w:val="center"/>
                    <w:rPr>
                      <w:color w:val="000000" w:themeColor="text1"/>
                      <w:kern w:val="0"/>
                      <w:szCs w:val="21"/>
                    </w:rPr>
                  </w:pPr>
                  <w:r>
                    <w:rPr>
                      <w:color w:val="000000" w:themeColor="text1"/>
                      <w:kern w:val="0"/>
                      <w:szCs w:val="21"/>
                    </w:rPr>
                    <w:t>达标情况</w:t>
                  </w:r>
                </w:p>
              </w:tc>
              <w:tc>
                <w:tcPr>
                  <w:tcW w:w="490" w:type="pct"/>
                  <w:shd w:val="clear" w:color="000000" w:fill="FFFFFF"/>
                  <w:vAlign w:val="center"/>
                </w:tcPr>
                <w:p>
                  <w:pPr>
                    <w:widowControl/>
                    <w:autoSpaceDE w:val="0"/>
                    <w:autoSpaceDN w:val="0"/>
                    <w:snapToGrid w:val="0"/>
                    <w:spacing w:line="360" w:lineRule="exact"/>
                    <w:jc w:val="center"/>
                    <w:rPr>
                      <w:color w:val="000000" w:themeColor="text1"/>
                      <w:kern w:val="0"/>
                      <w:szCs w:val="21"/>
                    </w:rPr>
                  </w:pPr>
                  <w:r>
                    <w:rPr>
                      <w:color w:val="000000" w:themeColor="text1"/>
                      <w:kern w:val="0"/>
                      <w:szCs w:val="21"/>
                    </w:rPr>
                    <w:t>达标</w:t>
                  </w:r>
                </w:p>
              </w:tc>
              <w:tc>
                <w:tcPr>
                  <w:tcW w:w="523" w:type="pct"/>
                  <w:shd w:val="clear" w:color="000000" w:fill="FFFFFF"/>
                  <w:vAlign w:val="center"/>
                </w:tcPr>
                <w:p>
                  <w:pPr>
                    <w:widowControl/>
                    <w:autoSpaceDE w:val="0"/>
                    <w:autoSpaceDN w:val="0"/>
                    <w:snapToGrid w:val="0"/>
                    <w:spacing w:line="360" w:lineRule="exact"/>
                    <w:jc w:val="center"/>
                    <w:rPr>
                      <w:color w:val="000000" w:themeColor="text1"/>
                      <w:kern w:val="0"/>
                      <w:szCs w:val="21"/>
                    </w:rPr>
                  </w:pPr>
                  <w:r>
                    <w:rPr>
                      <w:color w:val="000000" w:themeColor="text1"/>
                      <w:kern w:val="0"/>
                      <w:szCs w:val="21"/>
                    </w:rPr>
                    <w:t>达标</w:t>
                  </w:r>
                </w:p>
              </w:tc>
              <w:tc>
                <w:tcPr>
                  <w:tcW w:w="523" w:type="pct"/>
                  <w:shd w:val="clear" w:color="000000" w:fill="FFFFFF"/>
                  <w:vAlign w:val="center"/>
                </w:tcPr>
                <w:p>
                  <w:pPr>
                    <w:widowControl/>
                    <w:autoSpaceDE w:val="0"/>
                    <w:autoSpaceDN w:val="0"/>
                    <w:snapToGrid w:val="0"/>
                    <w:spacing w:line="360" w:lineRule="exact"/>
                    <w:jc w:val="center"/>
                    <w:rPr>
                      <w:color w:val="000000" w:themeColor="text1"/>
                      <w:kern w:val="0"/>
                      <w:szCs w:val="21"/>
                    </w:rPr>
                  </w:pPr>
                  <w:r>
                    <w:rPr>
                      <w:color w:val="000000" w:themeColor="text1"/>
                      <w:kern w:val="0"/>
                      <w:szCs w:val="21"/>
                    </w:rPr>
                    <w:t>超标</w:t>
                  </w:r>
                </w:p>
              </w:tc>
              <w:tc>
                <w:tcPr>
                  <w:tcW w:w="556" w:type="pct"/>
                  <w:shd w:val="clear" w:color="000000" w:fill="FFFFFF"/>
                  <w:vAlign w:val="center"/>
                </w:tcPr>
                <w:p>
                  <w:pPr>
                    <w:widowControl/>
                    <w:autoSpaceDE w:val="0"/>
                    <w:autoSpaceDN w:val="0"/>
                    <w:snapToGrid w:val="0"/>
                    <w:spacing w:line="360" w:lineRule="exact"/>
                    <w:jc w:val="center"/>
                    <w:rPr>
                      <w:color w:val="000000" w:themeColor="text1"/>
                      <w:kern w:val="0"/>
                      <w:szCs w:val="21"/>
                    </w:rPr>
                  </w:pPr>
                  <w:r>
                    <w:rPr>
                      <w:color w:val="000000" w:themeColor="text1"/>
                      <w:kern w:val="0"/>
                      <w:szCs w:val="21"/>
                    </w:rPr>
                    <w:t>达标</w:t>
                  </w:r>
                </w:p>
              </w:tc>
              <w:tc>
                <w:tcPr>
                  <w:tcW w:w="776" w:type="pct"/>
                  <w:shd w:val="clear" w:color="000000" w:fill="FFFFFF"/>
                  <w:vAlign w:val="center"/>
                </w:tcPr>
                <w:p>
                  <w:pPr>
                    <w:widowControl/>
                    <w:autoSpaceDE w:val="0"/>
                    <w:autoSpaceDN w:val="0"/>
                    <w:snapToGrid w:val="0"/>
                    <w:spacing w:line="360" w:lineRule="exact"/>
                    <w:jc w:val="center"/>
                    <w:rPr>
                      <w:color w:val="000000" w:themeColor="text1"/>
                      <w:kern w:val="0"/>
                      <w:szCs w:val="21"/>
                    </w:rPr>
                  </w:pPr>
                  <w:r>
                    <w:rPr>
                      <w:color w:val="000000" w:themeColor="text1"/>
                      <w:kern w:val="0"/>
                      <w:szCs w:val="21"/>
                    </w:rPr>
                    <w:t>达标</w:t>
                  </w:r>
                </w:p>
              </w:tc>
              <w:tc>
                <w:tcPr>
                  <w:tcW w:w="787" w:type="pct"/>
                  <w:shd w:val="clear" w:color="000000" w:fill="FFFFFF"/>
                  <w:vAlign w:val="center"/>
                </w:tcPr>
                <w:p>
                  <w:pPr>
                    <w:widowControl/>
                    <w:autoSpaceDE w:val="0"/>
                    <w:autoSpaceDN w:val="0"/>
                    <w:snapToGrid w:val="0"/>
                    <w:spacing w:line="360" w:lineRule="exact"/>
                    <w:jc w:val="center"/>
                    <w:rPr>
                      <w:color w:val="000000" w:themeColor="text1"/>
                      <w:kern w:val="0"/>
                      <w:szCs w:val="21"/>
                    </w:rPr>
                  </w:pPr>
                  <w:r>
                    <w:rPr>
                      <w:color w:val="000000" w:themeColor="text1"/>
                      <w:kern w:val="0"/>
                      <w:szCs w:val="21"/>
                    </w:rPr>
                    <w:t>达标</w:t>
                  </w:r>
                </w:p>
              </w:tc>
            </w:tr>
          </w:tbl>
          <w:p>
            <w:pPr>
              <w:spacing w:line="540" w:lineRule="exact"/>
              <w:jc w:val="center"/>
              <w:rPr>
                <w:b/>
                <w:color w:val="000000" w:themeColor="text1"/>
                <w:szCs w:val="22"/>
              </w:rPr>
            </w:pPr>
            <w:r>
              <w:rPr>
                <w:rFonts w:hint="eastAsia"/>
                <w:b/>
                <w:color w:val="000000" w:themeColor="text1"/>
                <w:szCs w:val="22"/>
              </w:rPr>
              <w:t>表</w:t>
            </w:r>
            <w:r>
              <w:rPr>
                <w:rFonts w:hint="eastAsia"/>
                <w:b/>
                <w:color w:val="000000" w:themeColor="text1"/>
                <w:szCs w:val="22"/>
                <w:lang w:val="en-US" w:eastAsia="zh-CN"/>
              </w:rPr>
              <w:t>7</w:t>
            </w:r>
            <w:r>
              <w:rPr>
                <w:rFonts w:hint="eastAsia"/>
                <w:b/>
                <w:color w:val="000000" w:themeColor="text1"/>
                <w:szCs w:val="22"/>
              </w:rPr>
              <w:t xml:space="preserve"> </w:t>
            </w:r>
            <w:r>
              <w:rPr>
                <w:b/>
                <w:color w:val="000000" w:themeColor="text1"/>
                <w:szCs w:val="22"/>
              </w:rPr>
              <w:t xml:space="preserve"> </w:t>
            </w:r>
            <w:r>
              <w:rPr>
                <w:rFonts w:hint="eastAsia"/>
                <w:b/>
                <w:color w:val="000000" w:themeColor="text1"/>
                <w:szCs w:val="22"/>
              </w:rPr>
              <w:t>TSP监测结果一览表（单位：ug/m</w:t>
            </w:r>
            <w:r>
              <w:rPr>
                <w:rFonts w:hint="eastAsia"/>
                <w:b/>
                <w:color w:val="000000" w:themeColor="text1"/>
                <w:szCs w:val="22"/>
                <w:vertAlign w:val="superscript"/>
              </w:rPr>
              <w:t>3</w:t>
            </w:r>
            <w:r>
              <w:rPr>
                <w:rFonts w:hint="eastAsia"/>
                <w:b/>
                <w:color w:val="000000" w:themeColor="text1"/>
                <w:szCs w:val="22"/>
              </w:rPr>
              <w:t>）</w:t>
            </w:r>
          </w:p>
          <w:tbl>
            <w:tblPr>
              <w:tblStyle w:val="26"/>
              <w:tblW w:w="8788" w:type="dxa"/>
              <w:jc w:val="center"/>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Layout w:type="fixed"/>
              <w:tblCellMar>
                <w:top w:w="28" w:type="dxa"/>
                <w:left w:w="108" w:type="dxa"/>
                <w:bottom w:w="28" w:type="dxa"/>
                <w:right w:w="108" w:type="dxa"/>
              </w:tblCellMar>
            </w:tblPr>
            <w:tblGrid>
              <w:gridCol w:w="4375"/>
              <w:gridCol w:w="2088"/>
              <w:gridCol w:w="2325"/>
            </w:tblGrid>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28" w:type="dxa"/>
                  <w:left w:w="108" w:type="dxa"/>
                  <w:bottom w:w="28" w:type="dxa"/>
                  <w:right w:w="108" w:type="dxa"/>
                </w:tblCellMar>
              </w:tblPrEx>
              <w:trPr>
                <w:cantSplit/>
                <w:trHeight w:val="485" w:hRule="atLeast"/>
                <w:jc w:val="center"/>
              </w:trPr>
              <w:tc>
                <w:tcPr>
                  <w:tcW w:w="4375" w:type="dxa"/>
                  <w:vAlign w:val="center"/>
                </w:tcPr>
                <w:p>
                  <w:pPr>
                    <w:pStyle w:val="16"/>
                    <w:spacing w:line="240" w:lineRule="atLeast"/>
                    <w:jc w:val="center"/>
                    <w:rPr>
                      <w:rFonts w:ascii="Times New Roman" w:hAnsi="Times New Roman"/>
                      <w:bCs/>
                      <w:color w:val="000000" w:themeColor="text1"/>
                    </w:rPr>
                  </w:pPr>
                  <w:r>
                    <w:rPr>
                      <w:rFonts w:ascii="Times New Roman" w:hAnsi="Times New Roman"/>
                      <w:bCs/>
                      <w:color w:val="000000" w:themeColor="text1"/>
                    </w:rPr>
                    <w:t>项 目</w:t>
                  </w:r>
                </w:p>
              </w:tc>
              <w:tc>
                <w:tcPr>
                  <w:tcW w:w="4413" w:type="dxa"/>
                  <w:gridSpan w:val="2"/>
                  <w:tcBorders>
                    <w:right w:val="single" w:color="auto" w:sz="4" w:space="0"/>
                  </w:tcBorders>
                  <w:vAlign w:val="center"/>
                </w:tcPr>
                <w:p>
                  <w:pPr>
                    <w:pStyle w:val="16"/>
                    <w:spacing w:line="240" w:lineRule="atLeast"/>
                    <w:jc w:val="center"/>
                    <w:rPr>
                      <w:rFonts w:ascii="Times New Roman" w:hAnsi="Times New Roman"/>
                      <w:bCs/>
                      <w:color w:val="000000" w:themeColor="text1"/>
                      <w:vertAlign w:val="subscript"/>
                    </w:rPr>
                  </w:pPr>
                  <w:r>
                    <w:rPr>
                      <w:rFonts w:hint="eastAsia" w:ascii="Times New Roman" w:hAnsi="Times New Roman"/>
                      <w:bCs/>
                      <w:color w:val="000000" w:themeColor="text1"/>
                    </w:rPr>
                    <w:t>TSP</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28" w:type="dxa"/>
                  <w:left w:w="108" w:type="dxa"/>
                  <w:bottom w:w="28" w:type="dxa"/>
                  <w:right w:w="108" w:type="dxa"/>
                </w:tblCellMar>
              </w:tblPrEx>
              <w:trPr>
                <w:cantSplit/>
                <w:trHeight w:val="73" w:hRule="atLeast"/>
                <w:jc w:val="center"/>
              </w:trPr>
              <w:tc>
                <w:tcPr>
                  <w:tcW w:w="4375" w:type="dxa"/>
                  <w:vAlign w:val="center"/>
                </w:tcPr>
                <w:p>
                  <w:pPr>
                    <w:pStyle w:val="16"/>
                    <w:spacing w:line="240" w:lineRule="atLeast"/>
                    <w:jc w:val="center"/>
                    <w:rPr>
                      <w:rFonts w:ascii="Times New Roman" w:hAnsi="Times New Roman"/>
                      <w:bCs/>
                      <w:color w:val="000000" w:themeColor="text1"/>
                    </w:rPr>
                  </w:pPr>
                  <w:r>
                    <w:rPr>
                      <w:rFonts w:hint="eastAsia" w:ascii="Times New Roman" w:hAnsi="Times New Roman"/>
                      <w:bCs/>
                      <w:color w:val="000000" w:themeColor="text1"/>
                    </w:rPr>
                    <w:t>点位</w:t>
                  </w:r>
                </w:p>
              </w:tc>
              <w:tc>
                <w:tcPr>
                  <w:tcW w:w="2088" w:type="dxa"/>
                  <w:tcBorders>
                    <w:right w:val="single" w:color="auto" w:sz="4" w:space="0"/>
                  </w:tcBorders>
                  <w:vAlign w:val="center"/>
                </w:tcPr>
                <w:p>
                  <w:pPr>
                    <w:pStyle w:val="16"/>
                    <w:spacing w:line="240" w:lineRule="atLeast"/>
                    <w:jc w:val="center"/>
                    <w:rPr>
                      <w:rFonts w:ascii="Times New Roman" w:hAnsi="Times New Roman"/>
                      <w:bCs/>
                      <w:color w:val="000000" w:themeColor="text1"/>
                    </w:rPr>
                  </w:pPr>
                  <w:r>
                    <w:rPr>
                      <w:rFonts w:hint="eastAsia" w:ascii="Times New Roman" w:hAnsi="Times New Roman"/>
                      <w:bCs/>
                      <w:color w:val="000000" w:themeColor="text1"/>
                    </w:rPr>
                    <w:t>厂址</w:t>
                  </w:r>
                </w:p>
              </w:tc>
              <w:tc>
                <w:tcPr>
                  <w:tcW w:w="2325" w:type="dxa"/>
                  <w:tcBorders>
                    <w:left w:val="single" w:color="auto" w:sz="4" w:space="0"/>
                    <w:right w:val="single" w:color="auto" w:sz="4" w:space="0"/>
                  </w:tcBorders>
                  <w:vAlign w:val="center"/>
                </w:tcPr>
                <w:p>
                  <w:pPr>
                    <w:pStyle w:val="16"/>
                    <w:spacing w:line="240" w:lineRule="atLeast"/>
                    <w:jc w:val="center"/>
                    <w:rPr>
                      <w:rFonts w:ascii="Times New Roman" w:hAnsi="Times New Roman"/>
                      <w:bCs/>
                      <w:color w:val="000000" w:themeColor="text1"/>
                    </w:rPr>
                  </w:pPr>
                  <w:r>
                    <w:rPr>
                      <w:rFonts w:hint="eastAsia" w:ascii="Times New Roman" w:hAnsi="Times New Roman"/>
                      <w:bCs/>
                      <w:color w:val="000000" w:themeColor="text1"/>
                    </w:rPr>
                    <w:t>沙会</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28" w:type="dxa"/>
                  <w:left w:w="108" w:type="dxa"/>
                  <w:bottom w:w="28" w:type="dxa"/>
                  <w:right w:w="108" w:type="dxa"/>
                </w:tblCellMar>
              </w:tblPrEx>
              <w:trPr>
                <w:cantSplit/>
                <w:trHeight w:val="73" w:hRule="atLeast"/>
                <w:jc w:val="center"/>
              </w:trPr>
              <w:tc>
                <w:tcPr>
                  <w:tcW w:w="4375" w:type="dxa"/>
                  <w:vAlign w:val="center"/>
                </w:tcPr>
                <w:p>
                  <w:pPr>
                    <w:pStyle w:val="16"/>
                    <w:spacing w:line="240" w:lineRule="atLeast"/>
                    <w:jc w:val="center"/>
                    <w:rPr>
                      <w:rFonts w:ascii="Times New Roman" w:hAnsi="Times New Roman"/>
                      <w:bCs/>
                      <w:color w:val="000000" w:themeColor="text1"/>
                    </w:rPr>
                  </w:pPr>
                  <w:r>
                    <w:rPr>
                      <w:rFonts w:hint="eastAsia" w:ascii="Times New Roman" w:hAnsi="Times New Roman"/>
                      <w:bCs/>
                      <w:color w:val="000000" w:themeColor="text1"/>
                    </w:rPr>
                    <w:t>2020.1.8</w:t>
                  </w:r>
                </w:p>
              </w:tc>
              <w:tc>
                <w:tcPr>
                  <w:tcW w:w="2088" w:type="dxa"/>
                  <w:tcBorders>
                    <w:right w:val="single" w:color="auto" w:sz="4" w:space="0"/>
                  </w:tcBorders>
                  <w:vAlign w:val="center"/>
                </w:tcPr>
                <w:p>
                  <w:pPr>
                    <w:spacing w:line="240" w:lineRule="atLeast"/>
                    <w:jc w:val="center"/>
                    <w:rPr>
                      <w:color w:val="000000" w:themeColor="text1"/>
                      <w:szCs w:val="21"/>
                    </w:rPr>
                  </w:pPr>
                  <w:r>
                    <w:rPr>
                      <w:rFonts w:hint="eastAsia"/>
                      <w:color w:val="000000" w:themeColor="text1"/>
                      <w:szCs w:val="21"/>
                    </w:rPr>
                    <w:t>212</w:t>
                  </w:r>
                </w:p>
              </w:tc>
              <w:tc>
                <w:tcPr>
                  <w:tcW w:w="2325" w:type="dxa"/>
                  <w:tcBorders>
                    <w:left w:val="single" w:color="auto" w:sz="4" w:space="0"/>
                    <w:right w:val="single" w:color="auto" w:sz="4" w:space="0"/>
                  </w:tcBorders>
                  <w:vAlign w:val="center"/>
                </w:tcPr>
                <w:p>
                  <w:pPr>
                    <w:spacing w:line="240" w:lineRule="atLeast"/>
                    <w:jc w:val="center"/>
                    <w:rPr>
                      <w:color w:val="000000" w:themeColor="text1"/>
                      <w:szCs w:val="21"/>
                    </w:rPr>
                  </w:pPr>
                  <w:r>
                    <w:rPr>
                      <w:rFonts w:hint="eastAsia"/>
                      <w:color w:val="000000" w:themeColor="text1"/>
                      <w:szCs w:val="21"/>
                    </w:rPr>
                    <w:t>169</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28" w:type="dxa"/>
                  <w:left w:w="108" w:type="dxa"/>
                  <w:bottom w:w="28" w:type="dxa"/>
                  <w:right w:w="108" w:type="dxa"/>
                </w:tblCellMar>
              </w:tblPrEx>
              <w:trPr>
                <w:cantSplit/>
                <w:trHeight w:val="73" w:hRule="atLeast"/>
                <w:jc w:val="center"/>
              </w:trPr>
              <w:tc>
                <w:tcPr>
                  <w:tcW w:w="4375" w:type="dxa"/>
                  <w:vAlign w:val="center"/>
                </w:tcPr>
                <w:p>
                  <w:pPr>
                    <w:pStyle w:val="16"/>
                    <w:spacing w:line="240" w:lineRule="atLeast"/>
                    <w:jc w:val="center"/>
                    <w:rPr>
                      <w:rFonts w:ascii="Times New Roman" w:hAnsi="Times New Roman"/>
                      <w:bCs/>
                      <w:color w:val="000000" w:themeColor="text1"/>
                    </w:rPr>
                  </w:pPr>
                  <w:r>
                    <w:rPr>
                      <w:rFonts w:hint="eastAsia" w:ascii="Times New Roman" w:hAnsi="Times New Roman"/>
                      <w:bCs/>
                      <w:color w:val="000000" w:themeColor="text1"/>
                    </w:rPr>
                    <w:t>2020.1.9</w:t>
                  </w:r>
                </w:p>
              </w:tc>
              <w:tc>
                <w:tcPr>
                  <w:tcW w:w="2088" w:type="dxa"/>
                  <w:vAlign w:val="center"/>
                </w:tcPr>
                <w:p>
                  <w:pPr>
                    <w:spacing w:line="240" w:lineRule="atLeast"/>
                    <w:jc w:val="center"/>
                    <w:rPr>
                      <w:color w:val="000000" w:themeColor="text1"/>
                      <w:szCs w:val="21"/>
                    </w:rPr>
                  </w:pPr>
                  <w:r>
                    <w:rPr>
                      <w:rFonts w:hint="eastAsia"/>
                      <w:color w:val="000000" w:themeColor="text1"/>
                      <w:szCs w:val="21"/>
                    </w:rPr>
                    <w:t>190</w:t>
                  </w:r>
                </w:p>
              </w:tc>
              <w:tc>
                <w:tcPr>
                  <w:tcW w:w="2325" w:type="dxa"/>
                  <w:tcBorders>
                    <w:right w:val="single" w:color="auto" w:sz="4" w:space="0"/>
                  </w:tcBorders>
                  <w:vAlign w:val="center"/>
                </w:tcPr>
                <w:p>
                  <w:pPr>
                    <w:spacing w:line="240" w:lineRule="atLeast"/>
                    <w:jc w:val="center"/>
                    <w:rPr>
                      <w:color w:val="000000" w:themeColor="text1"/>
                      <w:szCs w:val="21"/>
                    </w:rPr>
                  </w:pPr>
                  <w:r>
                    <w:rPr>
                      <w:rFonts w:hint="eastAsia"/>
                      <w:color w:val="000000" w:themeColor="text1"/>
                      <w:szCs w:val="21"/>
                    </w:rPr>
                    <w:t>158</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28" w:type="dxa"/>
                  <w:left w:w="108" w:type="dxa"/>
                  <w:bottom w:w="28" w:type="dxa"/>
                  <w:right w:w="108" w:type="dxa"/>
                </w:tblCellMar>
              </w:tblPrEx>
              <w:trPr>
                <w:cantSplit/>
                <w:trHeight w:val="73" w:hRule="atLeast"/>
                <w:jc w:val="center"/>
              </w:trPr>
              <w:tc>
                <w:tcPr>
                  <w:tcW w:w="4375" w:type="dxa"/>
                  <w:vAlign w:val="center"/>
                </w:tcPr>
                <w:p>
                  <w:pPr>
                    <w:pStyle w:val="16"/>
                    <w:spacing w:line="240" w:lineRule="atLeast"/>
                    <w:jc w:val="center"/>
                    <w:rPr>
                      <w:rFonts w:ascii="Times New Roman" w:hAnsi="Times New Roman"/>
                      <w:bCs/>
                      <w:color w:val="000000" w:themeColor="text1"/>
                    </w:rPr>
                  </w:pPr>
                  <w:r>
                    <w:rPr>
                      <w:rFonts w:hint="eastAsia" w:ascii="Times New Roman" w:hAnsi="Times New Roman"/>
                      <w:bCs/>
                      <w:color w:val="000000" w:themeColor="text1"/>
                    </w:rPr>
                    <w:t>2020.1.10</w:t>
                  </w:r>
                </w:p>
              </w:tc>
              <w:tc>
                <w:tcPr>
                  <w:tcW w:w="2088" w:type="dxa"/>
                  <w:vAlign w:val="center"/>
                </w:tcPr>
                <w:p>
                  <w:pPr>
                    <w:spacing w:line="240" w:lineRule="atLeast"/>
                    <w:jc w:val="center"/>
                    <w:rPr>
                      <w:color w:val="000000" w:themeColor="text1"/>
                      <w:szCs w:val="21"/>
                    </w:rPr>
                  </w:pPr>
                  <w:r>
                    <w:rPr>
                      <w:rFonts w:hint="eastAsia"/>
                      <w:color w:val="000000" w:themeColor="text1"/>
                      <w:szCs w:val="21"/>
                    </w:rPr>
                    <w:t>217</w:t>
                  </w:r>
                </w:p>
              </w:tc>
              <w:tc>
                <w:tcPr>
                  <w:tcW w:w="2325" w:type="dxa"/>
                  <w:vAlign w:val="center"/>
                </w:tcPr>
                <w:p>
                  <w:pPr>
                    <w:spacing w:line="240" w:lineRule="atLeast"/>
                    <w:jc w:val="center"/>
                    <w:rPr>
                      <w:color w:val="000000" w:themeColor="text1"/>
                      <w:szCs w:val="21"/>
                    </w:rPr>
                  </w:pPr>
                  <w:r>
                    <w:rPr>
                      <w:rFonts w:hint="eastAsia"/>
                      <w:color w:val="000000" w:themeColor="text1"/>
                      <w:szCs w:val="21"/>
                    </w:rPr>
                    <w:t>178</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28" w:type="dxa"/>
                  <w:left w:w="108" w:type="dxa"/>
                  <w:bottom w:w="28" w:type="dxa"/>
                  <w:right w:w="108" w:type="dxa"/>
                </w:tblCellMar>
              </w:tblPrEx>
              <w:trPr>
                <w:cantSplit/>
                <w:trHeight w:val="73" w:hRule="atLeast"/>
                <w:jc w:val="center"/>
              </w:trPr>
              <w:tc>
                <w:tcPr>
                  <w:tcW w:w="4375" w:type="dxa"/>
                  <w:vAlign w:val="center"/>
                </w:tcPr>
                <w:p>
                  <w:pPr>
                    <w:pStyle w:val="16"/>
                    <w:spacing w:line="240" w:lineRule="atLeast"/>
                    <w:jc w:val="center"/>
                    <w:rPr>
                      <w:rFonts w:ascii="Times New Roman" w:hAnsi="Times New Roman"/>
                      <w:bCs/>
                      <w:color w:val="000000" w:themeColor="text1"/>
                    </w:rPr>
                  </w:pPr>
                  <w:r>
                    <w:rPr>
                      <w:rFonts w:hint="eastAsia" w:ascii="Times New Roman" w:hAnsi="Times New Roman"/>
                      <w:bCs/>
                      <w:color w:val="000000" w:themeColor="text1"/>
                    </w:rPr>
                    <w:t>2020.1.11</w:t>
                  </w:r>
                </w:p>
              </w:tc>
              <w:tc>
                <w:tcPr>
                  <w:tcW w:w="2088" w:type="dxa"/>
                  <w:vAlign w:val="center"/>
                </w:tcPr>
                <w:p>
                  <w:pPr>
                    <w:spacing w:line="240" w:lineRule="atLeast"/>
                    <w:jc w:val="center"/>
                    <w:rPr>
                      <w:color w:val="000000" w:themeColor="text1"/>
                      <w:szCs w:val="21"/>
                    </w:rPr>
                  </w:pPr>
                  <w:r>
                    <w:rPr>
                      <w:rFonts w:hint="eastAsia"/>
                      <w:color w:val="000000" w:themeColor="text1"/>
                      <w:szCs w:val="21"/>
                    </w:rPr>
                    <w:t>206</w:t>
                  </w:r>
                </w:p>
              </w:tc>
              <w:tc>
                <w:tcPr>
                  <w:tcW w:w="2325" w:type="dxa"/>
                  <w:vAlign w:val="center"/>
                </w:tcPr>
                <w:p>
                  <w:pPr>
                    <w:spacing w:line="240" w:lineRule="atLeast"/>
                    <w:jc w:val="center"/>
                    <w:rPr>
                      <w:color w:val="000000" w:themeColor="text1"/>
                      <w:szCs w:val="21"/>
                    </w:rPr>
                  </w:pPr>
                  <w:r>
                    <w:rPr>
                      <w:rFonts w:hint="eastAsia"/>
                      <w:color w:val="000000" w:themeColor="text1"/>
                      <w:szCs w:val="21"/>
                    </w:rPr>
                    <w:t>143</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28" w:type="dxa"/>
                  <w:left w:w="108" w:type="dxa"/>
                  <w:bottom w:w="28" w:type="dxa"/>
                  <w:right w:w="108" w:type="dxa"/>
                </w:tblCellMar>
              </w:tblPrEx>
              <w:trPr>
                <w:cantSplit/>
                <w:trHeight w:val="73" w:hRule="atLeast"/>
                <w:jc w:val="center"/>
              </w:trPr>
              <w:tc>
                <w:tcPr>
                  <w:tcW w:w="4375" w:type="dxa"/>
                  <w:vAlign w:val="center"/>
                </w:tcPr>
                <w:p>
                  <w:pPr>
                    <w:pStyle w:val="16"/>
                    <w:spacing w:line="240" w:lineRule="atLeast"/>
                    <w:jc w:val="center"/>
                    <w:rPr>
                      <w:rFonts w:ascii="Times New Roman" w:hAnsi="Times New Roman"/>
                      <w:bCs/>
                      <w:color w:val="000000" w:themeColor="text1"/>
                    </w:rPr>
                  </w:pPr>
                  <w:r>
                    <w:rPr>
                      <w:rFonts w:hint="eastAsia" w:ascii="Times New Roman" w:hAnsi="Times New Roman"/>
                      <w:bCs/>
                      <w:color w:val="000000" w:themeColor="text1"/>
                    </w:rPr>
                    <w:t>2020.1.12</w:t>
                  </w:r>
                </w:p>
              </w:tc>
              <w:tc>
                <w:tcPr>
                  <w:tcW w:w="2088" w:type="dxa"/>
                  <w:vAlign w:val="center"/>
                </w:tcPr>
                <w:p>
                  <w:pPr>
                    <w:spacing w:line="240" w:lineRule="atLeast"/>
                    <w:jc w:val="center"/>
                    <w:rPr>
                      <w:color w:val="000000" w:themeColor="text1"/>
                      <w:szCs w:val="21"/>
                    </w:rPr>
                  </w:pPr>
                  <w:r>
                    <w:rPr>
                      <w:rFonts w:hint="eastAsia"/>
                      <w:color w:val="000000" w:themeColor="text1"/>
                      <w:szCs w:val="21"/>
                    </w:rPr>
                    <w:t>203</w:t>
                  </w:r>
                </w:p>
              </w:tc>
              <w:tc>
                <w:tcPr>
                  <w:tcW w:w="2325" w:type="dxa"/>
                  <w:vAlign w:val="center"/>
                </w:tcPr>
                <w:p>
                  <w:pPr>
                    <w:spacing w:line="240" w:lineRule="atLeast"/>
                    <w:jc w:val="center"/>
                    <w:rPr>
                      <w:color w:val="000000" w:themeColor="text1"/>
                      <w:szCs w:val="21"/>
                    </w:rPr>
                  </w:pPr>
                  <w:r>
                    <w:rPr>
                      <w:rFonts w:hint="eastAsia"/>
                      <w:color w:val="000000" w:themeColor="text1"/>
                      <w:szCs w:val="21"/>
                    </w:rPr>
                    <w:t>153</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28" w:type="dxa"/>
                  <w:left w:w="108" w:type="dxa"/>
                  <w:bottom w:w="28" w:type="dxa"/>
                  <w:right w:w="108" w:type="dxa"/>
                </w:tblCellMar>
              </w:tblPrEx>
              <w:trPr>
                <w:cantSplit/>
                <w:trHeight w:val="73" w:hRule="atLeast"/>
                <w:jc w:val="center"/>
              </w:trPr>
              <w:tc>
                <w:tcPr>
                  <w:tcW w:w="4375" w:type="dxa"/>
                  <w:vAlign w:val="center"/>
                </w:tcPr>
                <w:p>
                  <w:pPr>
                    <w:pStyle w:val="16"/>
                    <w:spacing w:line="240" w:lineRule="atLeast"/>
                    <w:jc w:val="center"/>
                    <w:rPr>
                      <w:rFonts w:ascii="Times New Roman" w:hAnsi="Times New Roman"/>
                      <w:bCs/>
                      <w:color w:val="000000" w:themeColor="text1"/>
                    </w:rPr>
                  </w:pPr>
                  <w:r>
                    <w:rPr>
                      <w:rFonts w:hint="eastAsia" w:ascii="Times New Roman" w:hAnsi="Times New Roman"/>
                      <w:bCs/>
                      <w:color w:val="000000" w:themeColor="text1"/>
                    </w:rPr>
                    <w:t>2020.1.13</w:t>
                  </w:r>
                </w:p>
              </w:tc>
              <w:tc>
                <w:tcPr>
                  <w:tcW w:w="2088" w:type="dxa"/>
                  <w:tcBorders>
                    <w:right w:val="single" w:color="auto" w:sz="4" w:space="0"/>
                  </w:tcBorders>
                  <w:vAlign w:val="center"/>
                </w:tcPr>
                <w:p>
                  <w:pPr>
                    <w:spacing w:line="240" w:lineRule="atLeast"/>
                    <w:jc w:val="center"/>
                    <w:rPr>
                      <w:color w:val="000000" w:themeColor="text1"/>
                      <w:szCs w:val="21"/>
                    </w:rPr>
                  </w:pPr>
                  <w:r>
                    <w:rPr>
                      <w:rFonts w:hint="eastAsia"/>
                      <w:color w:val="000000" w:themeColor="text1"/>
                      <w:szCs w:val="21"/>
                    </w:rPr>
                    <w:t>197</w:t>
                  </w:r>
                </w:p>
              </w:tc>
              <w:tc>
                <w:tcPr>
                  <w:tcW w:w="2325" w:type="dxa"/>
                  <w:vAlign w:val="center"/>
                </w:tcPr>
                <w:p>
                  <w:pPr>
                    <w:spacing w:line="240" w:lineRule="atLeast"/>
                    <w:jc w:val="center"/>
                    <w:rPr>
                      <w:color w:val="000000" w:themeColor="text1"/>
                      <w:szCs w:val="21"/>
                    </w:rPr>
                  </w:pPr>
                  <w:r>
                    <w:rPr>
                      <w:rFonts w:hint="eastAsia"/>
                      <w:color w:val="000000" w:themeColor="text1"/>
                      <w:szCs w:val="21"/>
                    </w:rPr>
                    <w:t>165</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28" w:type="dxa"/>
                  <w:left w:w="108" w:type="dxa"/>
                  <w:bottom w:w="28" w:type="dxa"/>
                  <w:right w:w="108" w:type="dxa"/>
                </w:tblCellMar>
              </w:tblPrEx>
              <w:trPr>
                <w:cantSplit/>
                <w:trHeight w:val="73" w:hRule="atLeast"/>
                <w:jc w:val="center"/>
              </w:trPr>
              <w:tc>
                <w:tcPr>
                  <w:tcW w:w="4375" w:type="dxa"/>
                  <w:vAlign w:val="center"/>
                </w:tcPr>
                <w:p>
                  <w:pPr>
                    <w:pStyle w:val="16"/>
                    <w:spacing w:line="240" w:lineRule="atLeast"/>
                    <w:jc w:val="center"/>
                    <w:rPr>
                      <w:rFonts w:ascii="Times New Roman" w:hAnsi="Times New Roman"/>
                      <w:bCs/>
                      <w:color w:val="000000" w:themeColor="text1"/>
                    </w:rPr>
                  </w:pPr>
                  <w:r>
                    <w:rPr>
                      <w:rFonts w:hint="eastAsia" w:ascii="Times New Roman" w:hAnsi="Times New Roman"/>
                      <w:bCs/>
                      <w:color w:val="000000" w:themeColor="text1"/>
                    </w:rPr>
                    <w:t>2020.1.14</w:t>
                  </w:r>
                </w:p>
              </w:tc>
              <w:tc>
                <w:tcPr>
                  <w:tcW w:w="2088" w:type="dxa"/>
                  <w:tcBorders>
                    <w:right w:val="single" w:color="auto" w:sz="4" w:space="0"/>
                  </w:tcBorders>
                  <w:vAlign w:val="center"/>
                </w:tcPr>
                <w:p>
                  <w:pPr>
                    <w:spacing w:line="240" w:lineRule="atLeast"/>
                    <w:jc w:val="center"/>
                    <w:rPr>
                      <w:color w:val="000000" w:themeColor="text1"/>
                      <w:szCs w:val="21"/>
                    </w:rPr>
                  </w:pPr>
                  <w:r>
                    <w:rPr>
                      <w:rFonts w:hint="eastAsia"/>
                      <w:color w:val="000000" w:themeColor="text1"/>
                      <w:szCs w:val="21"/>
                    </w:rPr>
                    <w:t>209</w:t>
                  </w:r>
                </w:p>
              </w:tc>
              <w:tc>
                <w:tcPr>
                  <w:tcW w:w="2325" w:type="dxa"/>
                  <w:tcBorders>
                    <w:right w:val="single" w:color="auto" w:sz="4" w:space="0"/>
                  </w:tcBorders>
                  <w:vAlign w:val="center"/>
                </w:tcPr>
                <w:p>
                  <w:pPr>
                    <w:spacing w:line="240" w:lineRule="atLeast"/>
                    <w:jc w:val="center"/>
                    <w:rPr>
                      <w:color w:val="000000" w:themeColor="text1"/>
                      <w:szCs w:val="21"/>
                    </w:rPr>
                  </w:pPr>
                  <w:r>
                    <w:rPr>
                      <w:rFonts w:hint="eastAsia"/>
                      <w:color w:val="000000" w:themeColor="text1"/>
                      <w:szCs w:val="21"/>
                    </w:rPr>
                    <w:t>160</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28" w:type="dxa"/>
                  <w:left w:w="108" w:type="dxa"/>
                  <w:bottom w:w="28" w:type="dxa"/>
                  <w:right w:w="108" w:type="dxa"/>
                </w:tblCellMar>
              </w:tblPrEx>
              <w:trPr>
                <w:cantSplit/>
                <w:trHeight w:val="73" w:hRule="atLeast"/>
                <w:jc w:val="center"/>
              </w:trPr>
              <w:tc>
                <w:tcPr>
                  <w:tcW w:w="4375" w:type="dxa"/>
                  <w:vAlign w:val="center"/>
                </w:tcPr>
                <w:p>
                  <w:pPr>
                    <w:pStyle w:val="16"/>
                    <w:spacing w:line="240" w:lineRule="atLeast"/>
                    <w:jc w:val="center"/>
                    <w:rPr>
                      <w:rFonts w:ascii="Times New Roman" w:hAnsi="Times New Roman"/>
                      <w:bCs/>
                      <w:color w:val="000000" w:themeColor="text1"/>
                    </w:rPr>
                  </w:pPr>
                  <w:r>
                    <w:rPr>
                      <w:rFonts w:hint="eastAsia" w:ascii="Times New Roman" w:hAnsi="Times New Roman"/>
                      <w:bCs/>
                      <w:color w:val="000000" w:themeColor="text1"/>
                    </w:rPr>
                    <w:t>小时浓度值范围</w:t>
                  </w:r>
                </w:p>
              </w:tc>
              <w:tc>
                <w:tcPr>
                  <w:tcW w:w="2088" w:type="dxa"/>
                  <w:tcBorders>
                    <w:right w:val="single" w:color="auto" w:sz="4" w:space="0"/>
                  </w:tcBorders>
                  <w:vAlign w:val="center"/>
                </w:tcPr>
                <w:p>
                  <w:pPr>
                    <w:spacing w:line="240" w:lineRule="atLeast"/>
                    <w:jc w:val="center"/>
                    <w:rPr>
                      <w:bCs/>
                      <w:color w:val="000000" w:themeColor="text1"/>
                    </w:rPr>
                  </w:pPr>
                  <w:r>
                    <w:rPr>
                      <w:rFonts w:hint="eastAsia"/>
                      <w:bCs/>
                      <w:color w:val="000000" w:themeColor="text1"/>
                    </w:rPr>
                    <w:t>190~212</w:t>
                  </w:r>
                </w:p>
              </w:tc>
              <w:tc>
                <w:tcPr>
                  <w:tcW w:w="2325" w:type="dxa"/>
                  <w:tcBorders>
                    <w:right w:val="single" w:color="auto" w:sz="4" w:space="0"/>
                  </w:tcBorders>
                  <w:vAlign w:val="center"/>
                </w:tcPr>
                <w:p>
                  <w:pPr>
                    <w:spacing w:line="240" w:lineRule="atLeast"/>
                    <w:jc w:val="center"/>
                    <w:rPr>
                      <w:color w:val="000000" w:themeColor="text1"/>
                      <w:szCs w:val="21"/>
                    </w:rPr>
                  </w:pPr>
                  <w:r>
                    <w:rPr>
                      <w:rFonts w:hint="eastAsia"/>
                      <w:color w:val="000000" w:themeColor="text1"/>
                      <w:szCs w:val="21"/>
                    </w:rPr>
                    <w:t>143-178</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28" w:type="dxa"/>
                  <w:left w:w="108" w:type="dxa"/>
                  <w:bottom w:w="28" w:type="dxa"/>
                  <w:right w:w="108" w:type="dxa"/>
                </w:tblCellMar>
              </w:tblPrEx>
              <w:trPr>
                <w:cantSplit/>
                <w:trHeight w:val="73" w:hRule="atLeast"/>
                <w:jc w:val="center"/>
              </w:trPr>
              <w:tc>
                <w:tcPr>
                  <w:tcW w:w="4375" w:type="dxa"/>
                  <w:vAlign w:val="center"/>
                </w:tcPr>
                <w:p>
                  <w:pPr>
                    <w:pStyle w:val="16"/>
                    <w:spacing w:line="240" w:lineRule="atLeast"/>
                    <w:jc w:val="center"/>
                    <w:rPr>
                      <w:rFonts w:ascii="Times New Roman" w:hAnsi="Times New Roman"/>
                      <w:bCs/>
                      <w:color w:val="000000" w:themeColor="text1"/>
                    </w:rPr>
                  </w:pPr>
                  <w:r>
                    <w:rPr>
                      <w:snapToGrid w:val="0"/>
                      <w:color w:val="000000" w:themeColor="text1"/>
                    </w:rPr>
                    <w:t>超标个数</w:t>
                  </w:r>
                </w:p>
              </w:tc>
              <w:tc>
                <w:tcPr>
                  <w:tcW w:w="2088" w:type="dxa"/>
                  <w:tcBorders>
                    <w:right w:val="single" w:color="auto" w:sz="4" w:space="0"/>
                  </w:tcBorders>
                  <w:vAlign w:val="center"/>
                </w:tcPr>
                <w:p>
                  <w:pPr>
                    <w:spacing w:line="240" w:lineRule="atLeast"/>
                    <w:jc w:val="center"/>
                    <w:rPr>
                      <w:bCs/>
                      <w:color w:val="000000" w:themeColor="text1"/>
                    </w:rPr>
                  </w:pPr>
                  <w:r>
                    <w:rPr>
                      <w:rFonts w:hint="eastAsia"/>
                      <w:bCs/>
                      <w:color w:val="000000" w:themeColor="text1"/>
                    </w:rPr>
                    <w:t>0</w:t>
                  </w:r>
                </w:p>
              </w:tc>
              <w:tc>
                <w:tcPr>
                  <w:tcW w:w="2325" w:type="dxa"/>
                  <w:tcBorders>
                    <w:right w:val="single" w:color="auto" w:sz="4" w:space="0"/>
                  </w:tcBorders>
                  <w:vAlign w:val="center"/>
                </w:tcPr>
                <w:p>
                  <w:pPr>
                    <w:spacing w:line="240" w:lineRule="atLeast"/>
                    <w:jc w:val="center"/>
                    <w:rPr>
                      <w:color w:val="000000" w:themeColor="text1"/>
                      <w:szCs w:val="21"/>
                    </w:rPr>
                  </w:pPr>
                  <w:r>
                    <w:rPr>
                      <w:rFonts w:hint="eastAsia"/>
                      <w:color w:val="000000" w:themeColor="text1"/>
                      <w:szCs w:val="21"/>
                    </w:rPr>
                    <w:t>0</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28" w:type="dxa"/>
                  <w:left w:w="108" w:type="dxa"/>
                  <w:bottom w:w="28" w:type="dxa"/>
                  <w:right w:w="108" w:type="dxa"/>
                </w:tblCellMar>
              </w:tblPrEx>
              <w:trPr>
                <w:cantSplit/>
                <w:trHeight w:val="73" w:hRule="atLeast"/>
                <w:jc w:val="center"/>
              </w:trPr>
              <w:tc>
                <w:tcPr>
                  <w:tcW w:w="4375" w:type="dxa"/>
                  <w:vAlign w:val="center"/>
                </w:tcPr>
                <w:p>
                  <w:pPr>
                    <w:pStyle w:val="16"/>
                    <w:spacing w:line="240" w:lineRule="atLeast"/>
                    <w:jc w:val="center"/>
                    <w:rPr>
                      <w:snapToGrid w:val="0"/>
                      <w:color w:val="000000" w:themeColor="text1"/>
                    </w:rPr>
                  </w:pPr>
                  <w:r>
                    <w:rPr>
                      <w:snapToGrid w:val="0"/>
                      <w:color w:val="000000" w:themeColor="text1"/>
                    </w:rPr>
                    <w:t>最大值占标准百分比</w:t>
                  </w:r>
                  <w:r>
                    <w:rPr>
                      <w:color w:val="000000" w:themeColor="text1"/>
                    </w:rPr>
                    <w:t>（%）</w:t>
                  </w:r>
                </w:p>
              </w:tc>
              <w:tc>
                <w:tcPr>
                  <w:tcW w:w="2088" w:type="dxa"/>
                  <w:tcBorders>
                    <w:right w:val="single" w:color="auto" w:sz="4" w:space="0"/>
                  </w:tcBorders>
                  <w:vAlign w:val="center"/>
                </w:tcPr>
                <w:p>
                  <w:pPr>
                    <w:spacing w:line="240" w:lineRule="atLeast"/>
                    <w:jc w:val="center"/>
                    <w:rPr>
                      <w:bCs/>
                      <w:color w:val="000000" w:themeColor="text1"/>
                    </w:rPr>
                  </w:pPr>
                  <w:r>
                    <w:rPr>
                      <w:rFonts w:hint="eastAsia"/>
                      <w:bCs/>
                      <w:color w:val="000000" w:themeColor="text1"/>
                    </w:rPr>
                    <w:t>23.6%</w:t>
                  </w:r>
                </w:p>
              </w:tc>
              <w:tc>
                <w:tcPr>
                  <w:tcW w:w="2325" w:type="dxa"/>
                  <w:tcBorders>
                    <w:right w:val="single" w:color="auto" w:sz="4" w:space="0"/>
                  </w:tcBorders>
                  <w:vAlign w:val="center"/>
                </w:tcPr>
                <w:p>
                  <w:pPr>
                    <w:spacing w:line="240" w:lineRule="atLeast"/>
                    <w:jc w:val="center"/>
                    <w:rPr>
                      <w:color w:val="000000" w:themeColor="text1"/>
                      <w:szCs w:val="21"/>
                    </w:rPr>
                  </w:pPr>
                  <w:r>
                    <w:rPr>
                      <w:rFonts w:hint="eastAsia"/>
                      <w:color w:val="000000" w:themeColor="text1"/>
                      <w:szCs w:val="21"/>
                    </w:rPr>
                    <w:t>19.8%</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28" w:type="dxa"/>
                  <w:left w:w="108" w:type="dxa"/>
                  <w:bottom w:w="28" w:type="dxa"/>
                  <w:right w:w="108" w:type="dxa"/>
                </w:tblCellMar>
              </w:tblPrEx>
              <w:trPr>
                <w:cantSplit/>
                <w:trHeight w:val="73" w:hRule="atLeast"/>
                <w:jc w:val="center"/>
              </w:trPr>
              <w:tc>
                <w:tcPr>
                  <w:tcW w:w="4375" w:type="dxa"/>
                  <w:vAlign w:val="center"/>
                </w:tcPr>
                <w:p>
                  <w:pPr>
                    <w:pStyle w:val="16"/>
                    <w:spacing w:line="240" w:lineRule="atLeast"/>
                    <w:jc w:val="center"/>
                    <w:rPr>
                      <w:snapToGrid w:val="0"/>
                      <w:color w:val="000000" w:themeColor="text1"/>
                    </w:rPr>
                  </w:pPr>
                  <w:r>
                    <w:rPr>
                      <w:color w:val="000000" w:themeColor="text1"/>
                    </w:rPr>
                    <w:t>超标率（%）</w:t>
                  </w:r>
                </w:p>
              </w:tc>
              <w:tc>
                <w:tcPr>
                  <w:tcW w:w="2088" w:type="dxa"/>
                  <w:tcBorders>
                    <w:right w:val="single" w:color="auto" w:sz="4" w:space="0"/>
                  </w:tcBorders>
                  <w:vAlign w:val="center"/>
                </w:tcPr>
                <w:p>
                  <w:pPr>
                    <w:spacing w:line="240" w:lineRule="atLeast"/>
                    <w:jc w:val="center"/>
                    <w:rPr>
                      <w:bCs/>
                      <w:color w:val="000000" w:themeColor="text1"/>
                    </w:rPr>
                  </w:pPr>
                  <w:r>
                    <w:rPr>
                      <w:rFonts w:hint="eastAsia"/>
                      <w:bCs/>
                      <w:color w:val="000000" w:themeColor="text1"/>
                    </w:rPr>
                    <w:t>0</w:t>
                  </w:r>
                </w:p>
              </w:tc>
              <w:tc>
                <w:tcPr>
                  <w:tcW w:w="2325" w:type="dxa"/>
                  <w:tcBorders>
                    <w:left w:val="single" w:color="auto" w:sz="4" w:space="0"/>
                    <w:right w:val="single" w:color="auto" w:sz="4" w:space="0"/>
                  </w:tcBorders>
                  <w:vAlign w:val="center"/>
                </w:tcPr>
                <w:p>
                  <w:pPr>
                    <w:spacing w:line="240" w:lineRule="atLeast"/>
                    <w:jc w:val="center"/>
                    <w:rPr>
                      <w:color w:val="000000" w:themeColor="text1"/>
                      <w:szCs w:val="21"/>
                    </w:rPr>
                  </w:pPr>
                  <w:r>
                    <w:rPr>
                      <w:rFonts w:hint="eastAsia"/>
                      <w:color w:val="000000" w:themeColor="text1"/>
                      <w:szCs w:val="21"/>
                    </w:rPr>
                    <w:t>0</w:t>
                  </w:r>
                </w:p>
              </w:tc>
            </w:tr>
            <w:tr>
              <w:tblPrEx>
                <w:tblBorders>
                  <w:top w:val="single" w:color="auto" w:sz="8" w:space="0"/>
                  <w:left w:val="single" w:color="auto" w:sz="8" w:space="0"/>
                  <w:bottom w:val="single" w:color="auto" w:sz="8" w:space="0"/>
                  <w:right w:val="single" w:color="auto" w:sz="4" w:space="0"/>
                  <w:insideH w:val="single" w:color="auto" w:sz="8" w:space="0"/>
                  <w:insideV w:val="single" w:color="auto" w:sz="8" w:space="0"/>
                </w:tblBorders>
                <w:tblCellMar>
                  <w:top w:w="28" w:type="dxa"/>
                  <w:left w:w="108" w:type="dxa"/>
                  <w:bottom w:w="28" w:type="dxa"/>
                  <w:right w:w="108" w:type="dxa"/>
                </w:tblCellMar>
              </w:tblPrEx>
              <w:trPr>
                <w:cantSplit/>
                <w:trHeight w:val="73" w:hRule="atLeast"/>
                <w:jc w:val="center"/>
              </w:trPr>
              <w:tc>
                <w:tcPr>
                  <w:tcW w:w="4375" w:type="dxa"/>
                  <w:vAlign w:val="center"/>
                </w:tcPr>
                <w:p>
                  <w:pPr>
                    <w:pStyle w:val="16"/>
                    <w:spacing w:line="240" w:lineRule="atLeast"/>
                    <w:ind w:left="112" w:firstLine="560"/>
                    <w:jc w:val="center"/>
                    <w:rPr>
                      <w:rFonts w:ascii="Times New Roman" w:hAnsi="Times New Roman"/>
                      <w:bCs/>
                      <w:color w:val="000000" w:themeColor="text1"/>
                    </w:rPr>
                  </w:pPr>
                  <w:r>
                    <w:rPr>
                      <w:rFonts w:ascii="Times New Roman" w:hAnsi="Times New Roman"/>
                      <w:bCs/>
                      <w:color w:val="000000" w:themeColor="text1"/>
                    </w:rPr>
                    <w:t>标准值</w:t>
                  </w:r>
                </w:p>
              </w:tc>
              <w:tc>
                <w:tcPr>
                  <w:tcW w:w="2088" w:type="dxa"/>
                  <w:tcBorders>
                    <w:right w:val="single" w:color="auto" w:sz="4" w:space="0"/>
                  </w:tcBorders>
                  <w:vAlign w:val="center"/>
                </w:tcPr>
                <w:p>
                  <w:pPr>
                    <w:spacing w:line="240" w:lineRule="atLeast"/>
                    <w:jc w:val="center"/>
                    <w:rPr>
                      <w:bCs/>
                      <w:color w:val="000000" w:themeColor="text1"/>
                    </w:rPr>
                  </w:pPr>
                  <w:r>
                    <w:rPr>
                      <w:rFonts w:hint="eastAsia"/>
                      <w:bCs/>
                      <w:color w:val="000000" w:themeColor="text1"/>
                    </w:rPr>
                    <w:t>900</w:t>
                  </w:r>
                </w:p>
              </w:tc>
              <w:tc>
                <w:tcPr>
                  <w:tcW w:w="2325" w:type="dxa"/>
                  <w:tcBorders>
                    <w:left w:val="single" w:color="auto" w:sz="4" w:space="0"/>
                    <w:right w:val="single" w:color="auto" w:sz="4" w:space="0"/>
                  </w:tcBorders>
                  <w:vAlign w:val="center"/>
                </w:tcPr>
                <w:p>
                  <w:pPr>
                    <w:spacing w:line="240" w:lineRule="atLeast"/>
                    <w:jc w:val="center"/>
                    <w:rPr>
                      <w:bCs/>
                      <w:color w:val="000000" w:themeColor="text1"/>
                    </w:rPr>
                  </w:pPr>
                  <w:r>
                    <w:rPr>
                      <w:rFonts w:hint="eastAsia"/>
                      <w:bCs/>
                      <w:color w:val="000000" w:themeColor="text1"/>
                    </w:rPr>
                    <w:t>900</w:t>
                  </w:r>
                </w:p>
              </w:tc>
            </w:tr>
          </w:tbl>
          <w:p>
            <w:pPr>
              <w:spacing w:line="480" w:lineRule="exact"/>
              <w:ind w:firstLine="480" w:firstLineChars="200"/>
              <w:rPr>
                <w:color w:val="000000" w:themeColor="text1"/>
                <w:sz w:val="24"/>
                <w:lang w:val="zh-CN"/>
              </w:rPr>
            </w:pPr>
            <w:r>
              <w:rPr>
                <w:color w:val="000000" w:themeColor="text1"/>
                <w:sz w:val="24"/>
              </w:rPr>
              <w:t>由上表可知：2018年1-12月SO</w:t>
            </w:r>
            <w:r>
              <w:rPr>
                <w:color w:val="000000" w:themeColor="text1"/>
                <w:sz w:val="24"/>
                <w:vertAlign w:val="subscript"/>
              </w:rPr>
              <w:t>2</w:t>
            </w:r>
            <w:r>
              <w:rPr>
                <w:color w:val="000000" w:themeColor="text1"/>
                <w:sz w:val="24"/>
              </w:rPr>
              <w:t>、NO</w:t>
            </w:r>
            <w:r>
              <w:rPr>
                <w:color w:val="000000" w:themeColor="text1"/>
                <w:sz w:val="24"/>
                <w:vertAlign w:val="subscript"/>
              </w:rPr>
              <w:t>2</w:t>
            </w:r>
            <w:r>
              <w:rPr>
                <w:color w:val="000000" w:themeColor="text1"/>
                <w:sz w:val="24"/>
              </w:rPr>
              <w:t>、PM</w:t>
            </w:r>
            <w:r>
              <w:rPr>
                <w:color w:val="000000" w:themeColor="text1"/>
                <w:sz w:val="24"/>
                <w:vertAlign w:val="subscript"/>
              </w:rPr>
              <w:t>2.5</w:t>
            </w:r>
            <w:r>
              <w:rPr>
                <w:color w:val="000000" w:themeColor="text1"/>
                <w:sz w:val="24"/>
              </w:rPr>
              <w:t>的年平均值和CO百分位数、O</w:t>
            </w:r>
            <w:r>
              <w:rPr>
                <w:color w:val="000000" w:themeColor="text1"/>
                <w:sz w:val="24"/>
                <w:vertAlign w:val="subscript"/>
              </w:rPr>
              <w:t>3</w:t>
            </w:r>
            <w:r>
              <w:rPr>
                <w:color w:val="000000" w:themeColor="text1"/>
                <w:sz w:val="24"/>
              </w:rPr>
              <w:t>百分位数</w:t>
            </w:r>
            <w:r>
              <w:rPr>
                <w:rFonts w:hint="eastAsia"/>
                <w:color w:val="000000" w:themeColor="text1"/>
                <w:sz w:val="24"/>
              </w:rPr>
              <w:t>、TSP的小时浓度值均</w:t>
            </w:r>
            <w:r>
              <w:rPr>
                <w:color w:val="000000" w:themeColor="text1"/>
                <w:sz w:val="24"/>
              </w:rPr>
              <w:t>满足《环境空气质量标准》（GB3095-2012）二级标准限值要求，PM</w:t>
            </w:r>
            <w:r>
              <w:rPr>
                <w:color w:val="000000" w:themeColor="text1"/>
                <w:sz w:val="24"/>
                <w:vertAlign w:val="subscript"/>
              </w:rPr>
              <w:t>10</w:t>
            </w:r>
            <w:r>
              <w:rPr>
                <w:color w:val="000000" w:themeColor="text1"/>
                <w:sz w:val="24"/>
              </w:rPr>
              <w:t>年平均值超过《环境空气质量标准》（GB3095-2012）二级标准限值要求</w:t>
            </w:r>
            <w:r>
              <w:rPr>
                <w:color w:val="000000" w:themeColor="text1"/>
                <w:spacing w:val="4"/>
                <w:kern w:val="0"/>
                <w:sz w:val="24"/>
              </w:rPr>
              <w:t>，说明该区</w:t>
            </w:r>
            <w:r>
              <w:rPr>
                <w:color w:val="000000" w:themeColor="text1"/>
                <w:sz w:val="24"/>
              </w:rPr>
              <w:t>PM</w:t>
            </w:r>
            <w:r>
              <w:rPr>
                <w:color w:val="000000" w:themeColor="text1"/>
                <w:sz w:val="24"/>
                <w:vertAlign w:val="subscript"/>
              </w:rPr>
              <w:t>10</w:t>
            </w:r>
            <w:r>
              <w:rPr>
                <w:color w:val="000000" w:themeColor="text1"/>
                <w:sz w:val="24"/>
              </w:rPr>
              <w:t>尚不能满足规划功能要求，</w:t>
            </w:r>
            <w:r>
              <w:rPr>
                <w:color w:val="000000" w:themeColor="text1"/>
                <w:spacing w:val="4"/>
                <w:kern w:val="0"/>
                <w:sz w:val="24"/>
              </w:rPr>
              <w:t>为</w:t>
            </w:r>
            <w:r>
              <w:rPr>
                <w:color w:val="000000" w:themeColor="text1"/>
                <w:sz w:val="24"/>
              </w:rPr>
              <w:t>PM</w:t>
            </w:r>
            <w:r>
              <w:rPr>
                <w:color w:val="000000" w:themeColor="text1"/>
                <w:sz w:val="24"/>
                <w:vertAlign w:val="subscript"/>
              </w:rPr>
              <w:t>10</w:t>
            </w:r>
            <w:r>
              <w:rPr>
                <w:color w:val="000000" w:themeColor="text1"/>
                <w:sz w:val="24"/>
              </w:rPr>
              <w:t>超标区，</w:t>
            </w:r>
            <w:r>
              <w:rPr>
                <w:color w:val="000000" w:themeColor="text1"/>
                <w:spacing w:val="4"/>
                <w:kern w:val="0"/>
                <w:sz w:val="24"/>
              </w:rPr>
              <w:t>超标原因主要为北方大风天气产生的扬尘导致。因此项目所在区域</w:t>
            </w:r>
            <w:r>
              <w:rPr>
                <w:color w:val="000000" w:themeColor="text1"/>
                <w:sz w:val="24"/>
              </w:rPr>
              <w:t>静乐县</w:t>
            </w:r>
            <w:r>
              <w:rPr>
                <w:color w:val="000000" w:themeColor="text1"/>
                <w:spacing w:val="4"/>
                <w:kern w:val="0"/>
                <w:sz w:val="24"/>
              </w:rPr>
              <w:t>为不达标区。</w:t>
            </w:r>
          </w:p>
          <w:p>
            <w:pPr>
              <w:pStyle w:val="5"/>
              <w:spacing w:before="0" w:line="480" w:lineRule="exact"/>
              <w:rPr>
                <w:rFonts w:eastAsia="宋体"/>
                <w:color w:val="000000" w:themeColor="text1"/>
                <w:szCs w:val="24"/>
              </w:rPr>
            </w:pPr>
            <w:r>
              <w:rPr>
                <w:rFonts w:eastAsia="宋体"/>
                <w:color w:val="000000" w:themeColor="text1"/>
                <w:szCs w:val="24"/>
              </w:rPr>
              <w:t>二、地表水环境质量现状</w:t>
            </w:r>
          </w:p>
          <w:p>
            <w:pPr>
              <w:spacing w:line="540" w:lineRule="exact"/>
              <w:ind w:firstLine="480" w:firstLineChars="200"/>
              <w:rPr>
                <w:color w:val="000000" w:themeColor="text1"/>
                <w:sz w:val="24"/>
              </w:rPr>
            </w:pPr>
            <w:r>
              <w:rPr>
                <w:color w:val="000000" w:themeColor="text1"/>
                <w:sz w:val="24"/>
              </w:rPr>
              <w:t>距离本项目最近的地表水体为汾河，水质较好。</w:t>
            </w:r>
          </w:p>
          <w:p>
            <w:pPr>
              <w:spacing w:line="480" w:lineRule="exact"/>
              <w:rPr>
                <w:b/>
                <w:color w:val="000000" w:themeColor="text1"/>
                <w:sz w:val="24"/>
                <w:szCs w:val="24"/>
              </w:rPr>
            </w:pPr>
            <w:r>
              <w:rPr>
                <w:b/>
                <w:color w:val="000000" w:themeColor="text1"/>
                <w:sz w:val="24"/>
                <w:szCs w:val="24"/>
              </w:rPr>
              <w:t>三、声环境质量现状</w:t>
            </w:r>
          </w:p>
          <w:p>
            <w:pPr>
              <w:spacing w:line="480" w:lineRule="exact"/>
              <w:rPr>
                <w:color w:val="000000" w:themeColor="text1"/>
                <w:sz w:val="24"/>
              </w:rPr>
            </w:pPr>
            <w:r>
              <w:rPr>
                <w:color w:val="000000" w:themeColor="text1"/>
                <w:sz w:val="24"/>
                <w:szCs w:val="24"/>
              </w:rPr>
              <w:t xml:space="preserve">   本项目地处静乐县城市规划范围内，</w:t>
            </w:r>
            <w:r>
              <w:rPr>
                <w:color w:val="000000" w:themeColor="text1"/>
                <w:sz w:val="24"/>
              </w:rPr>
              <w:t>声环境质量一般。</w:t>
            </w:r>
          </w:p>
          <w:p>
            <w:pPr>
              <w:spacing w:line="480" w:lineRule="exact"/>
              <w:rPr>
                <w:b/>
                <w:color w:val="000000" w:themeColor="text1"/>
                <w:sz w:val="24"/>
                <w:szCs w:val="24"/>
              </w:rPr>
            </w:pPr>
            <w:r>
              <w:rPr>
                <w:b/>
                <w:color w:val="000000" w:themeColor="text1"/>
                <w:sz w:val="24"/>
                <w:szCs w:val="24"/>
              </w:rPr>
              <w:t>四、生态环境现状</w:t>
            </w:r>
          </w:p>
          <w:p>
            <w:pPr>
              <w:spacing w:line="480" w:lineRule="exact"/>
              <w:ind w:firstLine="480" w:firstLineChars="200"/>
              <w:rPr>
                <w:color w:val="000000" w:themeColor="text1"/>
                <w:sz w:val="24"/>
                <w:szCs w:val="24"/>
              </w:rPr>
            </w:pPr>
            <w:r>
              <w:rPr>
                <w:color w:val="000000" w:themeColor="text1"/>
                <w:sz w:val="24"/>
              </w:rPr>
              <w:t>根据现场踏勘，本地区生态环境以城市生态系统为主，野生植被覆盖率不高，主要为田间地头的野草。区域主要是人工饲养动物，无大型野生动物。生态系统结构简单，生态环境质量一般</w:t>
            </w:r>
            <w:r>
              <w:rPr>
                <w:color w:val="000000" w:themeColor="text1"/>
                <w:sz w:val="24"/>
                <w:szCs w:val="24"/>
              </w:rPr>
              <w:t>。</w:t>
            </w:r>
          </w:p>
          <w:p>
            <w:pPr>
              <w:tabs>
                <w:tab w:val="left" w:pos="0"/>
              </w:tabs>
              <w:spacing w:line="440" w:lineRule="exact"/>
              <w:ind w:firstLine="496" w:firstLineChars="200"/>
              <w:rPr>
                <w:color w:val="000000" w:themeColor="text1"/>
                <w:spacing w:val="4"/>
                <w:sz w:val="24"/>
              </w:rPr>
            </w:pPr>
          </w:p>
          <w:p>
            <w:pPr>
              <w:tabs>
                <w:tab w:val="left" w:pos="0"/>
              </w:tabs>
              <w:spacing w:line="440" w:lineRule="exact"/>
              <w:ind w:firstLine="496" w:firstLineChars="200"/>
              <w:rPr>
                <w:color w:val="000000" w:themeColor="text1"/>
                <w:spacing w:val="4"/>
                <w:sz w:val="24"/>
              </w:rPr>
            </w:pPr>
          </w:p>
          <w:p>
            <w:pPr>
              <w:tabs>
                <w:tab w:val="left" w:pos="0"/>
              </w:tabs>
              <w:spacing w:line="440" w:lineRule="exact"/>
              <w:ind w:firstLine="496" w:firstLineChars="200"/>
              <w:rPr>
                <w:color w:val="000000" w:themeColor="text1"/>
                <w:spacing w:val="4"/>
                <w:sz w:val="24"/>
              </w:rPr>
            </w:pPr>
          </w:p>
          <w:p>
            <w:pPr>
              <w:tabs>
                <w:tab w:val="left" w:pos="0"/>
              </w:tabs>
              <w:spacing w:line="440" w:lineRule="exact"/>
              <w:ind w:firstLine="496" w:firstLineChars="200"/>
              <w:rPr>
                <w:color w:val="000000" w:themeColor="text1"/>
                <w:spacing w:val="4"/>
                <w:sz w:val="24"/>
              </w:rPr>
            </w:pPr>
          </w:p>
          <w:p>
            <w:pPr>
              <w:tabs>
                <w:tab w:val="left" w:pos="0"/>
              </w:tabs>
              <w:spacing w:line="440" w:lineRule="exact"/>
              <w:ind w:firstLine="496" w:firstLineChars="200"/>
              <w:rPr>
                <w:color w:val="000000" w:themeColor="text1"/>
                <w:spacing w:val="4"/>
                <w:sz w:val="24"/>
              </w:rPr>
            </w:pPr>
          </w:p>
          <w:p>
            <w:pPr>
              <w:tabs>
                <w:tab w:val="left" w:pos="0"/>
              </w:tabs>
              <w:spacing w:line="440" w:lineRule="exact"/>
              <w:ind w:firstLine="496" w:firstLineChars="200"/>
              <w:rPr>
                <w:color w:val="000000" w:themeColor="text1"/>
                <w:spacing w:val="4"/>
                <w:sz w:val="24"/>
              </w:rPr>
            </w:pPr>
          </w:p>
          <w:p>
            <w:pPr>
              <w:tabs>
                <w:tab w:val="left" w:pos="0"/>
              </w:tabs>
              <w:spacing w:line="440" w:lineRule="exact"/>
              <w:ind w:firstLine="496" w:firstLineChars="200"/>
              <w:rPr>
                <w:color w:val="000000" w:themeColor="text1"/>
                <w:spacing w:val="4"/>
                <w:sz w:val="24"/>
              </w:rPr>
            </w:pPr>
          </w:p>
          <w:p>
            <w:pPr>
              <w:tabs>
                <w:tab w:val="left" w:pos="0"/>
              </w:tabs>
              <w:spacing w:line="440" w:lineRule="exact"/>
              <w:ind w:firstLine="496" w:firstLineChars="200"/>
              <w:rPr>
                <w:color w:val="000000" w:themeColor="text1"/>
                <w:spacing w:val="4"/>
                <w:sz w:val="24"/>
              </w:rPr>
            </w:pPr>
          </w:p>
          <w:p>
            <w:pPr>
              <w:tabs>
                <w:tab w:val="left" w:pos="0"/>
              </w:tabs>
              <w:spacing w:line="440" w:lineRule="exact"/>
              <w:ind w:firstLine="496" w:firstLineChars="200"/>
              <w:rPr>
                <w:color w:val="000000" w:themeColor="text1"/>
                <w:spacing w:val="4"/>
                <w:sz w:val="24"/>
              </w:rPr>
            </w:pPr>
          </w:p>
          <w:p>
            <w:pPr>
              <w:tabs>
                <w:tab w:val="left" w:pos="0"/>
              </w:tabs>
              <w:spacing w:line="440" w:lineRule="exact"/>
              <w:ind w:firstLine="496" w:firstLineChars="200"/>
              <w:rPr>
                <w:color w:val="000000" w:themeColor="text1"/>
                <w:spacing w:val="4"/>
                <w:sz w:val="24"/>
              </w:rPr>
            </w:pPr>
          </w:p>
          <w:p>
            <w:pPr>
              <w:tabs>
                <w:tab w:val="left" w:pos="0"/>
              </w:tabs>
              <w:spacing w:line="440" w:lineRule="exact"/>
              <w:ind w:firstLine="496" w:firstLineChars="200"/>
              <w:rPr>
                <w:color w:val="000000" w:themeColor="text1"/>
                <w:spacing w:val="4"/>
                <w:sz w:val="24"/>
              </w:rPr>
            </w:pPr>
          </w:p>
          <w:p>
            <w:pPr>
              <w:tabs>
                <w:tab w:val="left" w:pos="0"/>
              </w:tabs>
              <w:spacing w:line="440" w:lineRule="exact"/>
              <w:ind w:firstLine="496" w:firstLineChars="200"/>
              <w:rPr>
                <w:color w:val="000000" w:themeColor="text1"/>
                <w:spacing w:val="4"/>
                <w:sz w:val="24"/>
              </w:rPr>
            </w:pPr>
          </w:p>
          <w:p>
            <w:pPr>
              <w:tabs>
                <w:tab w:val="left" w:pos="0"/>
              </w:tabs>
              <w:spacing w:line="440" w:lineRule="exact"/>
              <w:ind w:firstLine="496" w:firstLineChars="200"/>
              <w:rPr>
                <w:color w:val="000000" w:themeColor="text1"/>
                <w:spacing w:val="4"/>
                <w:sz w:val="24"/>
              </w:rPr>
            </w:pPr>
          </w:p>
          <w:p>
            <w:pPr>
              <w:tabs>
                <w:tab w:val="left" w:pos="0"/>
              </w:tabs>
              <w:spacing w:line="440" w:lineRule="exact"/>
              <w:ind w:firstLine="496" w:firstLineChars="200"/>
              <w:rPr>
                <w:color w:val="000000" w:themeColor="text1"/>
                <w:spacing w:val="4"/>
                <w:sz w:val="24"/>
              </w:rPr>
            </w:pPr>
          </w:p>
          <w:p>
            <w:pPr>
              <w:tabs>
                <w:tab w:val="left" w:pos="0"/>
              </w:tabs>
              <w:spacing w:line="440" w:lineRule="exact"/>
              <w:ind w:firstLine="496" w:firstLineChars="200"/>
              <w:rPr>
                <w:color w:val="000000" w:themeColor="text1"/>
                <w:spacing w:val="4"/>
                <w:sz w:val="24"/>
              </w:rPr>
            </w:pPr>
          </w:p>
          <w:p>
            <w:pPr>
              <w:tabs>
                <w:tab w:val="left" w:pos="0"/>
              </w:tabs>
              <w:spacing w:line="440" w:lineRule="exact"/>
              <w:ind w:firstLine="496" w:firstLineChars="200"/>
              <w:rPr>
                <w:color w:val="000000" w:themeColor="text1"/>
                <w:spacing w:val="4"/>
                <w:sz w:val="24"/>
              </w:rPr>
            </w:pPr>
          </w:p>
          <w:p>
            <w:pPr>
              <w:tabs>
                <w:tab w:val="left" w:pos="0"/>
              </w:tabs>
              <w:spacing w:line="440" w:lineRule="exact"/>
              <w:ind w:firstLine="496" w:firstLineChars="200"/>
              <w:rPr>
                <w:color w:val="000000" w:themeColor="text1"/>
                <w:spacing w:val="4"/>
                <w:sz w:val="24"/>
              </w:rPr>
            </w:pPr>
          </w:p>
          <w:p>
            <w:pPr>
              <w:tabs>
                <w:tab w:val="left" w:pos="0"/>
              </w:tabs>
              <w:spacing w:line="440" w:lineRule="exact"/>
              <w:ind w:firstLine="496" w:firstLineChars="200"/>
              <w:rPr>
                <w:color w:val="000000" w:themeColor="text1"/>
                <w:spacing w:val="4"/>
                <w:sz w:val="24"/>
              </w:rPr>
            </w:pPr>
          </w:p>
          <w:p>
            <w:pPr>
              <w:tabs>
                <w:tab w:val="left" w:pos="0"/>
              </w:tabs>
              <w:spacing w:line="440" w:lineRule="exact"/>
              <w:ind w:firstLine="496" w:firstLineChars="200"/>
              <w:rPr>
                <w:color w:val="000000" w:themeColor="text1"/>
                <w:spacing w:val="4"/>
                <w:sz w:val="24"/>
              </w:rPr>
            </w:pPr>
          </w:p>
          <w:p>
            <w:pPr>
              <w:tabs>
                <w:tab w:val="left" w:pos="0"/>
              </w:tabs>
              <w:spacing w:line="440" w:lineRule="exact"/>
              <w:ind w:firstLine="496" w:firstLineChars="200"/>
              <w:rPr>
                <w:color w:val="000000" w:themeColor="text1"/>
                <w:spacing w:val="4"/>
                <w:sz w:val="24"/>
              </w:rPr>
            </w:pPr>
          </w:p>
          <w:p>
            <w:pPr>
              <w:tabs>
                <w:tab w:val="left" w:pos="0"/>
              </w:tabs>
              <w:spacing w:line="440" w:lineRule="exact"/>
              <w:ind w:firstLine="496" w:firstLineChars="200"/>
              <w:rPr>
                <w:color w:val="000000" w:themeColor="text1"/>
                <w:spacing w:val="4"/>
                <w:sz w:val="24"/>
              </w:rPr>
            </w:pPr>
          </w:p>
          <w:p>
            <w:pPr>
              <w:tabs>
                <w:tab w:val="left" w:pos="0"/>
              </w:tabs>
              <w:spacing w:line="440" w:lineRule="exact"/>
              <w:ind w:firstLine="496" w:firstLineChars="200"/>
              <w:rPr>
                <w:color w:val="000000" w:themeColor="text1"/>
                <w:spacing w:val="4"/>
                <w:sz w:val="24"/>
              </w:rPr>
            </w:pPr>
          </w:p>
          <w:p>
            <w:pPr>
              <w:tabs>
                <w:tab w:val="left" w:pos="0"/>
              </w:tabs>
              <w:spacing w:line="440" w:lineRule="exact"/>
              <w:rPr>
                <w:color w:val="000000" w:themeColor="text1"/>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372" w:hRule="atLeast"/>
        </w:trPr>
        <w:tc>
          <w:tcPr>
            <w:tcW w:w="9040" w:type="dxa"/>
          </w:tcPr>
          <w:p>
            <w:pPr>
              <w:spacing w:line="480" w:lineRule="exact"/>
              <w:rPr>
                <w:rFonts w:eastAsia="黑体"/>
                <w:color w:val="000000" w:themeColor="text1"/>
                <w:spacing w:val="10"/>
                <w:sz w:val="28"/>
                <w:szCs w:val="28"/>
              </w:rPr>
            </w:pPr>
            <w:r>
              <w:rPr>
                <w:rFonts w:eastAsia="黑体"/>
                <w:color w:val="000000" w:themeColor="text1"/>
                <w:spacing w:val="10"/>
                <w:sz w:val="28"/>
                <w:szCs w:val="28"/>
              </w:rPr>
              <w:t>主要环境保护目标（列出名单及保护级别）：</w:t>
            </w:r>
          </w:p>
          <w:p>
            <w:pPr>
              <w:spacing w:line="480" w:lineRule="exact"/>
              <w:ind w:firstLine="480" w:firstLineChars="200"/>
              <w:jc w:val="left"/>
              <w:rPr>
                <w:color w:val="000000" w:themeColor="text1"/>
                <w:sz w:val="24"/>
              </w:rPr>
            </w:pPr>
            <w:r>
              <w:rPr>
                <w:color w:val="000000" w:themeColor="text1"/>
                <w:sz w:val="24"/>
              </w:rPr>
              <w:t>根据本工程所在地的自然环境和社会环境特征，其环境保护目标具体如下：</w:t>
            </w:r>
          </w:p>
          <w:p>
            <w:pPr>
              <w:spacing w:line="480" w:lineRule="exact"/>
              <w:ind w:firstLine="480" w:firstLineChars="200"/>
              <w:jc w:val="left"/>
              <w:rPr>
                <w:rFonts w:eastAsia="黑体"/>
                <w:color w:val="000000" w:themeColor="text1"/>
                <w:sz w:val="24"/>
              </w:rPr>
            </w:pPr>
            <w:r>
              <w:rPr>
                <w:rFonts w:eastAsia="黑体"/>
                <w:color w:val="000000" w:themeColor="text1"/>
                <w:sz w:val="24"/>
              </w:rPr>
              <w:t>一、环境保护目标</w:t>
            </w:r>
          </w:p>
          <w:p>
            <w:pPr>
              <w:spacing w:line="480" w:lineRule="exact"/>
              <w:ind w:firstLine="480" w:firstLineChars="200"/>
              <w:jc w:val="left"/>
              <w:rPr>
                <w:color w:val="000000" w:themeColor="text1"/>
                <w:sz w:val="24"/>
              </w:rPr>
            </w:pPr>
            <w:r>
              <w:rPr>
                <w:color w:val="000000" w:themeColor="text1"/>
                <w:sz w:val="24"/>
              </w:rPr>
              <w:t>（1）环境空气保护目标</w:t>
            </w:r>
          </w:p>
          <w:p>
            <w:pPr>
              <w:spacing w:line="480" w:lineRule="exact"/>
              <w:ind w:firstLine="480" w:firstLineChars="200"/>
              <w:jc w:val="left"/>
              <w:rPr>
                <w:color w:val="000000" w:themeColor="text1"/>
                <w:sz w:val="24"/>
              </w:rPr>
            </w:pPr>
            <w:r>
              <w:rPr>
                <w:color w:val="000000" w:themeColor="text1"/>
                <w:sz w:val="24"/>
              </w:rPr>
              <w:t>《环境空气质量标准》（GB3095-2012）二级</w:t>
            </w:r>
          </w:p>
          <w:p>
            <w:pPr>
              <w:spacing w:line="480" w:lineRule="exact"/>
              <w:ind w:firstLine="480" w:firstLineChars="200"/>
              <w:jc w:val="left"/>
              <w:rPr>
                <w:color w:val="000000" w:themeColor="text1"/>
                <w:sz w:val="24"/>
              </w:rPr>
            </w:pPr>
            <w:r>
              <w:rPr>
                <w:color w:val="000000" w:themeColor="text1"/>
                <w:sz w:val="24"/>
              </w:rPr>
              <w:t>（2）地表水环境保护目标</w:t>
            </w:r>
          </w:p>
          <w:p>
            <w:pPr>
              <w:spacing w:line="440" w:lineRule="exact"/>
              <w:ind w:firstLine="513" w:firstLineChars="214"/>
              <w:rPr>
                <w:bCs/>
                <w:color w:val="000000" w:themeColor="text1"/>
                <w:sz w:val="24"/>
              </w:rPr>
            </w:pPr>
            <w:r>
              <w:rPr>
                <w:color w:val="000000" w:themeColor="text1"/>
                <w:sz w:val="24"/>
              </w:rPr>
              <w:t>《地表水环境质量标准》（GB3838-2002）</w:t>
            </w:r>
            <w:r>
              <w:rPr>
                <w:rFonts w:hint="eastAsia" w:ascii="宋体" w:hAnsi="宋体" w:cs="宋体"/>
                <w:color w:val="000000" w:themeColor="text1"/>
                <w:sz w:val="24"/>
              </w:rPr>
              <w:t>Ⅱ</w:t>
            </w:r>
            <w:r>
              <w:rPr>
                <w:bCs/>
                <w:color w:val="000000" w:themeColor="text1"/>
                <w:sz w:val="24"/>
              </w:rPr>
              <w:t>类</w:t>
            </w:r>
          </w:p>
          <w:p>
            <w:pPr>
              <w:spacing w:line="440" w:lineRule="exact"/>
              <w:ind w:firstLine="513" w:firstLineChars="214"/>
              <w:rPr>
                <w:color w:val="000000" w:themeColor="text1"/>
                <w:sz w:val="24"/>
              </w:rPr>
            </w:pPr>
            <w:r>
              <w:rPr>
                <w:color w:val="000000" w:themeColor="text1"/>
                <w:sz w:val="24"/>
              </w:rPr>
              <w:t>（3）地下水环境保护目标</w:t>
            </w:r>
          </w:p>
          <w:p>
            <w:pPr>
              <w:spacing w:line="480" w:lineRule="exact"/>
              <w:ind w:firstLine="480" w:firstLineChars="200"/>
              <w:jc w:val="left"/>
              <w:rPr>
                <w:color w:val="000000" w:themeColor="text1"/>
                <w:sz w:val="24"/>
              </w:rPr>
            </w:pPr>
            <w:r>
              <w:rPr>
                <w:color w:val="000000" w:themeColor="text1"/>
                <w:sz w:val="24"/>
              </w:rPr>
              <w:t>《地下水质量标准》（GB/T14848-2017）</w:t>
            </w:r>
            <w:r>
              <w:rPr>
                <w:rFonts w:hint="eastAsia" w:ascii="宋体" w:hAnsi="宋体" w:cs="宋体"/>
                <w:color w:val="000000" w:themeColor="text1"/>
                <w:sz w:val="24"/>
              </w:rPr>
              <w:t>Ⅲ</w:t>
            </w:r>
            <w:r>
              <w:rPr>
                <w:color w:val="000000" w:themeColor="text1"/>
                <w:sz w:val="24"/>
              </w:rPr>
              <w:t>类</w:t>
            </w:r>
          </w:p>
          <w:p>
            <w:pPr>
              <w:spacing w:line="480" w:lineRule="exact"/>
              <w:ind w:firstLine="480" w:firstLineChars="200"/>
              <w:jc w:val="left"/>
              <w:rPr>
                <w:color w:val="000000" w:themeColor="text1"/>
                <w:sz w:val="24"/>
              </w:rPr>
            </w:pPr>
            <w:r>
              <w:rPr>
                <w:color w:val="000000" w:themeColor="text1"/>
                <w:sz w:val="24"/>
              </w:rPr>
              <w:t>（4）声环境保护目标</w:t>
            </w:r>
          </w:p>
          <w:p>
            <w:pPr>
              <w:spacing w:line="480" w:lineRule="exact"/>
              <w:ind w:firstLine="480" w:firstLineChars="200"/>
              <w:rPr>
                <w:color w:val="000000" w:themeColor="text1"/>
                <w:spacing w:val="10"/>
                <w:sz w:val="24"/>
                <w:szCs w:val="24"/>
              </w:rPr>
            </w:pPr>
            <w:r>
              <w:rPr>
                <w:color w:val="000000" w:themeColor="text1"/>
                <w:sz w:val="24"/>
              </w:rPr>
              <w:t>《声环境质量标准》（GB3096-2008）1类</w:t>
            </w:r>
          </w:p>
          <w:p>
            <w:pPr>
              <w:spacing w:line="480" w:lineRule="exact"/>
              <w:ind w:firstLine="480" w:firstLineChars="200"/>
              <w:outlineLvl w:val="0"/>
              <w:rPr>
                <w:rFonts w:eastAsia="黑体"/>
                <w:color w:val="000000" w:themeColor="text1"/>
                <w:sz w:val="24"/>
              </w:rPr>
            </w:pPr>
            <w:r>
              <w:rPr>
                <w:rFonts w:eastAsia="黑体"/>
                <w:color w:val="000000" w:themeColor="text1"/>
                <w:sz w:val="24"/>
              </w:rPr>
              <w:t>二、环境保护对象</w:t>
            </w:r>
          </w:p>
          <w:p>
            <w:pPr>
              <w:spacing w:line="480" w:lineRule="exact"/>
              <w:ind w:firstLine="480" w:firstLineChars="200"/>
              <w:jc w:val="left"/>
              <w:rPr>
                <w:color w:val="000000" w:themeColor="text1"/>
                <w:sz w:val="24"/>
              </w:rPr>
            </w:pPr>
            <w:r>
              <w:rPr>
                <w:color w:val="000000" w:themeColor="text1"/>
                <w:sz w:val="24"/>
              </w:rPr>
              <w:t>根据本工程所在地社会环境状况，其主要保护对象见表</w:t>
            </w:r>
            <w:r>
              <w:rPr>
                <w:rFonts w:hint="eastAsia"/>
                <w:color w:val="000000" w:themeColor="text1"/>
                <w:sz w:val="24"/>
                <w:lang w:val="en-US" w:eastAsia="zh-CN"/>
              </w:rPr>
              <w:t>8</w:t>
            </w:r>
            <w:r>
              <w:rPr>
                <w:color w:val="000000" w:themeColor="text1"/>
                <w:sz w:val="24"/>
              </w:rPr>
              <w:t>。</w:t>
            </w:r>
          </w:p>
          <w:p>
            <w:pPr>
              <w:spacing w:line="320" w:lineRule="exact"/>
              <w:ind w:firstLine="422" w:firstLineChars="200"/>
              <w:jc w:val="center"/>
              <w:rPr>
                <w:b/>
                <w:color w:val="000000" w:themeColor="text1"/>
                <w:szCs w:val="21"/>
              </w:rPr>
            </w:pPr>
            <w:r>
              <w:rPr>
                <w:b/>
                <w:color w:val="000000" w:themeColor="text1"/>
                <w:szCs w:val="21"/>
              </w:rPr>
              <w:t>表</w:t>
            </w:r>
            <w:r>
              <w:rPr>
                <w:rFonts w:hint="eastAsia"/>
                <w:b/>
                <w:color w:val="000000" w:themeColor="text1"/>
                <w:szCs w:val="21"/>
                <w:lang w:val="en-US" w:eastAsia="zh-CN"/>
              </w:rPr>
              <w:t>8</w:t>
            </w:r>
            <w:r>
              <w:rPr>
                <w:b/>
                <w:color w:val="000000" w:themeColor="text1"/>
                <w:szCs w:val="21"/>
              </w:rPr>
              <w:t xml:space="preserve">  主要环境保护对象</w:t>
            </w:r>
          </w:p>
          <w:tbl>
            <w:tblPr>
              <w:tblStyle w:val="26"/>
              <w:tblW w:w="8831"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193"/>
              <w:gridCol w:w="1221"/>
              <w:gridCol w:w="1679"/>
              <w:gridCol w:w="589"/>
              <w:gridCol w:w="1035"/>
              <w:gridCol w:w="311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366" w:hRule="atLeast"/>
                <w:jc w:val="center"/>
              </w:trPr>
              <w:tc>
                <w:tcPr>
                  <w:tcW w:w="1193" w:type="dxa"/>
                  <w:vAlign w:val="center"/>
                </w:tcPr>
                <w:p>
                  <w:pPr>
                    <w:spacing w:line="360" w:lineRule="exact"/>
                    <w:jc w:val="center"/>
                    <w:rPr>
                      <w:bCs/>
                      <w:color w:val="000000" w:themeColor="text1"/>
                      <w:szCs w:val="21"/>
                    </w:rPr>
                  </w:pPr>
                  <w:r>
                    <w:rPr>
                      <w:bCs/>
                      <w:color w:val="000000" w:themeColor="text1"/>
                      <w:szCs w:val="21"/>
                    </w:rPr>
                    <w:t>类别</w:t>
                  </w:r>
                </w:p>
              </w:tc>
              <w:tc>
                <w:tcPr>
                  <w:tcW w:w="1221" w:type="dxa"/>
                  <w:vAlign w:val="center"/>
                </w:tcPr>
                <w:p>
                  <w:pPr>
                    <w:spacing w:line="360" w:lineRule="exact"/>
                    <w:jc w:val="center"/>
                    <w:rPr>
                      <w:bCs/>
                      <w:color w:val="000000" w:themeColor="text1"/>
                      <w:szCs w:val="21"/>
                    </w:rPr>
                  </w:pPr>
                  <w:r>
                    <w:rPr>
                      <w:bCs/>
                      <w:color w:val="000000" w:themeColor="text1"/>
                      <w:szCs w:val="21"/>
                    </w:rPr>
                    <w:t>保护对象</w:t>
                  </w:r>
                </w:p>
              </w:tc>
              <w:tc>
                <w:tcPr>
                  <w:tcW w:w="1679" w:type="dxa"/>
                  <w:tcBorders>
                    <w:right w:val="single" w:color="auto" w:sz="4" w:space="0"/>
                  </w:tcBorders>
                  <w:vAlign w:val="center"/>
                </w:tcPr>
                <w:p>
                  <w:pPr>
                    <w:autoSpaceDE w:val="0"/>
                    <w:autoSpaceDN w:val="0"/>
                    <w:snapToGrid w:val="0"/>
                    <w:spacing w:line="300" w:lineRule="exact"/>
                    <w:jc w:val="center"/>
                    <w:rPr>
                      <w:bCs/>
                      <w:color w:val="000000" w:themeColor="text1"/>
                      <w:szCs w:val="21"/>
                    </w:rPr>
                  </w:pPr>
                  <w:r>
                    <w:rPr>
                      <w:bCs/>
                      <w:color w:val="000000" w:themeColor="text1"/>
                      <w:szCs w:val="21"/>
                    </w:rPr>
                    <w:t>中心坐标</w:t>
                  </w:r>
                </w:p>
              </w:tc>
              <w:tc>
                <w:tcPr>
                  <w:tcW w:w="589" w:type="dxa"/>
                  <w:tcBorders>
                    <w:left w:val="single" w:color="auto" w:sz="4" w:space="0"/>
                  </w:tcBorders>
                  <w:vAlign w:val="center"/>
                </w:tcPr>
                <w:p>
                  <w:pPr>
                    <w:autoSpaceDE w:val="0"/>
                    <w:autoSpaceDN w:val="0"/>
                    <w:snapToGrid w:val="0"/>
                    <w:spacing w:line="300" w:lineRule="exact"/>
                    <w:jc w:val="center"/>
                    <w:rPr>
                      <w:bCs/>
                      <w:color w:val="000000" w:themeColor="text1"/>
                      <w:szCs w:val="21"/>
                    </w:rPr>
                  </w:pPr>
                  <w:r>
                    <w:rPr>
                      <w:bCs/>
                      <w:color w:val="000000" w:themeColor="text1"/>
                      <w:szCs w:val="21"/>
                    </w:rPr>
                    <w:t>方位</w:t>
                  </w:r>
                </w:p>
              </w:tc>
              <w:tc>
                <w:tcPr>
                  <w:tcW w:w="1035" w:type="dxa"/>
                  <w:vAlign w:val="center"/>
                </w:tcPr>
                <w:p>
                  <w:pPr>
                    <w:spacing w:line="360" w:lineRule="exact"/>
                    <w:jc w:val="center"/>
                    <w:rPr>
                      <w:bCs/>
                      <w:color w:val="000000" w:themeColor="text1"/>
                      <w:szCs w:val="21"/>
                    </w:rPr>
                  </w:pPr>
                  <w:r>
                    <w:rPr>
                      <w:bCs/>
                      <w:color w:val="000000" w:themeColor="text1"/>
                      <w:szCs w:val="21"/>
                    </w:rPr>
                    <w:t>距离（km）</w:t>
                  </w:r>
                </w:p>
              </w:tc>
              <w:tc>
                <w:tcPr>
                  <w:tcW w:w="3114" w:type="dxa"/>
                  <w:vAlign w:val="center"/>
                </w:tcPr>
                <w:p>
                  <w:pPr>
                    <w:spacing w:line="360" w:lineRule="exact"/>
                    <w:jc w:val="center"/>
                    <w:rPr>
                      <w:bCs/>
                      <w:color w:val="000000" w:themeColor="text1"/>
                      <w:szCs w:val="21"/>
                    </w:rPr>
                  </w:pPr>
                  <w:r>
                    <w:rPr>
                      <w:bCs/>
                      <w:color w:val="000000" w:themeColor="text1"/>
                      <w:szCs w:val="21"/>
                    </w:rPr>
                    <w:t>保护级别及要求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97" w:hRule="atLeast"/>
                <w:jc w:val="center"/>
              </w:trPr>
              <w:tc>
                <w:tcPr>
                  <w:tcW w:w="1193" w:type="dxa"/>
                  <w:vMerge w:val="restart"/>
                  <w:vAlign w:val="center"/>
                </w:tcPr>
                <w:p>
                  <w:pPr>
                    <w:spacing w:line="360" w:lineRule="exact"/>
                    <w:jc w:val="center"/>
                    <w:rPr>
                      <w:bCs/>
                      <w:color w:val="000000" w:themeColor="text1"/>
                      <w:szCs w:val="21"/>
                    </w:rPr>
                  </w:pPr>
                  <w:r>
                    <w:rPr>
                      <w:bCs/>
                      <w:color w:val="000000" w:themeColor="text1"/>
                      <w:szCs w:val="21"/>
                    </w:rPr>
                    <w:t>环境</w:t>
                  </w:r>
                </w:p>
                <w:p>
                  <w:pPr>
                    <w:spacing w:line="360" w:lineRule="exact"/>
                    <w:jc w:val="center"/>
                    <w:rPr>
                      <w:bCs/>
                      <w:color w:val="000000" w:themeColor="text1"/>
                      <w:szCs w:val="21"/>
                    </w:rPr>
                  </w:pPr>
                  <w:r>
                    <w:rPr>
                      <w:bCs/>
                      <w:color w:val="000000" w:themeColor="text1"/>
                      <w:szCs w:val="21"/>
                    </w:rPr>
                    <w:t>空气</w:t>
                  </w:r>
                </w:p>
              </w:tc>
              <w:tc>
                <w:tcPr>
                  <w:tcW w:w="1221" w:type="dxa"/>
                  <w:vAlign w:val="center"/>
                </w:tcPr>
                <w:p>
                  <w:pPr>
                    <w:snapToGrid w:val="0"/>
                    <w:jc w:val="center"/>
                    <w:rPr>
                      <w:color w:val="000000" w:themeColor="text1"/>
                      <w:szCs w:val="21"/>
                    </w:rPr>
                  </w:pPr>
                  <w:r>
                    <w:rPr>
                      <w:color w:val="000000" w:themeColor="text1"/>
                      <w:szCs w:val="21"/>
                    </w:rPr>
                    <w:t>西坡崖</w:t>
                  </w:r>
                </w:p>
              </w:tc>
              <w:tc>
                <w:tcPr>
                  <w:tcW w:w="1679" w:type="dxa"/>
                  <w:tcBorders>
                    <w:right w:val="single" w:color="auto" w:sz="4" w:space="0"/>
                  </w:tcBorders>
                  <w:vAlign w:val="center"/>
                </w:tcPr>
                <w:p>
                  <w:pPr>
                    <w:autoSpaceDE w:val="0"/>
                    <w:autoSpaceDN w:val="0"/>
                    <w:snapToGrid w:val="0"/>
                    <w:spacing w:line="300" w:lineRule="exact"/>
                    <w:jc w:val="center"/>
                    <w:rPr>
                      <w:color w:val="000000" w:themeColor="text1"/>
                      <w:szCs w:val="21"/>
                    </w:rPr>
                  </w:pPr>
                  <w:r>
                    <w:rPr>
                      <w:color w:val="000000" w:themeColor="text1"/>
                      <w:szCs w:val="21"/>
                    </w:rPr>
                    <w:t>38°20'57.29"北</w:t>
                  </w:r>
                </w:p>
                <w:p>
                  <w:pPr>
                    <w:autoSpaceDE w:val="0"/>
                    <w:autoSpaceDN w:val="0"/>
                    <w:snapToGrid w:val="0"/>
                    <w:spacing w:line="300" w:lineRule="exact"/>
                    <w:jc w:val="center"/>
                    <w:rPr>
                      <w:color w:val="000000" w:themeColor="text1"/>
                      <w:szCs w:val="21"/>
                    </w:rPr>
                  </w:pPr>
                  <w:r>
                    <w:rPr>
                      <w:color w:val="000000" w:themeColor="text1"/>
                      <w:szCs w:val="21"/>
                    </w:rPr>
                    <w:t>111°54'50.35"东</w:t>
                  </w:r>
                </w:p>
              </w:tc>
              <w:tc>
                <w:tcPr>
                  <w:tcW w:w="589" w:type="dxa"/>
                  <w:tcBorders>
                    <w:left w:val="single" w:color="auto" w:sz="4" w:space="0"/>
                  </w:tcBorders>
                  <w:vAlign w:val="center"/>
                </w:tcPr>
                <w:p>
                  <w:pPr>
                    <w:snapToGrid w:val="0"/>
                    <w:jc w:val="center"/>
                    <w:rPr>
                      <w:color w:val="000000" w:themeColor="text1"/>
                      <w:szCs w:val="21"/>
                    </w:rPr>
                  </w:pPr>
                  <w:r>
                    <w:rPr>
                      <w:color w:val="000000" w:themeColor="text1"/>
                      <w:szCs w:val="21"/>
                    </w:rPr>
                    <w:t>W</w:t>
                  </w:r>
                </w:p>
              </w:tc>
              <w:tc>
                <w:tcPr>
                  <w:tcW w:w="1035" w:type="dxa"/>
                  <w:vAlign w:val="center"/>
                </w:tcPr>
                <w:p>
                  <w:pPr>
                    <w:snapToGrid w:val="0"/>
                    <w:jc w:val="center"/>
                    <w:rPr>
                      <w:color w:val="000000" w:themeColor="text1"/>
                      <w:szCs w:val="21"/>
                    </w:rPr>
                  </w:pPr>
                  <w:r>
                    <w:rPr>
                      <w:color w:val="000000" w:themeColor="text1"/>
                      <w:szCs w:val="21"/>
                    </w:rPr>
                    <w:t>0.16</w:t>
                  </w:r>
                </w:p>
              </w:tc>
              <w:tc>
                <w:tcPr>
                  <w:tcW w:w="3114" w:type="dxa"/>
                  <w:vMerge w:val="restart"/>
                  <w:tcMar>
                    <w:left w:w="57" w:type="dxa"/>
                    <w:right w:w="57" w:type="dxa"/>
                  </w:tcMar>
                  <w:vAlign w:val="center"/>
                </w:tcPr>
                <w:p>
                  <w:pPr>
                    <w:spacing w:line="360" w:lineRule="exact"/>
                    <w:jc w:val="center"/>
                    <w:rPr>
                      <w:bCs/>
                      <w:color w:val="000000" w:themeColor="text1"/>
                      <w:szCs w:val="21"/>
                    </w:rPr>
                  </w:pPr>
                  <w:r>
                    <w:rPr>
                      <w:bCs/>
                      <w:color w:val="000000" w:themeColor="text1"/>
                      <w:szCs w:val="21"/>
                    </w:rPr>
                    <w:t>《环境空气质量标准》（GB3095-2012）二级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316" w:hRule="atLeast"/>
                <w:jc w:val="center"/>
              </w:trPr>
              <w:tc>
                <w:tcPr>
                  <w:tcW w:w="1193" w:type="dxa"/>
                  <w:vMerge w:val="continue"/>
                  <w:vAlign w:val="center"/>
                </w:tcPr>
                <w:p>
                  <w:pPr>
                    <w:spacing w:line="360" w:lineRule="exact"/>
                    <w:jc w:val="center"/>
                    <w:rPr>
                      <w:bCs/>
                      <w:color w:val="000000" w:themeColor="text1"/>
                      <w:szCs w:val="21"/>
                    </w:rPr>
                  </w:pPr>
                </w:p>
              </w:tc>
              <w:tc>
                <w:tcPr>
                  <w:tcW w:w="1221" w:type="dxa"/>
                  <w:vAlign w:val="center"/>
                </w:tcPr>
                <w:p>
                  <w:pPr>
                    <w:snapToGrid w:val="0"/>
                    <w:jc w:val="center"/>
                    <w:rPr>
                      <w:color w:val="000000" w:themeColor="text1"/>
                      <w:szCs w:val="21"/>
                    </w:rPr>
                  </w:pPr>
                  <w:r>
                    <w:rPr>
                      <w:color w:val="000000" w:themeColor="text1"/>
                      <w:szCs w:val="21"/>
                    </w:rPr>
                    <w:t>汾水尚苑</w:t>
                  </w:r>
                </w:p>
              </w:tc>
              <w:tc>
                <w:tcPr>
                  <w:tcW w:w="1679" w:type="dxa"/>
                  <w:tcBorders>
                    <w:right w:val="single" w:color="auto" w:sz="4" w:space="0"/>
                  </w:tcBorders>
                  <w:vAlign w:val="center"/>
                </w:tcPr>
                <w:p>
                  <w:pPr>
                    <w:autoSpaceDE w:val="0"/>
                    <w:autoSpaceDN w:val="0"/>
                    <w:snapToGrid w:val="0"/>
                    <w:spacing w:line="300" w:lineRule="exact"/>
                    <w:jc w:val="center"/>
                    <w:rPr>
                      <w:bCs/>
                      <w:color w:val="000000" w:themeColor="text1"/>
                      <w:szCs w:val="21"/>
                    </w:rPr>
                  </w:pPr>
                  <w:r>
                    <w:rPr>
                      <w:bCs/>
                      <w:color w:val="000000" w:themeColor="text1"/>
                      <w:szCs w:val="21"/>
                    </w:rPr>
                    <w:t>38°21'5.8"北</w:t>
                  </w:r>
                </w:p>
                <w:p>
                  <w:pPr>
                    <w:autoSpaceDE w:val="0"/>
                    <w:autoSpaceDN w:val="0"/>
                    <w:snapToGrid w:val="0"/>
                    <w:spacing w:line="300" w:lineRule="exact"/>
                    <w:jc w:val="center"/>
                    <w:rPr>
                      <w:color w:val="000000" w:themeColor="text1"/>
                      <w:szCs w:val="21"/>
                    </w:rPr>
                  </w:pPr>
                  <w:r>
                    <w:rPr>
                      <w:bCs/>
                      <w:color w:val="000000" w:themeColor="text1"/>
                      <w:szCs w:val="21"/>
                    </w:rPr>
                    <w:t>111°55'10.0"东</w:t>
                  </w:r>
                </w:p>
              </w:tc>
              <w:tc>
                <w:tcPr>
                  <w:tcW w:w="589" w:type="dxa"/>
                  <w:tcBorders>
                    <w:left w:val="single" w:color="auto" w:sz="4" w:space="0"/>
                  </w:tcBorders>
                  <w:vAlign w:val="center"/>
                </w:tcPr>
                <w:p>
                  <w:pPr>
                    <w:snapToGrid w:val="0"/>
                    <w:jc w:val="center"/>
                    <w:rPr>
                      <w:color w:val="000000" w:themeColor="text1"/>
                      <w:szCs w:val="21"/>
                    </w:rPr>
                  </w:pPr>
                  <w:r>
                    <w:rPr>
                      <w:color w:val="000000" w:themeColor="text1"/>
                      <w:szCs w:val="21"/>
                    </w:rPr>
                    <w:t>N</w:t>
                  </w:r>
                </w:p>
              </w:tc>
              <w:tc>
                <w:tcPr>
                  <w:tcW w:w="1035" w:type="dxa"/>
                  <w:vAlign w:val="center"/>
                </w:tcPr>
                <w:p>
                  <w:pPr>
                    <w:snapToGrid w:val="0"/>
                    <w:jc w:val="center"/>
                    <w:rPr>
                      <w:color w:val="000000" w:themeColor="text1"/>
                      <w:szCs w:val="21"/>
                    </w:rPr>
                  </w:pPr>
                  <w:r>
                    <w:rPr>
                      <w:color w:val="000000" w:themeColor="text1"/>
                      <w:szCs w:val="21"/>
                    </w:rPr>
                    <w:t>0.35</w:t>
                  </w:r>
                </w:p>
              </w:tc>
              <w:tc>
                <w:tcPr>
                  <w:tcW w:w="3114" w:type="dxa"/>
                  <w:vMerge w:val="continue"/>
                  <w:tcMar>
                    <w:left w:w="57" w:type="dxa"/>
                    <w:right w:w="57" w:type="dxa"/>
                  </w:tcMar>
                  <w:vAlign w:val="center"/>
                </w:tcPr>
                <w:p>
                  <w:pPr>
                    <w:spacing w:line="360" w:lineRule="exact"/>
                    <w:jc w:val="center"/>
                    <w:rPr>
                      <w:bCs/>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316" w:hRule="atLeast"/>
                <w:jc w:val="center"/>
              </w:trPr>
              <w:tc>
                <w:tcPr>
                  <w:tcW w:w="1193" w:type="dxa"/>
                  <w:vMerge w:val="continue"/>
                  <w:vAlign w:val="center"/>
                </w:tcPr>
                <w:p>
                  <w:pPr>
                    <w:spacing w:line="360" w:lineRule="exact"/>
                    <w:jc w:val="center"/>
                    <w:rPr>
                      <w:bCs/>
                      <w:color w:val="000000" w:themeColor="text1"/>
                      <w:szCs w:val="21"/>
                    </w:rPr>
                  </w:pPr>
                </w:p>
              </w:tc>
              <w:tc>
                <w:tcPr>
                  <w:tcW w:w="1221" w:type="dxa"/>
                  <w:vAlign w:val="center"/>
                </w:tcPr>
                <w:p>
                  <w:pPr>
                    <w:snapToGrid w:val="0"/>
                    <w:jc w:val="center"/>
                    <w:rPr>
                      <w:color w:val="000000" w:themeColor="text1"/>
                      <w:szCs w:val="21"/>
                    </w:rPr>
                  </w:pPr>
                  <w:r>
                    <w:rPr>
                      <w:color w:val="000000" w:themeColor="text1"/>
                      <w:szCs w:val="21"/>
                    </w:rPr>
                    <w:t>赵王城村</w:t>
                  </w:r>
                </w:p>
              </w:tc>
              <w:tc>
                <w:tcPr>
                  <w:tcW w:w="1679" w:type="dxa"/>
                  <w:tcBorders>
                    <w:right w:val="single" w:color="auto" w:sz="4" w:space="0"/>
                  </w:tcBorders>
                  <w:vAlign w:val="center"/>
                </w:tcPr>
                <w:p>
                  <w:pPr>
                    <w:autoSpaceDE w:val="0"/>
                    <w:autoSpaceDN w:val="0"/>
                    <w:snapToGrid w:val="0"/>
                    <w:spacing w:line="300" w:lineRule="exact"/>
                    <w:jc w:val="center"/>
                    <w:rPr>
                      <w:bCs/>
                      <w:color w:val="000000" w:themeColor="text1"/>
                      <w:szCs w:val="21"/>
                    </w:rPr>
                  </w:pPr>
                  <w:r>
                    <w:rPr>
                      <w:bCs/>
                      <w:color w:val="000000" w:themeColor="text1"/>
                      <w:szCs w:val="21"/>
                    </w:rPr>
                    <w:t>38°20'45.69"北</w:t>
                  </w:r>
                </w:p>
                <w:p>
                  <w:pPr>
                    <w:autoSpaceDE w:val="0"/>
                    <w:autoSpaceDN w:val="0"/>
                    <w:snapToGrid w:val="0"/>
                    <w:spacing w:line="300" w:lineRule="exact"/>
                    <w:jc w:val="center"/>
                    <w:rPr>
                      <w:color w:val="000000" w:themeColor="text1"/>
                      <w:szCs w:val="21"/>
                    </w:rPr>
                  </w:pPr>
                  <w:r>
                    <w:rPr>
                      <w:bCs/>
                      <w:color w:val="000000" w:themeColor="text1"/>
                      <w:szCs w:val="21"/>
                    </w:rPr>
                    <w:t>111°55'38.39"东</w:t>
                  </w:r>
                </w:p>
              </w:tc>
              <w:tc>
                <w:tcPr>
                  <w:tcW w:w="589" w:type="dxa"/>
                  <w:tcBorders>
                    <w:left w:val="single" w:color="auto" w:sz="4" w:space="0"/>
                  </w:tcBorders>
                  <w:vAlign w:val="center"/>
                </w:tcPr>
                <w:p>
                  <w:pPr>
                    <w:snapToGrid w:val="0"/>
                    <w:jc w:val="center"/>
                    <w:rPr>
                      <w:color w:val="000000" w:themeColor="text1"/>
                      <w:szCs w:val="21"/>
                    </w:rPr>
                  </w:pPr>
                  <w:r>
                    <w:rPr>
                      <w:color w:val="000000" w:themeColor="text1"/>
                      <w:szCs w:val="21"/>
                    </w:rPr>
                    <w:t>SE</w:t>
                  </w:r>
                </w:p>
              </w:tc>
              <w:tc>
                <w:tcPr>
                  <w:tcW w:w="1035" w:type="dxa"/>
                  <w:vAlign w:val="center"/>
                </w:tcPr>
                <w:p>
                  <w:pPr>
                    <w:snapToGrid w:val="0"/>
                    <w:jc w:val="center"/>
                    <w:rPr>
                      <w:color w:val="000000" w:themeColor="text1"/>
                      <w:szCs w:val="21"/>
                    </w:rPr>
                  </w:pPr>
                  <w:r>
                    <w:rPr>
                      <w:color w:val="000000" w:themeColor="text1"/>
                      <w:szCs w:val="21"/>
                    </w:rPr>
                    <w:t>0.63</w:t>
                  </w:r>
                </w:p>
              </w:tc>
              <w:tc>
                <w:tcPr>
                  <w:tcW w:w="3114" w:type="dxa"/>
                  <w:vMerge w:val="continue"/>
                  <w:tcMar>
                    <w:left w:w="57" w:type="dxa"/>
                    <w:right w:w="57" w:type="dxa"/>
                  </w:tcMar>
                  <w:vAlign w:val="center"/>
                </w:tcPr>
                <w:p>
                  <w:pPr>
                    <w:spacing w:line="360" w:lineRule="exact"/>
                    <w:jc w:val="center"/>
                    <w:rPr>
                      <w:bCs/>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390" w:hRule="atLeast"/>
                <w:jc w:val="center"/>
              </w:trPr>
              <w:tc>
                <w:tcPr>
                  <w:tcW w:w="1193" w:type="dxa"/>
                  <w:vMerge w:val="restart"/>
                  <w:vAlign w:val="center"/>
                </w:tcPr>
                <w:p>
                  <w:pPr>
                    <w:spacing w:line="360" w:lineRule="exact"/>
                    <w:jc w:val="center"/>
                    <w:rPr>
                      <w:color w:val="000000" w:themeColor="text1"/>
                      <w:szCs w:val="21"/>
                    </w:rPr>
                  </w:pPr>
                  <w:r>
                    <w:rPr>
                      <w:color w:val="000000" w:themeColor="text1"/>
                      <w:szCs w:val="21"/>
                    </w:rPr>
                    <w:t>地表水</w:t>
                  </w:r>
                </w:p>
                <w:p>
                  <w:pPr>
                    <w:spacing w:line="360" w:lineRule="exact"/>
                    <w:jc w:val="center"/>
                    <w:rPr>
                      <w:bCs/>
                      <w:color w:val="000000" w:themeColor="text1"/>
                      <w:szCs w:val="21"/>
                    </w:rPr>
                  </w:pPr>
                  <w:r>
                    <w:rPr>
                      <w:color w:val="000000" w:themeColor="text1"/>
                      <w:szCs w:val="21"/>
                    </w:rPr>
                    <w:t>环境</w:t>
                  </w:r>
                </w:p>
              </w:tc>
              <w:tc>
                <w:tcPr>
                  <w:tcW w:w="1221" w:type="dxa"/>
                  <w:tcBorders>
                    <w:bottom w:val="single" w:color="auto" w:sz="4" w:space="0"/>
                    <w:right w:val="single" w:color="auto" w:sz="8" w:space="0"/>
                  </w:tcBorders>
                  <w:vAlign w:val="center"/>
                </w:tcPr>
                <w:p>
                  <w:pPr>
                    <w:spacing w:line="400" w:lineRule="exact"/>
                    <w:jc w:val="center"/>
                    <w:rPr>
                      <w:color w:val="000000" w:themeColor="text1"/>
                      <w:szCs w:val="21"/>
                    </w:rPr>
                  </w:pPr>
                  <w:r>
                    <w:rPr>
                      <w:color w:val="000000" w:themeColor="text1"/>
                      <w:szCs w:val="21"/>
                    </w:rPr>
                    <w:t>汾河</w:t>
                  </w:r>
                </w:p>
              </w:tc>
              <w:tc>
                <w:tcPr>
                  <w:tcW w:w="1679" w:type="dxa"/>
                  <w:tcBorders>
                    <w:left w:val="single" w:color="auto" w:sz="8" w:space="0"/>
                    <w:bottom w:val="single" w:color="auto" w:sz="4" w:space="0"/>
                    <w:right w:val="single" w:color="auto" w:sz="4" w:space="0"/>
                  </w:tcBorders>
                  <w:vAlign w:val="center"/>
                </w:tcPr>
                <w:p>
                  <w:pPr>
                    <w:spacing w:line="400" w:lineRule="exact"/>
                    <w:jc w:val="center"/>
                    <w:rPr>
                      <w:b/>
                      <w:color w:val="000000" w:themeColor="text1"/>
                      <w:szCs w:val="21"/>
                    </w:rPr>
                  </w:pPr>
                  <w:r>
                    <w:rPr>
                      <w:b/>
                      <w:color w:val="000000" w:themeColor="text1"/>
                      <w:szCs w:val="21"/>
                    </w:rPr>
                    <w:t>/</w:t>
                  </w:r>
                </w:p>
              </w:tc>
              <w:tc>
                <w:tcPr>
                  <w:tcW w:w="589" w:type="dxa"/>
                  <w:tcBorders>
                    <w:left w:val="single" w:color="auto" w:sz="4" w:space="0"/>
                    <w:bottom w:val="single" w:color="auto" w:sz="4" w:space="0"/>
                  </w:tcBorders>
                  <w:vAlign w:val="center"/>
                </w:tcPr>
                <w:p>
                  <w:pPr>
                    <w:autoSpaceDE w:val="0"/>
                    <w:autoSpaceDN w:val="0"/>
                    <w:snapToGrid w:val="0"/>
                    <w:spacing w:line="300" w:lineRule="exact"/>
                    <w:jc w:val="center"/>
                    <w:rPr>
                      <w:bCs/>
                      <w:color w:val="000000" w:themeColor="text1"/>
                      <w:szCs w:val="21"/>
                    </w:rPr>
                  </w:pPr>
                  <w:r>
                    <w:rPr>
                      <w:bCs/>
                      <w:color w:val="000000" w:themeColor="text1"/>
                      <w:szCs w:val="21"/>
                    </w:rPr>
                    <w:t>E</w:t>
                  </w:r>
                </w:p>
              </w:tc>
              <w:tc>
                <w:tcPr>
                  <w:tcW w:w="1035" w:type="dxa"/>
                  <w:tcBorders>
                    <w:left w:val="single" w:color="auto" w:sz="8" w:space="0"/>
                    <w:bottom w:val="single" w:color="auto" w:sz="4" w:space="0"/>
                  </w:tcBorders>
                  <w:vAlign w:val="center"/>
                </w:tcPr>
                <w:p>
                  <w:pPr>
                    <w:autoSpaceDE w:val="0"/>
                    <w:autoSpaceDN w:val="0"/>
                    <w:snapToGrid w:val="0"/>
                    <w:spacing w:line="300" w:lineRule="exact"/>
                    <w:jc w:val="center"/>
                    <w:rPr>
                      <w:bCs/>
                      <w:color w:val="000000" w:themeColor="text1"/>
                      <w:szCs w:val="21"/>
                    </w:rPr>
                  </w:pPr>
                  <w:r>
                    <w:rPr>
                      <w:bCs/>
                      <w:color w:val="000000" w:themeColor="text1"/>
                      <w:szCs w:val="21"/>
                    </w:rPr>
                    <w:t>0.34</w:t>
                  </w:r>
                </w:p>
              </w:tc>
              <w:tc>
                <w:tcPr>
                  <w:tcW w:w="3114" w:type="dxa"/>
                  <w:vMerge w:val="restart"/>
                  <w:vAlign w:val="center"/>
                </w:tcPr>
                <w:p>
                  <w:pPr>
                    <w:spacing w:line="360" w:lineRule="exact"/>
                    <w:jc w:val="center"/>
                    <w:rPr>
                      <w:bCs/>
                      <w:color w:val="000000" w:themeColor="text1"/>
                      <w:szCs w:val="21"/>
                    </w:rPr>
                  </w:pPr>
                  <w:r>
                    <w:rPr>
                      <w:bCs/>
                      <w:color w:val="000000" w:themeColor="text1"/>
                      <w:szCs w:val="21"/>
                    </w:rPr>
                    <w:t>《地表水环境质量标准》(GB3838-2002)中</w:t>
                  </w:r>
                  <w:r>
                    <w:rPr>
                      <w:rFonts w:hint="eastAsia" w:ascii="宋体" w:hAnsi="宋体" w:cs="宋体"/>
                      <w:color w:val="000000" w:themeColor="text1"/>
                      <w:sz w:val="24"/>
                    </w:rPr>
                    <w:t>Ⅱ</w:t>
                  </w:r>
                  <w:r>
                    <w:rPr>
                      <w:bCs/>
                      <w:color w:val="000000" w:themeColor="text1"/>
                      <w:szCs w:val="21"/>
                    </w:rPr>
                    <w:t>类</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315" w:hRule="atLeast"/>
                <w:jc w:val="center"/>
              </w:trPr>
              <w:tc>
                <w:tcPr>
                  <w:tcW w:w="1193" w:type="dxa"/>
                  <w:vMerge w:val="continue"/>
                  <w:vAlign w:val="center"/>
                </w:tcPr>
                <w:p>
                  <w:pPr>
                    <w:spacing w:line="360" w:lineRule="exact"/>
                    <w:jc w:val="center"/>
                    <w:rPr>
                      <w:color w:val="000000" w:themeColor="text1"/>
                      <w:szCs w:val="21"/>
                    </w:rPr>
                  </w:pPr>
                </w:p>
              </w:tc>
              <w:tc>
                <w:tcPr>
                  <w:tcW w:w="1221" w:type="dxa"/>
                  <w:tcBorders>
                    <w:top w:val="single" w:color="auto" w:sz="4" w:space="0"/>
                    <w:right w:val="single" w:color="auto" w:sz="8" w:space="0"/>
                  </w:tcBorders>
                  <w:vAlign w:val="center"/>
                </w:tcPr>
                <w:p>
                  <w:pPr>
                    <w:spacing w:line="400" w:lineRule="exact"/>
                    <w:jc w:val="center"/>
                    <w:rPr>
                      <w:color w:val="000000" w:themeColor="text1"/>
                      <w:szCs w:val="21"/>
                    </w:rPr>
                  </w:pPr>
                  <w:r>
                    <w:rPr>
                      <w:color w:val="000000" w:themeColor="text1"/>
                      <w:szCs w:val="21"/>
                    </w:rPr>
                    <w:t>西碾河</w:t>
                  </w:r>
                </w:p>
              </w:tc>
              <w:tc>
                <w:tcPr>
                  <w:tcW w:w="1679" w:type="dxa"/>
                  <w:tcBorders>
                    <w:top w:val="single" w:color="auto" w:sz="4" w:space="0"/>
                    <w:left w:val="single" w:color="auto" w:sz="8" w:space="0"/>
                    <w:right w:val="single" w:color="auto" w:sz="4" w:space="0"/>
                  </w:tcBorders>
                  <w:vAlign w:val="center"/>
                </w:tcPr>
                <w:p>
                  <w:pPr>
                    <w:spacing w:line="400" w:lineRule="exact"/>
                    <w:jc w:val="center"/>
                    <w:rPr>
                      <w:b/>
                      <w:color w:val="000000" w:themeColor="text1"/>
                      <w:szCs w:val="21"/>
                    </w:rPr>
                  </w:pPr>
                  <w:r>
                    <w:rPr>
                      <w:b/>
                      <w:color w:val="000000" w:themeColor="text1"/>
                      <w:szCs w:val="21"/>
                    </w:rPr>
                    <w:t>/</w:t>
                  </w:r>
                </w:p>
              </w:tc>
              <w:tc>
                <w:tcPr>
                  <w:tcW w:w="589" w:type="dxa"/>
                  <w:tcBorders>
                    <w:top w:val="single" w:color="auto" w:sz="4" w:space="0"/>
                    <w:left w:val="single" w:color="auto" w:sz="4" w:space="0"/>
                    <w:right w:val="single" w:color="auto" w:sz="4" w:space="0"/>
                  </w:tcBorders>
                  <w:vAlign w:val="center"/>
                </w:tcPr>
                <w:p>
                  <w:pPr>
                    <w:autoSpaceDE w:val="0"/>
                    <w:autoSpaceDN w:val="0"/>
                    <w:snapToGrid w:val="0"/>
                    <w:spacing w:line="300" w:lineRule="exact"/>
                    <w:jc w:val="center"/>
                    <w:rPr>
                      <w:bCs/>
                      <w:color w:val="000000" w:themeColor="text1"/>
                      <w:szCs w:val="21"/>
                    </w:rPr>
                  </w:pPr>
                  <w:r>
                    <w:rPr>
                      <w:bCs/>
                      <w:color w:val="000000" w:themeColor="text1"/>
                      <w:szCs w:val="21"/>
                    </w:rPr>
                    <w:t>N</w:t>
                  </w:r>
                </w:p>
              </w:tc>
              <w:tc>
                <w:tcPr>
                  <w:tcW w:w="1035" w:type="dxa"/>
                  <w:tcBorders>
                    <w:top w:val="single" w:color="auto" w:sz="4" w:space="0"/>
                    <w:left w:val="single" w:color="auto" w:sz="4" w:space="0"/>
                  </w:tcBorders>
                  <w:vAlign w:val="center"/>
                </w:tcPr>
                <w:p>
                  <w:pPr>
                    <w:autoSpaceDE w:val="0"/>
                    <w:autoSpaceDN w:val="0"/>
                    <w:snapToGrid w:val="0"/>
                    <w:spacing w:line="300" w:lineRule="exact"/>
                    <w:jc w:val="center"/>
                    <w:rPr>
                      <w:bCs/>
                      <w:color w:val="000000" w:themeColor="text1"/>
                      <w:szCs w:val="21"/>
                    </w:rPr>
                  </w:pPr>
                  <w:r>
                    <w:rPr>
                      <w:bCs/>
                      <w:color w:val="000000" w:themeColor="text1"/>
                      <w:szCs w:val="21"/>
                    </w:rPr>
                    <w:t>0.28</w:t>
                  </w:r>
                </w:p>
              </w:tc>
              <w:tc>
                <w:tcPr>
                  <w:tcW w:w="3114" w:type="dxa"/>
                  <w:vMerge w:val="continue"/>
                  <w:vAlign w:val="center"/>
                </w:tcPr>
                <w:p>
                  <w:pPr>
                    <w:spacing w:line="360" w:lineRule="exact"/>
                    <w:jc w:val="center"/>
                    <w:rPr>
                      <w:bCs/>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330" w:hRule="atLeast"/>
                <w:jc w:val="center"/>
              </w:trPr>
              <w:tc>
                <w:tcPr>
                  <w:tcW w:w="1193" w:type="dxa"/>
                  <w:vAlign w:val="center"/>
                </w:tcPr>
                <w:p>
                  <w:pPr>
                    <w:spacing w:line="360" w:lineRule="exact"/>
                    <w:jc w:val="center"/>
                    <w:rPr>
                      <w:color w:val="000000" w:themeColor="text1"/>
                      <w:szCs w:val="21"/>
                    </w:rPr>
                  </w:pPr>
                  <w:r>
                    <w:rPr>
                      <w:color w:val="000000" w:themeColor="text1"/>
                      <w:szCs w:val="21"/>
                    </w:rPr>
                    <w:t>地下水</w:t>
                  </w:r>
                </w:p>
                <w:p>
                  <w:pPr>
                    <w:spacing w:line="360" w:lineRule="exact"/>
                    <w:jc w:val="center"/>
                    <w:rPr>
                      <w:bCs/>
                      <w:color w:val="000000" w:themeColor="text1"/>
                      <w:szCs w:val="21"/>
                    </w:rPr>
                  </w:pPr>
                  <w:r>
                    <w:rPr>
                      <w:color w:val="000000" w:themeColor="text1"/>
                      <w:szCs w:val="21"/>
                    </w:rPr>
                    <w:t>环境</w:t>
                  </w:r>
                </w:p>
              </w:tc>
              <w:tc>
                <w:tcPr>
                  <w:tcW w:w="1221" w:type="dxa"/>
                  <w:tcBorders>
                    <w:bottom w:val="single" w:color="auto" w:sz="4" w:space="0"/>
                    <w:right w:val="single" w:color="auto" w:sz="8" w:space="0"/>
                  </w:tcBorders>
                  <w:vAlign w:val="center"/>
                </w:tcPr>
                <w:p>
                  <w:pPr>
                    <w:autoSpaceDE w:val="0"/>
                    <w:autoSpaceDN w:val="0"/>
                    <w:snapToGrid w:val="0"/>
                    <w:spacing w:line="300" w:lineRule="exact"/>
                    <w:jc w:val="center"/>
                    <w:rPr>
                      <w:bCs/>
                      <w:color w:val="000000" w:themeColor="text1"/>
                      <w:szCs w:val="21"/>
                    </w:rPr>
                  </w:pPr>
                  <w:r>
                    <w:rPr>
                      <w:bCs/>
                      <w:color w:val="000000" w:themeColor="text1"/>
                      <w:szCs w:val="21"/>
                    </w:rPr>
                    <w:t>西坡崖村集中供水水井</w:t>
                  </w:r>
                </w:p>
              </w:tc>
              <w:tc>
                <w:tcPr>
                  <w:tcW w:w="1679" w:type="dxa"/>
                  <w:tcBorders>
                    <w:left w:val="single" w:color="auto" w:sz="8" w:space="0"/>
                    <w:bottom w:val="single" w:color="auto" w:sz="4" w:space="0"/>
                    <w:right w:val="single" w:color="auto" w:sz="4" w:space="0"/>
                  </w:tcBorders>
                  <w:vAlign w:val="center"/>
                </w:tcPr>
                <w:p>
                  <w:pPr>
                    <w:autoSpaceDE w:val="0"/>
                    <w:autoSpaceDN w:val="0"/>
                    <w:snapToGrid w:val="0"/>
                    <w:spacing w:line="300" w:lineRule="exact"/>
                    <w:jc w:val="center"/>
                    <w:rPr>
                      <w:bCs/>
                      <w:color w:val="000000" w:themeColor="text1"/>
                      <w:szCs w:val="21"/>
                    </w:rPr>
                  </w:pPr>
                  <w:r>
                    <w:rPr>
                      <w:bCs/>
                      <w:color w:val="000000" w:themeColor="text1"/>
                      <w:szCs w:val="21"/>
                    </w:rPr>
                    <w:t>38°20′49.29″北111°54′46.29″东</w:t>
                  </w:r>
                </w:p>
              </w:tc>
              <w:tc>
                <w:tcPr>
                  <w:tcW w:w="589" w:type="dxa"/>
                  <w:tcBorders>
                    <w:left w:val="single" w:color="auto" w:sz="4" w:space="0"/>
                    <w:bottom w:val="single" w:color="auto" w:sz="4" w:space="0"/>
                    <w:right w:val="single" w:color="auto" w:sz="4" w:space="0"/>
                  </w:tcBorders>
                  <w:vAlign w:val="center"/>
                </w:tcPr>
                <w:p>
                  <w:pPr>
                    <w:autoSpaceDE w:val="0"/>
                    <w:autoSpaceDN w:val="0"/>
                    <w:snapToGrid w:val="0"/>
                    <w:spacing w:line="300" w:lineRule="exact"/>
                    <w:jc w:val="center"/>
                    <w:rPr>
                      <w:color w:val="000000" w:themeColor="text1"/>
                      <w:szCs w:val="21"/>
                    </w:rPr>
                  </w:pPr>
                  <w:r>
                    <w:rPr>
                      <w:rFonts w:hint="eastAsia"/>
                      <w:color w:val="000000" w:themeColor="text1"/>
                      <w:szCs w:val="21"/>
                    </w:rPr>
                    <w:t>W</w:t>
                  </w:r>
                </w:p>
              </w:tc>
              <w:tc>
                <w:tcPr>
                  <w:tcW w:w="1035" w:type="dxa"/>
                  <w:tcBorders>
                    <w:left w:val="single" w:color="auto" w:sz="4" w:space="0"/>
                    <w:bottom w:val="single" w:color="auto" w:sz="4" w:space="0"/>
                  </w:tcBorders>
                  <w:vAlign w:val="center"/>
                </w:tcPr>
                <w:p>
                  <w:pPr>
                    <w:spacing w:line="360" w:lineRule="exact"/>
                    <w:jc w:val="center"/>
                    <w:rPr>
                      <w:bCs/>
                      <w:color w:val="000000" w:themeColor="text1"/>
                      <w:szCs w:val="21"/>
                    </w:rPr>
                  </w:pPr>
                  <w:r>
                    <w:rPr>
                      <w:rFonts w:hint="eastAsia"/>
                      <w:bCs/>
                      <w:color w:val="000000" w:themeColor="text1"/>
                      <w:szCs w:val="21"/>
                    </w:rPr>
                    <w:t>0.42</w:t>
                  </w:r>
                </w:p>
              </w:tc>
              <w:tc>
                <w:tcPr>
                  <w:tcW w:w="3114" w:type="dxa"/>
                  <w:vAlign w:val="center"/>
                </w:tcPr>
                <w:p>
                  <w:pPr>
                    <w:spacing w:line="360" w:lineRule="exact"/>
                    <w:jc w:val="center"/>
                    <w:rPr>
                      <w:color w:val="000000" w:themeColor="text1"/>
                      <w:szCs w:val="21"/>
                    </w:rPr>
                  </w:pPr>
                  <w:r>
                    <w:rPr>
                      <w:bCs/>
                      <w:color w:val="000000" w:themeColor="text1"/>
                      <w:szCs w:val="21"/>
                    </w:rPr>
                    <w:t>《地下水质量标准》（GB/T14848-2017）中</w:t>
                  </w:r>
                  <w:r>
                    <w:rPr>
                      <w:rFonts w:hint="eastAsia" w:ascii="宋体" w:hAnsi="宋体" w:cs="宋体"/>
                      <w:bCs/>
                      <w:color w:val="000000" w:themeColor="text1"/>
                      <w:szCs w:val="21"/>
                    </w:rPr>
                    <w:t>Ⅲ</w:t>
                  </w:r>
                  <w:r>
                    <w:rPr>
                      <w:bCs/>
                      <w:color w:val="000000" w:themeColor="text1"/>
                      <w:szCs w:val="21"/>
                    </w:rPr>
                    <w:t>类</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98" w:hRule="atLeast"/>
                <w:jc w:val="center"/>
              </w:trPr>
              <w:tc>
                <w:tcPr>
                  <w:tcW w:w="1193" w:type="dxa"/>
                  <w:vAlign w:val="center"/>
                </w:tcPr>
                <w:p>
                  <w:pPr>
                    <w:spacing w:line="360" w:lineRule="exact"/>
                    <w:jc w:val="center"/>
                    <w:rPr>
                      <w:bCs/>
                      <w:color w:val="000000" w:themeColor="text1"/>
                      <w:szCs w:val="21"/>
                    </w:rPr>
                  </w:pPr>
                  <w:r>
                    <w:rPr>
                      <w:bCs/>
                      <w:color w:val="000000" w:themeColor="text1"/>
                      <w:szCs w:val="21"/>
                    </w:rPr>
                    <w:t>声环境</w:t>
                  </w:r>
                </w:p>
              </w:tc>
              <w:tc>
                <w:tcPr>
                  <w:tcW w:w="1221" w:type="dxa"/>
                  <w:tcBorders>
                    <w:right w:val="single" w:color="auto" w:sz="8" w:space="0"/>
                  </w:tcBorders>
                  <w:vAlign w:val="center"/>
                </w:tcPr>
                <w:p>
                  <w:pPr>
                    <w:spacing w:line="400" w:lineRule="exact"/>
                    <w:jc w:val="center"/>
                    <w:rPr>
                      <w:color w:val="000000" w:themeColor="text1"/>
                      <w:szCs w:val="21"/>
                    </w:rPr>
                  </w:pPr>
                  <w:r>
                    <w:rPr>
                      <w:color w:val="000000" w:themeColor="text1"/>
                      <w:szCs w:val="21"/>
                    </w:rPr>
                    <w:t>厂界</w:t>
                  </w:r>
                </w:p>
              </w:tc>
              <w:tc>
                <w:tcPr>
                  <w:tcW w:w="3303" w:type="dxa"/>
                  <w:gridSpan w:val="3"/>
                  <w:tcBorders>
                    <w:left w:val="single" w:color="auto" w:sz="8" w:space="0"/>
                  </w:tcBorders>
                  <w:vAlign w:val="center"/>
                </w:tcPr>
                <w:p>
                  <w:pPr>
                    <w:spacing w:line="400" w:lineRule="exact"/>
                    <w:jc w:val="center"/>
                    <w:rPr>
                      <w:color w:val="000000" w:themeColor="text1"/>
                      <w:szCs w:val="21"/>
                    </w:rPr>
                  </w:pPr>
                  <w:r>
                    <w:rPr>
                      <w:color w:val="000000" w:themeColor="text1"/>
                      <w:szCs w:val="21"/>
                    </w:rPr>
                    <w:t>厂界四周</w:t>
                  </w:r>
                </w:p>
              </w:tc>
              <w:tc>
                <w:tcPr>
                  <w:tcW w:w="3114" w:type="dxa"/>
                  <w:vAlign w:val="center"/>
                </w:tcPr>
                <w:p>
                  <w:pPr>
                    <w:spacing w:line="360" w:lineRule="exact"/>
                    <w:jc w:val="center"/>
                    <w:rPr>
                      <w:bCs/>
                      <w:color w:val="000000" w:themeColor="text1"/>
                      <w:spacing w:val="4"/>
                      <w:szCs w:val="21"/>
                    </w:rPr>
                  </w:pPr>
                  <w:r>
                    <w:rPr>
                      <w:bCs/>
                      <w:color w:val="000000" w:themeColor="text1"/>
                      <w:szCs w:val="21"/>
                    </w:rPr>
                    <w:t>《声环境质量标准》（GB3096-2008）中1类</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98" w:hRule="atLeast"/>
                <w:jc w:val="center"/>
              </w:trPr>
              <w:tc>
                <w:tcPr>
                  <w:tcW w:w="1193" w:type="dxa"/>
                  <w:vAlign w:val="center"/>
                </w:tcPr>
                <w:p>
                  <w:pPr>
                    <w:pStyle w:val="4"/>
                    <w:spacing w:line="320" w:lineRule="exact"/>
                    <w:ind w:firstLine="0"/>
                    <w:jc w:val="center"/>
                    <w:rPr>
                      <w:color w:val="000000" w:themeColor="text1"/>
                      <w:szCs w:val="21"/>
                    </w:rPr>
                  </w:pPr>
                  <w:r>
                    <w:rPr>
                      <w:color w:val="000000" w:themeColor="text1"/>
                      <w:szCs w:val="21"/>
                    </w:rPr>
                    <w:t>生态环境</w:t>
                  </w:r>
                </w:p>
              </w:tc>
              <w:tc>
                <w:tcPr>
                  <w:tcW w:w="1221" w:type="dxa"/>
                  <w:tcBorders>
                    <w:right w:val="single" w:color="auto" w:sz="8" w:space="0"/>
                  </w:tcBorders>
                  <w:vAlign w:val="center"/>
                </w:tcPr>
                <w:p>
                  <w:pPr>
                    <w:pStyle w:val="4"/>
                    <w:spacing w:line="320" w:lineRule="exact"/>
                    <w:ind w:firstLine="0"/>
                    <w:jc w:val="center"/>
                    <w:rPr>
                      <w:color w:val="000000" w:themeColor="text1"/>
                      <w:szCs w:val="21"/>
                    </w:rPr>
                  </w:pPr>
                  <w:r>
                    <w:rPr>
                      <w:color w:val="000000" w:themeColor="text1"/>
                      <w:szCs w:val="21"/>
                    </w:rPr>
                    <w:t>厂区周边耕地与动植物</w:t>
                  </w:r>
                </w:p>
              </w:tc>
              <w:tc>
                <w:tcPr>
                  <w:tcW w:w="3303" w:type="dxa"/>
                  <w:gridSpan w:val="3"/>
                  <w:tcBorders>
                    <w:left w:val="single" w:color="auto" w:sz="8" w:space="0"/>
                  </w:tcBorders>
                  <w:vAlign w:val="center"/>
                </w:tcPr>
                <w:p>
                  <w:pPr>
                    <w:spacing w:line="400" w:lineRule="exact"/>
                    <w:jc w:val="center"/>
                    <w:rPr>
                      <w:color w:val="000000" w:themeColor="text1"/>
                      <w:szCs w:val="21"/>
                    </w:rPr>
                  </w:pPr>
                  <w:r>
                    <w:rPr>
                      <w:color w:val="000000" w:themeColor="text1"/>
                      <w:szCs w:val="21"/>
                    </w:rPr>
                    <w:t>厂区周边</w:t>
                  </w:r>
                </w:p>
              </w:tc>
              <w:tc>
                <w:tcPr>
                  <w:tcW w:w="3114" w:type="dxa"/>
                  <w:vAlign w:val="center"/>
                </w:tcPr>
                <w:p>
                  <w:pPr>
                    <w:spacing w:line="360" w:lineRule="exact"/>
                    <w:jc w:val="center"/>
                    <w:rPr>
                      <w:bCs/>
                      <w:color w:val="000000" w:themeColor="text1"/>
                      <w:szCs w:val="21"/>
                    </w:rPr>
                  </w:pPr>
                  <w:r>
                    <w:rPr>
                      <w:color w:val="000000" w:themeColor="text1"/>
                      <w:szCs w:val="21"/>
                    </w:rPr>
                    <w:t>在严格控制项目生态影响的前提下，加强区域生态建设，促进区域生态环境的改善</w:t>
                  </w:r>
                </w:p>
              </w:tc>
            </w:tr>
          </w:tbl>
          <w:p>
            <w:pPr>
              <w:spacing w:line="420" w:lineRule="exact"/>
              <w:rPr>
                <w:color w:val="000000" w:themeColor="text1"/>
                <w:sz w:val="24"/>
              </w:rPr>
            </w:pPr>
          </w:p>
        </w:tc>
      </w:tr>
    </w:tbl>
    <w:p>
      <w:pPr>
        <w:spacing w:line="360" w:lineRule="auto"/>
        <w:rPr>
          <w:rFonts w:eastAsia="黑体"/>
          <w:color w:val="000000" w:themeColor="text1"/>
          <w:sz w:val="30"/>
        </w:rPr>
        <w:sectPr>
          <w:footerReference r:id="rId5" w:type="default"/>
          <w:pgSz w:w="11906" w:h="16838"/>
          <w:pgMar w:top="1418" w:right="1418" w:bottom="1418" w:left="1418" w:header="851" w:footer="992" w:gutter="0"/>
          <w:cols w:space="425" w:num="1"/>
          <w:docGrid w:type="lines" w:linePitch="312" w:charSpace="0"/>
        </w:sectPr>
      </w:pPr>
    </w:p>
    <w:p>
      <w:pPr>
        <w:spacing w:line="360" w:lineRule="auto"/>
        <w:rPr>
          <w:rFonts w:eastAsia="黑体"/>
          <w:color w:val="000000" w:themeColor="text1"/>
          <w:sz w:val="30"/>
        </w:rPr>
      </w:pPr>
      <w:r>
        <w:rPr>
          <w:rFonts w:eastAsia="黑体"/>
          <w:color w:val="000000" w:themeColor="text1"/>
          <w:sz w:val="30"/>
        </w:rPr>
        <w:t>评价适用标准</w:t>
      </w:r>
    </w:p>
    <w:tbl>
      <w:tblPr>
        <w:tblStyle w:val="26"/>
        <w:tblW w:w="919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6"/>
        <w:gridCol w:w="87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3147" w:hRule="atLeast"/>
          <w:jc w:val="center"/>
        </w:trPr>
        <w:tc>
          <w:tcPr>
            <w:tcW w:w="456" w:type="dxa"/>
          </w:tcPr>
          <w:p>
            <w:pPr>
              <w:spacing w:line="360" w:lineRule="auto"/>
              <w:jc w:val="center"/>
              <w:rPr>
                <w:color w:val="000000" w:themeColor="text1"/>
                <w:sz w:val="28"/>
              </w:rPr>
            </w:pPr>
          </w:p>
          <w:p>
            <w:pPr>
              <w:spacing w:line="360" w:lineRule="auto"/>
              <w:jc w:val="center"/>
              <w:rPr>
                <w:bCs/>
                <w:color w:val="000000" w:themeColor="text1"/>
                <w:sz w:val="28"/>
              </w:rPr>
            </w:pPr>
          </w:p>
          <w:p>
            <w:pPr>
              <w:spacing w:line="360" w:lineRule="auto"/>
              <w:jc w:val="center"/>
              <w:rPr>
                <w:bCs/>
                <w:color w:val="000000" w:themeColor="text1"/>
                <w:sz w:val="28"/>
              </w:rPr>
            </w:pPr>
          </w:p>
          <w:p>
            <w:pPr>
              <w:spacing w:line="360" w:lineRule="auto"/>
              <w:jc w:val="center"/>
              <w:rPr>
                <w:bCs/>
                <w:color w:val="000000" w:themeColor="text1"/>
                <w:sz w:val="28"/>
              </w:rPr>
            </w:pPr>
          </w:p>
          <w:p>
            <w:pPr>
              <w:spacing w:line="360" w:lineRule="auto"/>
              <w:jc w:val="center"/>
              <w:rPr>
                <w:bCs/>
                <w:color w:val="000000" w:themeColor="text1"/>
                <w:sz w:val="28"/>
              </w:rPr>
            </w:pPr>
          </w:p>
          <w:p>
            <w:pPr>
              <w:spacing w:line="360" w:lineRule="auto"/>
              <w:jc w:val="center"/>
              <w:rPr>
                <w:bCs/>
                <w:color w:val="000000" w:themeColor="text1"/>
                <w:sz w:val="28"/>
              </w:rPr>
            </w:pPr>
          </w:p>
          <w:p>
            <w:pPr>
              <w:spacing w:line="360" w:lineRule="auto"/>
              <w:jc w:val="center"/>
              <w:rPr>
                <w:bCs/>
                <w:color w:val="000000" w:themeColor="text1"/>
                <w:sz w:val="28"/>
              </w:rPr>
            </w:pPr>
          </w:p>
          <w:p>
            <w:pPr>
              <w:spacing w:line="360" w:lineRule="auto"/>
              <w:jc w:val="center"/>
              <w:rPr>
                <w:bCs/>
                <w:color w:val="000000" w:themeColor="text1"/>
                <w:sz w:val="28"/>
              </w:rPr>
            </w:pPr>
          </w:p>
          <w:p>
            <w:pPr>
              <w:spacing w:line="360" w:lineRule="auto"/>
              <w:jc w:val="center"/>
              <w:rPr>
                <w:bCs/>
                <w:color w:val="000000" w:themeColor="text1"/>
                <w:sz w:val="28"/>
              </w:rPr>
            </w:pPr>
          </w:p>
          <w:p>
            <w:pPr>
              <w:spacing w:line="360" w:lineRule="auto"/>
              <w:jc w:val="center"/>
              <w:rPr>
                <w:bCs/>
                <w:color w:val="000000" w:themeColor="text1"/>
                <w:sz w:val="28"/>
              </w:rPr>
            </w:pPr>
          </w:p>
          <w:p>
            <w:pPr>
              <w:spacing w:line="360" w:lineRule="auto"/>
              <w:jc w:val="center"/>
              <w:rPr>
                <w:bCs/>
                <w:color w:val="000000" w:themeColor="text1"/>
                <w:sz w:val="24"/>
                <w:szCs w:val="24"/>
              </w:rPr>
            </w:pPr>
            <w:r>
              <w:rPr>
                <w:bCs/>
                <w:color w:val="000000" w:themeColor="text1"/>
                <w:sz w:val="24"/>
                <w:szCs w:val="24"/>
              </w:rPr>
              <w:t>环</w:t>
            </w:r>
          </w:p>
          <w:p>
            <w:pPr>
              <w:spacing w:line="360" w:lineRule="auto"/>
              <w:jc w:val="center"/>
              <w:rPr>
                <w:bCs/>
                <w:color w:val="000000" w:themeColor="text1"/>
                <w:sz w:val="24"/>
                <w:szCs w:val="24"/>
              </w:rPr>
            </w:pPr>
            <w:r>
              <w:rPr>
                <w:bCs/>
                <w:color w:val="000000" w:themeColor="text1"/>
                <w:sz w:val="24"/>
                <w:szCs w:val="24"/>
              </w:rPr>
              <w:t>境</w:t>
            </w:r>
          </w:p>
          <w:p>
            <w:pPr>
              <w:spacing w:line="360" w:lineRule="auto"/>
              <w:jc w:val="center"/>
              <w:rPr>
                <w:bCs/>
                <w:color w:val="000000" w:themeColor="text1"/>
                <w:sz w:val="24"/>
                <w:szCs w:val="24"/>
              </w:rPr>
            </w:pPr>
            <w:r>
              <w:rPr>
                <w:bCs/>
                <w:color w:val="000000" w:themeColor="text1"/>
                <w:sz w:val="24"/>
                <w:szCs w:val="24"/>
              </w:rPr>
              <w:t>质</w:t>
            </w:r>
          </w:p>
          <w:p>
            <w:pPr>
              <w:spacing w:line="360" w:lineRule="auto"/>
              <w:jc w:val="center"/>
              <w:rPr>
                <w:bCs/>
                <w:color w:val="000000" w:themeColor="text1"/>
                <w:sz w:val="24"/>
                <w:szCs w:val="24"/>
              </w:rPr>
            </w:pPr>
            <w:r>
              <w:rPr>
                <w:bCs/>
                <w:color w:val="000000" w:themeColor="text1"/>
                <w:sz w:val="24"/>
                <w:szCs w:val="24"/>
              </w:rPr>
              <w:t>量</w:t>
            </w:r>
          </w:p>
          <w:p>
            <w:pPr>
              <w:spacing w:line="360" w:lineRule="auto"/>
              <w:jc w:val="center"/>
              <w:rPr>
                <w:bCs/>
                <w:color w:val="000000" w:themeColor="text1"/>
                <w:sz w:val="24"/>
                <w:szCs w:val="24"/>
              </w:rPr>
            </w:pPr>
            <w:r>
              <w:rPr>
                <w:bCs/>
                <w:color w:val="000000" w:themeColor="text1"/>
                <w:sz w:val="24"/>
                <w:szCs w:val="24"/>
              </w:rPr>
              <w:t>标</w:t>
            </w:r>
          </w:p>
          <w:p>
            <w:pPr>
              <w:spacing w:line="360" w:lineRule="auto"/>
              <w:jc w:val="center"/>
              <w:rPr>
                <w:color w:val="000000" w:themeColor="text1"/>
                <w:sz w:val="24"/>
                <w:szCs w:val="24"/>
              </w:rPr>
            </w:pPr>
            <w:r>
              <w:rPr>
                <w:bCs/>
                <w:color w:val="000000" w:themeColor="text1"/>
                <w:sz w:val="24"/>
                <w:szCs w:val="24"/>
              </w:rPr>
              <w:t>准</w:t>
            </w:r>
          </w:p>
          <w:p>
            <w:pPr>
              <w:spacing w:line="360" w:lineRule="auto"/>
              <w:jc w:val="center"/>
              <w:rPr>
                <w:color w:val="000000" w:themeColor="text1"/>
                <w:sz w:val="28"/>
              </w:rPr>
            </w:pPr>
          </w:p>
        </w:tc>
        <w:tc>
          <w:tcPr>
            <w:tcW w:w="8737" w:type="dxa"/>
          </w:tcPr>
          <w:p>
            <w:pPr>
              <w:spacing w:line="480" w:lineRule="exact"/>
              <w:jc w:val="left"/>
              <w:rPr>
                <w:color w:val="000000" w:themeColor="text1"/>
                <w:sz w:val="24"/>
              </w:rPr>
            </w:pPr>
            <w:r>
              <w:rPr>
                <w:color w:val="000000" w:themeColor="text1"/>
                <w:sz w:val="24"/>
              </w:rPr>
              <w:t>（1）环境空气：本项目位于二类区，执行《环境空气质量标准》（GB3095-2012）中的二级标准。详见表</w:t>
            </w:r>
            <w:r>
              <w:rPr>
                <w:rFonts w:hint="eastAsia"/>
                <w:color w:val="000000" w:themeColor="text1"/>
                <w:sz w:val="24"/>
                <w:lang w:val="en-US" w:eastAsia="zh-CN"/>
              </w:rPr>
              <w:t>9</w:t>
            </w:r>
            <w:r>
              <w:rPr>
                <w:color w:val="000000" w:themeColor="text1"/>
                <w:sz w:val="24"/>
              </w:rPr>
              <w:t>。</w:t>
            </w:r>
          </w:p>
          <w:p>
            <w:pPr>
              <w:spacing w:line="320" w:lineRule="exact"/>
              <w:ind w:firstLine="422" w:firstLineChars="200"/>
              <w:jc w:val="center"/>
              <w:rPr>
                <w:b/>
                <w:color w:val="000000" w:themeColor="text1"/>
                <w:szCs w:val="21"/>
              </w:rPr>
            </w:pPr>
            <w:r>
              <w:rPr>
                <w:b/>
                <w:color w:val="000000" w:themeColor="text1"/>
                <w:szCs w:val="21"/>
              </w:rPr>
              <w:t>表</w:t>
            </w:r>
            <w:r>
              <w:rPr>
                <w:rFonts w:hint="eastAsia"/>
                <w:b/>
                <w:color w:val="000000" w:themeColor="text1"/>
                <w:szCs w:val="21"/>
                <w:lang w:val="en-US" w:eastAsia="zh-CN"/>
              </w:rPr>
              <w:t>9</w:t>
            </w:r>
            <w:r>
              <w:rPr>
                <w:b/>
                <w:color w:val="000000" w:themeColor="text1"/>
                <w:szCs w:val="21"/>
              </w:rPr>
              <w:t xml:space="preserve"> 《环境空气质量标准》（GB3095—2012）</w:t>
            </w:r>
          </w:p>
          <w:tbl>
            <w:tblPr>
              <w:tblStyle w:val="26"/>
              <w:tblW w:w="849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27"/>
              <w:gridCol w:w="1273"/>
              <w:gridCol w:w="1273"/>
              <w:gridCol w:w="1272"/>
              <w:gridCol w:w="1273"/>
              <w:gridCol w:w="12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17" w:hRule="atLeast"/>
                <w:jc w:val="center"/>
              </w:trPr>
              <w:tc>
                <w:tcPr>
                  <w:tcW w:w="8495" w:type="dxa"/>
                  <w:gridSpan w:val="6"/>
                  <w:vAlign w:val="center"/>
                </w:tcPr>
                <w:p>
                  <w:pPr>
                    <w:jc w:val="center"/>
                    <w:rPr>
                      <w:color w:val="000000" w:themeColor="text1"/>
                      <w:szCs w:val="21"/>
                    </w:rPr>
                  </w:pPr>
                  <w:r>
                    <w:rPr>
                      <w:color w:val="000000" w:themeColor="text1"/>
                      <w:szCs w:val="21"/>
                    </w:rPr>
                    <w:t>评价标准值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jc w:val="center"/>
              </w:trPr>
              <w:tc>
                <w:tcPr>
                  <w:tcW w:w="2127" w:type="dxa"/>
                  <w:vAlign w:val="center"/>
                </w:tcPr>
                <w:p>
                  <w:pPr>
                    <w:jc w:val="center"/>
                    <w:rPr>
                      <w:color w:val="000000" w:themeColor="text1"/>
                      <w:szCs w:val="21"/>
                    </w:rPr>
                  </w:pPr>
                  <w:r>
                    <w:rPr>
                      <w:color w:val="000000" w:themeColor="text1"/>
                      <w:szCs w:val="21"/>
                    </w:rPr>
                    <w:t>项目</w:t>
                  </w:r>
                </w:p>
              </w:tc>
              <w:tc>
                <w:tcPr>
                  <w:tcW w:w="1273" w:type="dxa"/>
                  <w:vAlign w:val="center"/>
                </w:tcPr>
                <w:p>
                  <w:pPr>
                    <w:jc w:val="center"/>
                    <w:rPr>
                      <w:color w:val="000000" w:themeColor="text1"/>
                      <w:szCs w:val="21"/>
                      <w:vertAlign w:val="subscript"/>
                    </w:rPr>
                  </w:pPr>
                  <w:r>
                    <w:rPr>
                      <w:color w:val="000000" w:themeColor="text1"/>
                      <w:szCs w:val="21"/>
                    </w:rPr>
                    <w:t>NO</w:t>
                  </w:r>
                  <w:r>
                    <w:rPr>
                      <w:color w:val="000000" w:themeColor="text1"/>
                      <w:szCs w:val="21"/>
                      <w:vertAlign w:val="subscript"/>
                    </w:rPr>
                    <w:t>2</w:t>
                  </w:r>
                </w:p>
                <w:p>
                  <w:pPr>
                    <w:jc w:val="center"/>
                    <w:rPr>
                      <w:color w:val="000000" w:themeColor="text1"/>
                      <w:szCs w:val="21"/>
                    </w:rPr>
                  </w:pPr>
                  <w:r>
                    <w:rPr>
                      <w:color w:val="000000" w:themeColor="text1"/>
                      <w:szCs w:val="21"/>
                    </w:rPr>
                    <w:t>μg/m</w:t>
                  </w:r>
                  <w:r>
                    <w:rPr>
                      <w:color w:val="000000" w:themeColor="text1"/>
                      <w:szCs w:val="21"/>
                      <w:vertAlign w:val="superscript"/>
                    </w:rPr>
                    <w:t>3</w:t>
                  </w:r>
                </w:p>
              </w:tc>
              <w:tc>
                <w:tcPr>
                  <w:tcW w:w="1273" w:type="dxa"/>
                  <w:tcBorders>
                    <w:right w:val="single" w:color="auto" w:sz="4" w:space="0"/>
                  </w:tcBorders>
                  <w:vAlign w:val="center"/>
                </w:tcPr>
                <w:p>
                  <w:pPr>
                    <w:jc w:val="center"/>
                    <w:rPr>
                      <w:color w:val="000000" w:themeColor="text1"/>
                      <w:szCs w:val="21"/>
                    </w:rPr>
                  </w:pPr>
                  <w:r>
                    <w:rPr>
                      <w:color w:val="000000" w:themeColor="text1"/>
                      <w:szCs w:val="21"/>
                    </w:rPr>
                    <w:t>SO</w:t>
                  </w:r>
                  <w:r>
                    <w:rPr>
                      <w:color w:val="000000" w:themeColor="text1"/>
                      <w:szCs w:val="21"/>
                      <w:vertAlign w:val="subscript"/>
                    </w:rPr>
                    <w:t>2</w:t>
                  </w:r>
                </w:p>
                <w:p>
                  <w:pPr>
                    <w:jc w:val="center"/>
                    <w:rPr>
                      <w:color w:val="000000" w:themeColor="text1"/>
                      <w:szCs w:val="21"/>
                    </w:rPr>
                  </w:pPr>
                  <w:r>
                    <w:rPr>
                      <w:color w:val="000000" w:themeColor="text1"/>
                      <w:szCs w:val="21"/>
                    </w:rPr>
                    <w:t>μg/m</w:t>
                  </w:r>
                  <w:r>
                    <w:rPr>
                      <w:color w:val="000000" w:themeColor="text1"/>
                      <w:szCs w:val="21"/>
                      <w:vertAlign w:val="superscript"/>
                    </w:rPr>
                    <w:t>3</w:t>
                  </w:r>
                </w:p>
              </w:tc>
              <w:tc>
                <w:tcPr>
                  <w:tcW w:w="1272" w:type="dxa"/>
                  <w:tcBorders>
                    <w:left w:val="single" w:color="auto" w:sz="4" w:space="0"/>
                  </w:tcBorders>
                  <w:vAlign w:val="center"/>
                </w:tcPr>
                <w:p>
                  <w:pPr>
                    <w:jc w:val="center"/>
                    <w:rPr>
                      <w:color w:val="000000" w:themeColor="text1"/>
                      <w:szCs w:val="21"/>
                    </w:rPr>
                  </w:pPr>
                  <w:r>
                    <w:rPr>
                      <w:color w:val="000000" w:themeColor="text1"/>
                      <w:szCs w:val="21"/>
                    </w:rPr>
                    <w:t>PM</w:t>
                  </w:r>
                  <w:r>
                    <w:rPr>
                      <w:color w:val="000000" w:themeColor="text1"/>
                      <w:szCs w:val="21"/>
                      <w:vertAlign w:val="subscript"/>
                    </w:rPr>
                    <w:t>2.5</w:t>
                  </w:r>
                </w:p>
                <w:p>
                  <w:pPr>
                    <w:widowControl/>
                    <w:jc w:val="left"/>
                    <w:rPr>
                      <w:color w:val="000000" w:themeColor="text1"/>
                      <w:szCs w:val="21"/>
                    </w:rPr>
                  </w:pPr>
                  <w:r>
                    <w:rPr>
                      <w:color w:val="000000" w:themeColor="text1"/>
                      <w:szCs w:val="21"/>
                    </w:rPr>
                    <w:t>μg/m3</w:t>
                  </w:r>
                </w:p>
              </w:tc>
              <w:tc>
                <w:tcPr>
                  <w:tcW w:w="1273" w:type="dxa"/>
                  <w:tcBorders>
                    <w:right w:val="single" w:color="auto" w:sz="4" w:space="0"/>
                  </w:tcBorders>
                  <w:vAlign w:val="center"/>
                </w:tcPr>
                <w:p>
                  <w:pPr>
                    <w:jc w:val="center"/>
                    <w:rPr>
                      <w:color w:val="000000" w:themeColor="text1"/>
                      <w:szCs w:val="21"/>
                      <w:vertAlign w:val="subscript"/>
                    </w:rPr>
                  </w:pPr>
                  <w:r>
                    <w:rPr>
                      <w:color w:val="000000" w:themeColor="text1"/>
                      <w:szCs w:val="21"/>
                    </w:rPr>
                    <w:t>PM</w:t>
                  </w:r>
                  <w:r>
                    <w:rPr>
                      <w:color w:val="000000" w:themeColor="text1"/>
                      <w:szCs w:val="21"/>
                      <w:vertAlign w:val="subscript"/>
                    </w:rPr>
                    <w:t>10</w:t>
                  </w:r>
                </w:p>
                <w:p>
                  <w:pPr>
                    <w:jc w:val="center"/>
                    <w:rPr>
                      <w:color w:val="000000" w:themeColor="text1"/>
                      <w:szCs w:val="21"/>
                    </w:rPr>
                  </w:pPr>
                  <w:r>
                    <w:rPr>
                      <w:color w:val="000000" w:themeColor="text1"/>
                      <w:szCs w:val="21"/>
                    </w:rPr>
                    <w:t>μg/m</w:t>
                  </w:r>
                  <w:r>
                    <w:rPr>
                      <w:color w:val="000000" w:themeColor="text1"/>
                      <w:szCs w:val="21"/>
                      <w:vertAlign w:val="superscript"/>
                    </w:rPr>
                    <w:t>3</w:t>
                  </w:r>
                </w:p>
              </w:tc>
              <w:tc>
                <w:tcPr>
                  <w:tcW w:w="1273" w:type="dxa"/>
                  <w:tcBorders>
                    <w:left w:val="single" w:color="auto" w:sz="4" w:space="0"/>
                  </w:tcBorders>
                  <w:vAlign w:val="center"/>
                </w:tcPr>
                <w:p>
                  <w:pPr>
                    <w:jc w:val="center"/>
                    <w:rPr>
                      <w:color w:val="000000" w:themeColor="text1"/>
                      <w:szCs w:val="21"/>
                      <w:vertAlign w:val="subscript"/>
                    </w:rPr>
                  </w:pPr>
                  <w:r>
                    <w:rPr>
                      <w:color w:val="000000" w:themeColor="text1"/>
                      <w:szCs w:val="21"/>
                    </w:rPr>
                    <w:t>TSP</w:t>
                  </w:r>
                </w:p>
                <w:p>
                  <w:pPr>
                    <w:jc w:val="center"/>
                    <w:rPr>
                      <w:color w:val="000000" w:themeColor="text1"/>
                      <w:szCs w:val="21"/>
                    </w:rPr>
                  </w:pPr>
                  <w:r>
                    <w:rPr>
                      <w:color w:val="000000" w:themeColor="text1"/>
                      <w:szCs w:val="21"/>
                    </w:rPr>
                    <w:t>μg/m</w:t>
                  </w:r>
                  <w:r>
                    <w:rPr>
                      <w:color w:val="000000" w:themeColor="text1"/>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jc w:val="center"/>
              </w:trPr>
              <w:tc>
                <w:tcPr>
                  <w:tcW w:w="2127" w:type="dxa"/>
                  <w:vAlign w:val="center"/>
                </w:tcPr>
                <w:p>
                  <w:pPr>
                    <w:jc w:val="center"/>
                    <w:rPr>
                      <w:color w:val="000000" w:themeColor="text1"/>
                      <w:szCs w:val="21"/>
                    </w:rPr>
                  </w:pPr>
                  <w:r>
                    <w:rPr>
                      <w:color w:val="000000" w:themeColor="text1"/>
                      <w:szCs w:val="21"/>
                    </w:rPr>
                    <w:t>年平均</w:t>
                  </w:r>
                </w:p>
              </w:tc>
              <w:tc>
                <w:tcPr>
                  <w:tcW w:w="1273" w:type="dxa"/>
                  <w:vAlign w:val="center"/>
                </w:tcPr>
                <w:p>
                  <w:pPr>
                    <w:jc w:val="center"/>
                    <w:rPr>
                      <w:color w:val="000000" w:themeColor="text1"/>
                      <w:szCs w:val="21"/>
                    </w:rPr>
                  </w:pPr>
                  <w:r>
                    <w:rPr>
                      <w:color w:val="000000" w:themeColor="text1"/>
                      <w:szCs w:val="21"/>
                    </w:rPr>
                    <w:t>40</w:t>
                  </w:r>
                </w:p>
              </w:tc>
              <w:tc>
                <w:tcPr>
                  <w:tcW w:w="1273" w:type="dxa"/>
                  <w:tcBorders>
                    <w:right w:val="single" w:color="auto" w:sz="4" w:space="0"/>
                  </w:tcBorders>
                  <w:vAlign w:val="center"/>
                </w:tcPr>
                <w:p>
                  <w:pPr>
                    <w:jc w:val="center"/>
                    <w:rPr>
                      <w:color w:val="000000" w:themeColor="text1"/>
                      <w:szCs w:val="21"/>
                    </w:rPr>
                  </w:pPr>
                  <w:r>
                    <w:rPr>
                      <w:color w:val="000000" w:themeColor="text1"/>
                      <w:szCs w:val="21"/>
                    </w:rPr>
                    <w:t>60</w:t>
                  </w:r>
                </w:p>
              </w:tc>
              <w:tc>
                <w:tcPr>
                  <w:tcW w:w="1272" w:type="dxa"/>
                  <w:tcBorders>
                    <w:left w:val="single" w:color="auto" w:sz="4" w:space="0"/>
                  </w:tcBorders>
                  <w:vAlign w:val="center"/>
                </w:tcPr>
                <w:p>
                  <w:pPr>
                    <w:jc w:val="center"/>
                    <w:rPr>
                      <w:color w:val="000000" w:themeColor="text1"/>
                      <w:szCs w:val="21"/>
                    </w:rPr>
                  </w:pPr>
                  <w:r>
                    <w:rPr>
                      <w:color w:val="000000" w:themeColor="text1"/>
                      <w:szCs w:val="21"/>
                    </w:rPr>
                    <w:t>35</w:t>
                  </w:r>
                </w:p>
              </w:tc>
              <w:tc>
                <w:tcPr>
                  <w:tcW w:w="1273" w:type="dxa"/>
                  <w:tcBorders>
                    <w:right w:val="single" w:color="auto" w:sz="4" w:space="0"/>
                  </w:tcBorders>
                  <w:vAlign w:val="center"/>
                </w:tcPr>
                <w:p>
                  <w:pPr>
                    <w:jc w:val="center"/>
                    <w:rPr>
                      <w:color w:val="000000" w:themeColor="text1"/>
                      <w:szCs w:val="21"/>
                    </w:rPr>
                  </w:pPr>
                  <w:r>
                    <w:rPr>
                      <w:color w:val="000000" w:themeColor="text1"/>
                      <w:szCs w:val="21"/>
                    </w:rPr>
                    <w:t>70</w:t>
                  </w:r>
                </w:p>
              </w:tc>
              <w:tc>
                <w:tcPr>
                  <w:tcW w:w="1273" w:type="dxa"/>
                  <w:tcBorders>
                    <w:left w:val="single" w:color="auto" w:sz="4" w:space="0"/>
                  </w:tcBorders>
                  <w:vAlign w:val="center"/>
                </w:tcPr>
                <w:p>
                  <w:pPr>
                    <w:jc w:val="center"/>
                    <w:rPr>
                      <w:color w:val="000000" w:themeColor="text1"/>
                      <w:szCs w:val="21"/>
                    </w:rPr>
                  </w:pPr>
                  <w:r>
                    <w:rPr>
                      <w:color w:val="000000" w:themeColor="text1"/>
                      <w:szCs w:val="21"/>
                    </w:rPr>
                    <w:t>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jc w:val="center"/>
              </w:trPr>
              <w:tc>
                <w:tcPr>
                  <w:tcW w:w="2127" w:type="dxa"/>
                  <w:vAlign w:val="center"/>
                </w:tcPr>
                <w:p>
                  <w:pPr>
                    <w:jc w:val="center"/>
                    <w:rPr>
                      <w:color w:val="000000" w:themeColor="text1"/>
                      <w:szCs w:val="21"/>
                    </w:rPr>
                  </w:pPr>
                  <w:r>
                    <w:rPr>
                      <w:color w:val="000000" w:themeColor="text1"/>
                      <w:szCs w:val="21"/>
                    </w:rPr>
                    <w:t>24小时平均</w:t>
                  </w:r>
                </w:p>
              </w:tc>
              <w:tc>
                <w:tcPr>
                  <w:tcW w:w="1273" w:type="dxa"/>
                  <w:vAlign w:val="center"/>
                </w:tcPr>
                <w:p>
                  <w:pPr>
                    <w:jc w:val="center"/>
                    <w:rPr>
                      <w:color w:val="000000" w:themeColor="text1"/>
                      <w:szCs w:val="21"/>
                    </w:rPr>
                  </w:pPr>
                  <w:r>
                    <w:rPr>
                      <w:color w:val="000000" w:themeColor="text1"/>
                      <w:szCs w:val="21"/>
                    </w:rPr>
                    <w:t>80</w:t>
                  </w:r>
                </w:p>
              </w:tc>
              <w:tc>
                <w:tcPr>
                  <w:tcW w:w="1273" w:type="dxa"/>
                  <w:tcBorders>
                    <w:right w:val="single" w:color="auto" w:sz="4" w:space="0"/>
                  </w:tcBorders>
                  <w:vAlign w:val="center"/>
                </w:tcPr>
                <w:p>
                  <w:pPr>
                    <w:jc w:val="center"/>
                    <w:rPr>
                      <w:color w:val="000000" w:themeColor="text1"/>
                      <w:szCs w:val="21"/>
                    </w:rPr>
                  </w:pPr>
                  <w:r>
                    <w:rPr>
                      <w:color w:val="000000" w:themeColor="text1"/>
                      <w:szCs w:val="21"/>
                    </w:rPr>
                    <w:t>150</w:t>
                  </w:r>
                </w:p>
              </w:tc>
              <w:tc>
                <w:tcPr>
                  <w:tcW w:w="1272" w:type="dxa"/>
                  <w:tcBorders>
                    <w:left w:val="single" w:color="auto" w:sz="4" w:space="0"/>
                  </w:tcBorders>
                  <w:vAlign w:val="center"/>
                </w:tcPr>
                <w:p>
                  <w:pPr>
                    <w:jc w:val="center"/>
                    <w:rPr>
                      <w:color w:val="000000" w:themeColor="text1"/>
                      <w:szCs w:val="21"/>
                    </w:rPr>
                  </w:pPr>
                  <w:r>
                    <w:rPr>
                      <w:color w:val="000000" w:themeColor="text1"/>
                      <w:szCs w:val="21"/>
                    </w:rPr>
                    <w:t>75</w:t>
                  </w:r>
                </w:p>
              </w:tc>
              <w:tc>
                <w:tcPr>
                  <w:tcW w:w="1273" w:type="dxa"/>
                  <w:tcBorders>
                    <w:right w:val="single" w:color="auto" w:sz="4" w:space="0"/>
                  </w:tcBorders>
                  <w:vAlign w:val="center"/>
                </w:tcPr>
                <w:p>
                  <w:pPr>
                    <w:jc w:val="center"/>
                    <w:rPr>
                      <w:color w:val="000000" w:themeColor="text1"/>
                      <w:szCs w:val="21"/>
                    </w:rPr>
                  </w:pPr>
                  <w:r>
                    <w:rPr>
                      <w:color w:val="000000" w:themeColor="text1"/>
                      <w:szCs w:val="21"/>
                    </w:rPr>
                    <w:t>150</w:t>
                  </w:r>
                </w:p>
              </w:tc>
              <w:tc>
                <w:tcPr>
                  <w:tcW w:w="1273" w:type="dxa"/>
                  <w:tcBorders>
                    <w:left w:val="single" w:color="auto" w:sz="4" w:space="0"/>
                  </w:tcBorders>
                  <w:vAlign w:val="center"/>
                </w:tcPr>
                <w:p>
                  <w:pPr>
                    <w:jc w:val="center"/>
                    <w:rPr>
                      <w:color w:val="000000" w:themeColor="text1"/>
                      <w:szCs w:val="21"/>
                    </w:rPr>
                  </w:pPr>
                  <w:r>
                    <w:rPr>
                      <w:color w:val="000000" w:themeColor="text1"/>
                      <w:szCs w:val="21"/>
                    </w:rPr>
                    <w:t>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jc w:val="center"/>
              </w:trPr>
              <w:tc>
                <w:tcPr>
                  <w:tcW w:w="2127" w:type="dxa"/>
                  <w:vAlign w:val="center"/>
                </w:tcPr>
                <w:p>
                  <w:pPr>
                    <w:jc w:val="center"/>
                    <w:rPr>
                      <w:color w:val="000000" w:themeColor="text1"/>
                      <w:szCs w:val="21"/>
                    </w:rPr>
                  </w:pPr>
                  <w:r>
                    <w:rPr>
                      <w:color w:val="000000" w:themeColor="text1"/>
                      <w:szCs w:val="21"/>
                    </w:rPr>
                    <w:t>1小时平均</w:t>
                  </w:r>
                </w:p>
              </w:tc>
              <w:tc>
                <w:tcPr>
                  <w:tcW w:w="1273" w:type="dxa"/>
                  <w:vAlign w:val="center"/>
                </w:tcPr>
                <w:p>
                  <w:pPr>
                    <w:jc w:val="center"/>
                    <w:rPr>
                      <w:color w:val="000000" w:themeColor="text1"/>
                      <w:szCs w:val="21"/>
                    </w:rPr>
                  </w:pPr>
                  <w:r>
                    <w:rPr>
                      <w:color w:val="000000" w:themeColor="text1"/>
                      <w:szCs w:val="21"/>
                    </w:rPr>
                    <w:t>200</w:t>
                  </w:r>
                </w:p>
              </w:tc>
              <w:tc>
                <w:tcPr>
                  <w:tcW w:w="1273" w:type="dxa"/>
                  <w:tcBorders>
                    <w:right w:val="single" w:color="auto" w:sz="4" w:space="0"/>
                  </w:tcBorders>
                  <w:vAlign w:val="center"/>
                </w:tcPr>
                <w:p>
                  <w:pPr>
                    <w:jc w:val="center"/>
                    <w:rPr>
                      <w:color w:val="000000" w:themeColor="text1"/>
                      <w:szCs w:val="21"/>
                    </w:rPr>
                  </w:pPr>
                  <w:r>
                    <w:rPr>
                      <w:color w:val="000000" w:themeColor="text1"/>
                      <w:szCs w:val="21"/>
                    </w:rPr>
                    <w:t>500</w:t>
                  </w:r>
                </w:p>
              </w:tc>
              <w:tc>
                <w:tcPr>
                  <w:tcW w:w="1272" w:type="dxa"/>
                  <w:tcBorders>
                    <w:left w:val="single" w:color="auto" w:sz="4" w:space="0"/>
                  </w:tcBorders>
                  <w:vAlign w:val="center"/>
                </w:tcPr>
                <w:p>
                  <w:pPr>
                    <w:jc w:val="center"/>
                    <w:rPr>
                      <w:color w:val="000000" w:themeColor="text1"/>
                      <w:szCs w:val="21"/>
                    </w:rPr>
                  </w:pPr>
                  <w:r>
                    <w:rPr>
                      <w:color w:val="000000" w:themeColor="text1"/>
                      <w:szCs w:val="21"/>
                    </w:rPr>
                    <w:t>/</w:t>
                  </w:r>
                </w:p>
              </w:tc>
              <w:tc>
                <w:tcPr>
                  <w:tcW w:w="1273" w:type="dxa"/>
                  <w:tcBorders>
                    <w:right w:val="single" w:color="auto" w:sz="4" w:space="0"/>
                  </w:tcBorders>
                  <w:vAlign w:val="center"/>
                </w:tcPr>
                <w:p>
                  <w:pPr>
                    <w:jc w:val="center"/>
                    <w:rPr>
                      <w:color w:val="000000" w:themeColor="text1"/>
                      <w:szCs w:val="21"/>
                    </w:rPr>
                  </w:pPr>
                  <w:r>
                    <w:rPr>
                      <w:color w:val="000000" w:themeColor="text1"/>
                      <w:szCs w:val="21"/>
                    </w:rPr>
                    <w:t>/</w:t>
                  </w:r>
                </w:p>
              </w:tc>
              <w:tc>
                <w:tcPr>
                  <w:tcW w:w="1273" w:type="dxa"/>
                  <w:tcBorders>
                    <w:left w:val="single" w:color="auto" w:sz="4" w:space="0"/>
                  </w:tcBorders>
                  <w:vAlign w:val="center"/>
                </w:tcPr>
                <w:p>
                  <w:pPr>
                    <w:jc w:val="center"/>
                    <w:rPr>
                      <w:color w:val="000000" w:themeColor="text1"/>
                      <w:szCs w:val="21"/>
                    </w:rPr>
                  </w:pPr>
                  <w:r>
                    <w:rPr>
                      <w:color w:val="000000" w:themeColor="text1"/>
                      <w:szCs w:val="21"/>
                    </w:rPr>
                    <w:t>/</w:t>
                  </w:r>
                </w:p>
              </w:tc>
            </w:tr>
          </w:tbl>
          <w:p>
            <w:pPr>
              <w:spacing w:line="460" w:lineRule="exact"/>
              <w:rPr>
                <w:color w:val="000000" w:themeColor="text1"/>
                <w:sz w:val="24"/>
              </w:rPr>
            </w:pPr>
            <w:r>
              <w:rPr>
                <w:color w:val="000000" w:themeColor="text1"/>
                <w:sz w:val="24"/>
              </w:rPr>
              <w:t>（2）地表水环境：根据《山西省地表水水功能区划》（DB14/67-2019），汾河水质要求为《地表水环境质量标准》（GB3838-2002）中</w:t>
            </w:r>
            <w:r>
              <w:rPr>
                <w:rFonts w:hint="eastAsia" w:ascii="宋体" w:hAnsi="宋体" w:cs="宋体"/>
                <w:color w:val="000000" w:themeColor="text1"/>
                <w:sz w:val="24"/>
              </w:rPr>
              <w:t>Ⅱ</w:t>
            </w:r>
            <w:r>
              <w:rPr>
                <w:color w:val="000000" w:themeColor="text1"/>
                <w:sz w:val="24"/>
              </w:rPr>
              <w:t>类标准，详见表</w:t>
            </w:r>
            <w:r>
              <w:rPr>
                <w:rFonts w:hint="eastAsia"/>
                <w:color w:val="000000" w:themeColor="text1"/>
                <w:sz w:val="24"/>
                <w:lang w:val="en-US" w:eastAsia="zh-CN"/>
              </w:rPr>
              <w:t>10</w:t>
            </w:r>
            <w:r>
              <w:rPr>
                <w:color w:val="000000" w:themeColor="text1"/>
                <w:sz w:val="24"/>
              </w:rPr>
              <w:t>。</w:t>
            </w:r>
          </w:p>
          <w:p>
            <w:pPr>
              <w:spacing w:line="240" w:lineRule="atLeast"/>
              <w:jc w:val="center"/>
              <w:rPr>
                <w:b/>
                <w:color w:val="000000" w:themeColor="text1"/>
                <w:szCs w:val="21"/>
              </w:rPr>
            </w:pPr>
            <w:r>
              <w:rPr>
                <w:b/>
                <w:color w:val="000000" w:themeColor="text1"/>
                <w:szCs w:val="21"/>
              </w:rPr>
              <w:t>表</w:t>
            </w:r>
            <w:r>
              <w:rPr>
                <w:rFonts w:hint="eastAsia"/>
                <w:b/>
                <w:color w:val="000000" w:themeColor="text1"/>
                <w:szCs w:val="21"/>
                <w:lang w:val="en-US" w:eastAsia="zh-CN"/>
              </w:rPr>
              <w:t>10</w:t>
            </w:r>
            <w:r>
              <w:rPr>
                <w:b/>
                <w:color w:val="000000" w:themeColor="text1"/>
                <w:szCs w:val="21"/>
              </w:rPr>
              <w:t xml:space="preserve">   地表水环境质量标准    单位：mg/L</w:t>
            </w:r>
          </w:p>
          <w:tbl>
            <w:tblPr>
              <w:tblStyle w:val="26"/>
              <w:tblW w:w="849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532"/>
              <w:gridCol w:w="986"/>
              <w:gridCol w:w="1010"/>
              <w:gridCol w:w="1006"/>
              <w:gridCol w:w="992"/>
              <w:gridCol w:w="1013"/>
              <w:gridCol w:w="982"/>
              <w:gridCol w:w="982"/>
              <w:gridCol w:w="9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9" w:hRule="atLeast"/>
                <w:jc w:val="center"/>
              </w:trPr>
              <w:tc>
                <w:tcPr>
                  <w:tcW w:w="532" w:type="dxa"/>
                  <w:vAlign w:val="center"/>
                </w:tcPr>
                <w:p>
                  <w:pPr>
                    <w:spacing w:line="320" w:lineRule="atLeast"/>
                    <w:jc w:val="center"/>
                    <w:rPr>
                      <w:color w:val="000000" w:themeColor="text1"/>
                      <w:szCs w:val="21"/>
                    </w:rPr>
                  </w:pPr>
                  <w:r>
                    <w:rPr>
                      <w:color w:val="000000" w:themeColor="text1"/>
                      <w:szCs w:val="21"/>
                    </w:rPr>
                    <w:t>项目</w:t>
                  </w:r>
                </w:p>
              </w:tc>
              <w:tc>
                <w:tcPr>
                  <w:tcW w:w="986" w:type="dxa"/>
                  <w:vAlign w:val="center"/>
                </w:tcPr>
                <w:p>
                  <w:pPr>
                    <w:spacing w:line="320" w:lineRule="atLeast"/>
                    <w:jc w:val="center"/>
                    <w:rPr>
                      <w:color w:val="000000" w:themeColor="text1"/>
                      <w:szCs w:val="21"/>
                    </w:rPr>
                  </w:pPr>
                  <w:r>
                    <w:rPr>
                      <w:color w:val="000000" w:themeColor="text1"/>
                      <w:szCs w:val="21"/>
                    </w:rPr>
                    <w:t>PH</w:t>
                  </w:r>
                </w:p>
              </w:tc>
              <w:tc>
                <w:tcPr>
                  <w:tcW w:w="1010" w:type="dxa"/>
                  <w:vAlign w:val="center"/>
                </w:tcPr>
                <w:p>
                  <w:pPr>
                    <w:spacing w:line="320" w:lineRule="atLeast"/>
                    <w:jc w:val="center"/>
                    <w:rPr>
                      <w:color w:val="000000" w:themeColor="text1"/>
                      <w:szCs w:val="21"/>
                    </w:rPr>
                  </w:pPr>
                  <w:r>
                    <w:rPr>
                      <w:color w:val="000000" w:themeColor="text1"/>
                      <w:szCs w:val="21"/>
                    </w:rPr>
                    <w:t>COD</w:t>
                  </w:r>
                  <w:r>
                    <w:rPr>
                      <w:color w:val="000000" w:themeColor="text1"/>
                      <w:szCs w:val="21"/>
                      <w:vertAlign w:val="subscript"/>
                    </w:rPr>
                    <w:t>cr</w:t>
                  </w:r>
                </w:p>
              </w:tc>
              <w:tc>
                <w:tcPr>
                  <w:tcW w:w="1006" w:type="dxa"/>
                  <w:vAlign w:val="center"/>
                </w:tcPr>
                <w:p>
                  <w:pPr>
                    <w:spacing w:line="320" w:lineRule="atLeast"/>
                    <w:jc w:val="center"/>
                    <w:rPr>
                      <w:color w:val="000000" w:themeColor="text1"/>
                      <w:szCs w:val="21"/>
                    </w:rPr>
                  </w:pPr>
                  <w:r>
                    <w:rPr>
                      <w:color w:val="000000" w:themeColor="text1"/>
                      <w:szCs w:val="21"/>
                    </w:rPr>
                    <w:t>BOD</w:t>
                  </w:r>
                  <w:r>
                    <w:rPr>
                      <w:color w:val="000000" w:themeColor="text1"/>
                      <w:szCs w:val="21"/>
                      <w:vertAlign w:val="subscript"/>
                    </w:rPr>
                    <w:t>5</w:t>
                  </w:r>
                </w:p>
              </w:tc>
              <w:tc>
                <w:tcPr>
                  <w:tcW w:w="992" w:type="dxa"/>
                  <w:vAlign w:val="center"/>
                </w:tcPr>
                <w:p>
                  <w:pPr>
                    <w:spacing w:line="320" w:lineRule="atLeast"/>
                    <w:jc w:val="center"/>
                    <w:rPr>
                      <w:color w:val="000000" w:themeColor="text1"/>
                      <w:szCs w:val="21"/>
                    </w:rPr>
                  </w:pPr>
                  <w:r>
                    <w:rPr>
                      <w:color w:val="000000" w:themeColor="text1"/>
                      <w:szCs w:val="21"/>
                    </w:rPr>
                    <w:t>石油类</w:t>
                  </w:r>
                </w:p>
              </w:tc>
              <w:tc>
                <w:tcPr>
                  <w:tcW w:w="1013" w:type="dxa"/>
                  <w:vAlign w:val="center"/>
                </w:tcPr>
                <w:p>
                  <w:pPr>
                    <w:spacing w:line="320" w:lineRule="atLeast"/>
                    <w:jc w:val="center"/>
                    <w:rPr>
                      <w:color w:val="000000" w:themeColor="text1"/>
                      <w:szCs w:val="21"/>
                    </w:rPr>
                  </w:pPr>
                  <w:r>
                    <w:rPr>
                      <w:color w:val="000000" w:themeColor="text1"/>
                      <w:szCs w:val="21"/>
                    </w:rPr>
                    <w:t>NH</w:t>
                  </w:r>
                  <w:r>
                    <w:rPr>
                      <w:color w:val="000000" w:themeColor="text1"/>
                      <w:szCs w:val="21"/>
                      <w:vertAlign w:val="subscript"/>
                    </w:rPr>
                    <w:t>3</w:t>
                  </w:r>
                  <w:r>
                    <w:rPr>
                      <w:color w:val="000000" w:themeColor="text1"/>
                      <w:szCs w:val="21"/>
                    </w:rPr>
                    <w:t>-N</w:t>
                  </w:r>
                </w:p>
              </w:tc>
              <w:tc>
                <w:tcPr>
                  <w:tcW w:w="982" w:type="dxa"/>
                </w:tcPr>
                <w:p>
                  <w:pPr>
                    <w:spacing w:line="320" w:lineRule="atLeast"/>
                    <w:jc w:val="center"/>
                    <w:rPr>
                      <w:color w:val="000000" w:themeColor="text1"/>
                      <w:szCs w:val="21"/>
                    </w:rPr>
                  </w:pPr>
                  <w:r>
                    <w:rPr>
                      <w:color w:val="000000" w:themeColor="text1"/>
                      <w:szCs w:val="21"/>
                    </w:rPr>
                    <w:t>硫化物</w:t>
                  </w:r>
                </w:p>
              </w:tc>
              <w:tc>
                <w:tcPr>
                  <w:tcW w:w="982" w:type="dxa"/>
                </w:tcPr>
                <w:p>
                  <w:pPr>
                    <w:snapToGrid w:val="0"/>
                    <w:spacing w:line="320" w:lineRule="atLeast"/>
                    <w:jc w:val="center"/>
                    <w:rPr>
                      <w:color w:val="000000" w:themeColor="text1"/>
                      <w:szCs w:val="21"/>
                    </w:rPr>
                  </w:pPr>
                  <w:r>
                    <w:rPr>
                      <w:color w:val="000000" w:themeColor="text1"/>
                      <w:szCs w:val="21"/>
                    </w:rPr>
                    <w:t>Fe</w:t>
                  </w:r>
                </w:p>
              </w:tc>
              <w:tc>
                <w:tcPr>
                  <w:tcW w:w="987" w:type="dxa"/>
                  <w:vAlign w:val="center"/>
                </w:tcPr>
                <w:p>
                  <w:pPr>
                    <w:snapToGrid w:val="0"/>
                    <w:spacing w:line="320" w:lineRule="atLeast"/>
                    <w:jc w:val="center"/>
                    <w:rPr>
                      <w:color w:val="000000" w:themeColor="text1"/>
                      <w:szCs w:val="21"/>
                    </w:rPr>
                  </w:pPr>
                  <w:r>
                    <w:rPr>
                      <w:color w:val="000000" w:themeColor="text1"/>
                      <w:szCs w:val="21"/>
                    </w:rPr>
                    <w:t>Mn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49" w:hRule="atLeast"/>
                <w:jc w:val="center"/>
              </w:trPr>
              <w:tc>
                <w:tcPr>
                  <w:tcW w:w="532" w:type="dxa"/>
                  <w:vAlign w:val="center"/>
                </w:tcPr>
                <w:p>
                  <w:pPr>
                    <w:spacing w:line="320" w:lineRule="atLeast"/>
                    <w:jc w:val="center"/>
                    <w:rPr>
                      <w:color w:val="000000" w:themeColor="text1"/>
                      <w:szCs w:val="21"/>
                    </w:rPr>
                  </w:pPr>
                  <w:r>
                    <w:rPr>
                      <w:color w:val="000000" w:themeColor="text1"/>
                      <w:szCs w:val="21"/>
                    </w:rPr>
                    <w:t>标准</w:t>
                  </w:r>
                </w:p>
              </w:tc>
              <w:tc>
                <w:tcPr>
                  <w:tcW w:w="986" w:type="dxa"/>
                  <w:vAlign w:val="center"/>
                </w:tcPr>
                <w:p>
                  <w:pPr>
                    <w:spacing w:line="320" w:lineRule="atLeast"/>
                    <w:jc w:val="center"/>
                    <w:rPr>
                      <w:color w:val="000000" w:themeColor="text1"/>
                      <w:szCs w:val="21"/>
                    </w:rPr>
                  </w:pPr>
                  <w:r>
                    <w:rPr>
                      <w:color w:val="000000" w:themeColor="text1"/>
                      <w:szCs w:val="21"/>
                    </w:rPr>
                    <w:t>6～9</w:t>
                  </w:r>
                </w:p>
              </w:tc>
              <w:tc>
                <w:tcPr>
                  <w:tcW w:w="1010" w:type="dxa"/>
                  <w:vAlign w:val="center"/>
                </w:tcPr>
                <w:p>
                  <w:pPr>
                    <w:spacing w:line="320" w:lineRule="atLeast"/>
                    <w:jc w:val="center"/>
                    <w:rPr>
                      <w:color w:val="000000" w:themeColor="text1"/>
                      <w:szCs w:val="21"/>
                    </w:rPr>
                  </w:pPr>
                  <w:r>
                    <w:rPr>
                      <w:color w:val="000000" w:themeColor="text1"/>
                      <w:szCs w:val="21"/>
                    </w:rPr>
                    <w:t>≤15</w:t>
                  </w:r>
                </w:p>
              </w:tc>
              <w:tc>
                <w:tcPr>
                  <w:tcW w:w="1006" w:type="dxa"/>
                  <w:vAlign w:val="center"/>
                </w:tcPr>
                <w:p>
                  <w:pPr>
                    <w:spacing w:line="320" w:lineRule="atLeast"/>
                    <w:jc w:val="center"/>
                    <w:rPr>
                      <w:color w:val="000000" w:themeColor="text1"/>
                      <w:szCs w:val="21"/>
                    </w:rPr>
                  </w:pPr>
                  <w:r>
                    <w:rPr>
                      <w:color w:val="000000" w:themeColor="text1"/>
                      <w:szCs w:val="21"/>
                    </w:rPr>
                    <w:t>≤3</w:t>
                  </w:r>
                </w:p>
              </w:tc>
              <w:tc>
                <w:tcPr>
                  <w:tcW w:w="992" w:type="dxa"/>
                  <w:vAlign w:val="center"/>
                </w:tcPr>
                <w:p>
                  <w:pPr>
                    <w:spacing w:line="320" w:lineRule="atLeast"/>
                    <w:jc w:val="center"/>
                    <w:rPr>
                      <w:color w:val="000000" w:themeColor="text1"/>
                      <w:szCs w:val="21"/>
                    </w:rPr>
                  </w:pPr>
                  <w:r>
                    <w:rPr>
                      <w:color w:val="000000" w:themeColor="text1"/>
                      <w:szCs w:val="21"/>
                    </w:rPr>
                    <w:t>≤0.05</w:t>
                  </w:r>
                </w:p>
              </w:tc>
              <w:tc>
                <w:tcPr>
                  <w:tcW w:w="1013" w:type="dxa"/>
                  <w:vAlign w:val="center"/>
                </w:tcPr>
                <w:p>
                  <w:pPr>
                    <w:spacing w:line="320" w:lineRule="atLeast"/>
                    <w:jc w:val="center"/>
                    <w:rPr>
                      <w:color w:val="000000" w:themeColor="text1"/>
                      <w:szCs w:val="21"/>
                    </w:rPr>
                  </w:pPr>
                  <w:r>
                    <w:rPr>
                      <w:color w:val="000000" w:themeColor="text1"/>
                      <w:szCs w:val="21"/>
                    </w:rPr>
                    <w:t>≤0.5</w:t>
                  </w:r>
                </w:p>
              </w:tc>
              <w:tc>
                <w:tcPr>
                  <w:tcW w:w="982" w:type="dxa"/>
                </w:tcPr>
                <w:p>
                  <w:pPr>
                    <w:spacing w:line="320" w:lineRule="atLeast"/>
                    <w:jc w:val="center"/>
                    <w:rPr>
                      <w:color w:val="000000" w:themeColor="text1"/>
                      <w:szCs w:val="21"/>
                    </w:rPr>
                  </w:pPr>
                  <w:r>
                    <w:rPr>
                      <w:color w:val="000000" w:themeColor="text1"/>
                      <w:szCs w:val="21"/>
                    </w:rPr>
                    <w:t>≤0.1</w:t>
                  </w:r>
                </w:p>
              </w:tc>
              <w:tc>
                <w:tcPr>
                  <w:tcW w:w="982" w:type="dxa"/>
                </w:tcPr>
                <w:p>
                  <w:pPr>
                    <w:spacing w:line="320" w:lineRule="atLeast"/>
                    <w:jc w:val="center"/>
                    <w:rPr>
                      <w:color w:val="000000" w:themeColor="text1"/>
                    </w:rPr>
                  </w:pPr>
                  <w:r>
                    <w:rPr>
                      <w:color w:val="000000" w:themeColor="text1"/>
                    </w:rPr>
                    <w:t>0.3</w:t>
                  </w:r>
                </w:p>
              </w:tc>
              <w:tc>
                <w:tcPr>
                  <w:tcW w:w="987" w:type="dxa"/>
                  <w:vAlign w:val="center"/>
                </w:tcPr>
                <w:p>
                  <w:pPr>
                    <w:spacing w:line="320" w:lineRule="atLeast"/>
                    <w:jc w:val="center"/>
                    <w:rPr>
                      <w:color w:val="000000" w:themeColor="text1"/>
                    </w:rPr>
                  </w:pPr>
                  <w:r>
                    <w:rPr>
                      <w:color w:val="000000" w:themeColor="text1"/>
                    </w:rPr>
                    <w:t>0.1</w:t>
                  </w:r>
                </w:p>
              </w:tc>
            </w:tr>
          </w:tbl>
          <w:p>
            <w:pPr>
              <w:autoSpaceDE w:val="0"/>
              <w:autoSpaceDN w:val="0"/>
              <w:snapToGrid w:val="0"/>
              <w:spacing w:line="540" w:lineRule="exact"/>
              <w:rPr>
                <w:color w:val="000000" w:themeColor="text1"/>
                <w:sz w:val="24"/>
              </w:rPr>
            </w:pPr>
            <w:r>
              <w:rPr>
                <w:color w:val="000000" w:themeColor="text1"/>
                <w:sz w:val="24"/>
                <w:szCs w:val="24"/>
              </w:rPr>
              <w:t>（3）</w:t>
            </w:r>
            <w:r>
              <w:rPr>
                <w:color w:val="000000" w:themeColor="text1"/>
                <w:sz w:val="24"/>
              </w:rPr>
              <w:t xml:space="preserve">地表水：执行《地下水质量标准》(GB/T14848-2017) </w:t>
            </w:r>
            <w:r>
              <w:rPr>
                <w:rFonts w:hint="eastAsia" w:ascii="宋体" w:hAnsi="宋体" w:cs="宋体"/>
                <w:color w:val="000000" w:themeColor="text1"/>
                <w:sz w:val="24"/>
              </w:rPr>
              <w:t>Ⅲ</w:t>
            </w:r>
            <w:r>
              <w:rPr>
                <w:color w:val="000000" w:themeColor="text1"/>
                <w:sz w:val="24"/>
              </w:rPr>
              <w:t>类标准。</w:t>
            </w:r>
          </w:p>
          <w:p>
            <w:pPr>
              <w:autoSpaceDE w:val="0"/>
              <w:autoSpaceDN w:val="0"/>
              <w:snapToGrid w:val="0"/>
              <w:spacing w:line="540" w:lineRule="exact"/>
              <w:jc w:val="center"/>
              <w:rPr>
                <w:b/>
                <w:color w:val="000000" w:themeColor="text1"/>
                <w:szCs w:val="21"/>
              </w:rPr>
            </w:pPr>
            <w:r>
              <w:rPr>
                <w:b/>
                <w:color w:val="000000" w:themeColor="text1"/>
                <w:szCs w:val="21"/>
              </w:rPr>
              <w:t>表1</w:t>
            </w:r>
            <w:r>
              <w:rPr>
                <w:rFonts w:hint="eastAsia"/>
                <w:b/>
                <w:color w:val="000000" w:themeColor="text1"/>
                <w:szCs w:val="21"/>
                <w:lang w:val="en-US" w:eastAsia="zh-CN"/>
              </w:rPr>
              <w:t>1</w:t>
            </w:r>
            <w:r>
              <w:rPr>
                <w:b/>
                <w:color w:val="000000" w:themeColor="text1"/>
                <w:szCs w:val="21"/>
              </w:rPr>
              <w:t xml:space="preserve"> 《地下水质量标准》(GB/T14848-2017)</w:t>
            </w:r>
          </w:p>
          <w:tbl>
            <w:tblPr>
              <w:tblStyle w:val="26"/>
              <w:tblW w:w="5001"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3"/>
              <w:gridCol w:w="2161"/>
              <w:gridCol w:w="1152"/>
              <w:gridCol w:w="865"/>
              <w:gridCol w:w="2592"/>
              <w:gridCol w:w="9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 w:hRule="atLeast"/>
              </w:trPr>
              <w:tc>
                <w:tcPr>
                  <w:tcW w:w="432" w:type="pct"/>
                  <w:vAlign w:val="center"/>
                </w:tcPr>
                <w:p>
                  <w:pPr>
                    <w:autoSpaceDE w:val="0"/>
                    <w:autoSpaceDN w:val="0"/>
                    <w:snapToGrid w:val="0"/>
                    <w:spacing w:line="300" w:lineRule="exact"/>
                    <w:jc w:val="center"/>
                    <w:rPr>
                      <w:color w:val="000000" w:themeColor="text1"/>
                      <w:szCs w:val="21"/>
                    </w:rPr>
                  </w:pPr>
                  <w:r>
                    <w:rPr>
                      <w:color w:val="000000" w:themeColor="text1"/>
                      <w:szCs w:val="21"/>
                    </w:rPr>
                    <w:t>序号</w:t>
                  </w:r>
                </w:p>
              </w:tc>
              <w:tc>
                <w:tcPr>
                  <w:tcW w:w="1272" w:type="pct"/>
                  <w:vAlign w:val="center"/>
                </w:tcPr>
                <w:p>
                  <w:pPr>
                    <w:autoSpaceDE w:val="0"/>
                    <w:autoSpaceDN w:val="0"/>
                    <w:snapToGrid w:val="0"/>
                    <w:spacing w:line="300" w:lineRule="exact"/>
                    <w:jc w:val="center"/>
                    <w:rPr>
                      <w:color w:val="000000" w:themeColor="text1"/>
                      <w:szCs w:val="21"/>
                    </w:rPr>
                  </w:pPr>
                  <w:r>
                    <w:rPr>
                      <w:color w:val="000000" w:themeColor="text1"/>
                      <w:szCs w:val="21"/>
                    </w:rPr>
                    <w:t>污 染 物</w:t>
                  </w:r>
                </w:p>
              </w:tc>
              <w:tc>
                <w:tcPr>
                  <w:tcW w:w="678" w:type="pct"/>
                  <w:vAlign w:val="center"/>
                </w:tcPr>
                <w:p>
                  <w:pPr>
                    <w:autoSpaceDE w:val="0"/>
                    <w:autoSpaceDN w:val="0"/>
                    <w:snapToGrid w:val="0"/>
                    <w:spacing w:line="300" w:lineRule="exact"/>
                    <w:jc w:val="center"/>
                    <w:rPr>
                      <w:color w:val="000000" w:themeColor="text1"/>
                      <w:szCs w:val="21"/>
                    </w:rPr>
                  </w:pPr>
                  <w:r>
                    <w:rPr>
                      <w:color w:val="000000" w:themeColor="text1"/>
                      <w:szCs w:val="21"/>
                    </w:rPr>
                    <w:t>标准值</w:t>
                  </w:r>
                </w:p>
              </w:tc>
              <w:tc>
                <w:tcPr>
                  <w:tcW w:w="509" w:type="pct"/>
                  <w:vAlign w:val="center"/>
                </w:tcPr>
                <w:p>
                  <w:pPr>
                    <w:autoSpaceDE w:val="0"/>
                    <w:autoSpaceDN w:val="0"/>
                    <w:snapToGrid w:val="0"/>
                    <w:spacing w:line="300" w:lineRule="exact"/>
                    <w:jc w:val="center"/>
                    <w:rPr>
                      <w:color w:val="000000" w:themeColor="text1"/>
                      <w:szCs w:val="21"/>
                    </w:rPr>
                  </w:pPr>
                  <w:r>
                    <w:rPr>
                      <w:color w:val="000000" w:themeColor="text1"/>
                      <w:szCs w:val="21"/>
                    </w:rPr>
                    <w:t>序号</w:t>
                  </w:r>
                </w:p>
              </w:tc>
              <w:tc>
                <w:tcPr>
                  <w:tcW w:w="1526" w:type="pct"/>
                  <w:vAlign w:val="center"/>
                </w:tcPr>
                <w:p>
                  <w:pPr>
                    <w:autoSpaceDE w:val="0"/>
                    <w:autoSpaceDN w:val="0"/>
                    <w:snapToGrid w:val="0"/>
                    <w:spacing w:line="300" w:lineRule="exact"/>
                    <w:jc w:val="center"/>
                    <w:rPr>
                      <w:color w:val="000000" w:themeColor="text1"/>
                      <w:szCs w:val="21"/>
                    </w:rPr>
                  </w:pPr>
                  <w:r>
                    <w:rPr>
                      <w:color w:val="000000" w:themeColor="text1"/>
                      <w:szCs w:val="21"/>
                    </w:rPr>
                    <w:t>污 染 物</w:t>
                  </w:r>
                </w:p>
              </w:tc>
              <w:tc>
                <w:tcPr>
                  <w:tcW w:w="583" w:type="pct"/>
                  <w:vAlign w:val="center"/>
                </w:tcPr>
                <w:p>
                  <w:pPr>
                    <w:autoSpaceDE w:val="0"/>
                    <w:autoSpaceDN w:val="0"/>
                    <w:snapToGrid w:val="0"/>
                    <w:spacing w:line="300" w:lineRule="exact"/>
                    <w:jc w:val="center"/>
                    <w:rPr>
                      <w:color w:val="000000" w:themeColor="text1"/>
                      <w:szCs w:val="21"/>
                    </w:rPr>
                  </w:pPr>
                  <w:r>
                    <w:rPr>
                      <w:color w:val="000000" w:themeColor="text1"/>
                      <w:szCs w:val="21"/>
                    </w:rPr>
                    <w:t>标准值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75" w:hRule="atLeast"/>
              </w:trPr>
              <w:tc>
                <w:tcPr>
                  <w:tcW w:w="432" w:type="pct"/>
                  <w:vAlign w:val="center"/>
                </w:tcPr>
                <w:p>
                  <w:pPr>
                    <w:autoSpaceDE w:val="0"/>
                    <w:autoSpaceDN w:val="0"/>
                    <w:snapToGrid w:val="0"/>
                    <w:spacing w:line="300" w:lineRule="exact"/>
                    <w:jc w:val="center"/>
                    <w:rPr>
                      <w:color w:val="000000" w:themeColor="text1"/>
                      <w:szCs w:val="21"/>
                    </w:rPr>
                  </w:pPr>
                  <w:r>
                    <w:rPr>
                      <w:color w:val="000000" w:themeColor="text1"/>
                      <w:szCs w:val="21"/>
                    </w:rPr>
                    <w:t>1</w:t>
                  </w:r>
                </w:p>
              </w:tc>
              <w:tc>
                <w:tcPr>
                  <w:tcW w:w="1272" w:type="pct"/>
                  <w:vAlign w:val="center"/>
                </w:tcPr>
                <w:p>
                  <w:pPr>
                    <w:autoSpaceDE w:val="0"/>
                    <w:autoSpaceDN w:val="0"/>
                    <w:snapToGrid w:val="0"/>
                    <w:spacing w:line="300" w:lineRule="exact"/>
                    <w:jc w:val="center"/>
                    <w:rPr>
                      <w:color w:val="000000" w:themeColor="text1"/>
                      <w:szCs w:val="21"/>
                    </w:rPr>
                  </w:pPr>
                  <w:r>
                    <w:rPr>
                      <w:color w:val="000000" w:themeColor="text1"/>
                      <w:szCs w:val="21"/>
                    </w:rPr>
                    <w:t>PH</w:t>
                  </w:r>
                </w:p>
              </w:tc>
              <w:tc>
                <w:tcPr>
                  <w:tcW w:w="678" w:type="pct"/>
                  <w:vAlign w:val="center"/>
                </w:tcPr>
                <w:p>
                  <w:pPr>
                    <w:autoSpaceDE w:val="0"/>
                    <w:autoSpaceDN w:val="0"/>
                    <w:snapToGrid w:val="0"/>
                    <w:spacing w:line="300" w:lineRule="exact"/>
                    <w:jc w:val="center"/>
                    <w:rPr>
                      <w:color w:val="000000" w:themeColor="text1"/>
                      <w:szCs w:val="21"/>
                    </w:rPr>
                  </w:pPr>
                  <w:r>
                    <w:rPr>
                      <w:color w:val="000000" w:themeColor="text1"/>
                      <w:szCs w:val="21"/>
                    </w:rPr>
                    <w:t>6.5</w:t>
                  </w:r>
                  <w:r>
                    <w:rPr>
                      <w:bCs/>
                      <w:snapToGrid w:val="0"/>
                      <w:color w:val="000000" w:themeColor="text1"/>
                      <w:szCs w:val="21"/>
                    </w:rPr>
                    <w:t>～</w:t>
                  </w:r>
                  <w:r>
                    <w:rPr>
                      <w:color w:val="000000" w:themeColor="text1"/>
                      <w:szCs w:val="21"/>
                    </w:rPr>
                    <w:t>8.5</w:t>
                  </w:r>
                </w:p>
              </w:tc>
              <w:tc>
                <w:tcPr>
                  <w:tcW w:w="509" w:type="pct"/>
                  <w:vAlign w:val="center"/>
                </w:tcPr>
                <w:p>
                  <w:pPr>
                    <w:autoSpaceDE w:val="0"/>
                    <w:autoSpaceDN w:val="0"/>
                    <w:snapToGrid w:val="0"/>
                    <w:spacing w:line="300" w:lineRule="exact"/>
                    <w:jc w:val="center"/>
                    <w:rPr>
                      <w:color w:val="000000" w:themeColor="text1"/>
                      <w:szCs w:val="21"/>
                    </w:rPr>
                  </w:pPr>
                  <w:r>
                    <w:rPr>
                      <w:color w:val="000000" w:themeColor="text1"/>
                      <w:szCs w:val="21"/>
                    </w:rPr>
                    <w:t>8</w:t>
                  </w:r>
                </w:p>
              </w:tc>
              <w:tc>
                <w:tcPr>
                  <w:tcW w:w="1526" w:type="pct"/>
                  <w:vAlign w:val="center"/>
                </w:tcPr>
                <w:p>
                  <w:pPr>
                    <w:autoSpaceDE w:val="0"/>
                    <w:autoSpaceDN w:val="0"/>
                    <w:snapToGrid w:val="0"/>
                    <w:spacing w:line="300" w:lineRule="exact"/>
                    <w:jc w:val="center"/>
                    <w:rPr>
                      <w:color w:val="000000" w:themeColor="text1"/>
                      <w:szCs w:val="21"/>
                    </w:rPr>
                  </w:pPr>
                  <w:r>
                    <w:rPr>
                      <w:color w:val="000000" w:themeColor="text1"/>
                      <w:szCs w:val="21"/>
                    </w:rPr>
                    <w:t>砷</w:t>
                  </w:r>
                </w:p>
              </w:tc>
              <w:tc>
                <w:tcPr>
                  <w:tcW w:w="583" w:type="pct"/>
                  <w:vAlign w:val="center"/>
                </w:tcPr>
                <w:p>
                  <w:pPr>
                    <w:autoSpaceDE w:val="0"/>
                    <w:autoSpaceDN w:val="0"/>
                    <w:snapToGrid w:val="0"/>
                    <w:spacing w:line="300" w:lineRule="exact"/>
                    <w:jc w:val="center"/>
                    <w:rPr>
                      <w:color w:val="000000" w:themeColor="text1"/>
                      <w:szCs w:val="21"/>
                    </w:rPr>
                  </w:pPr>
                  <w:r>
                    <w:rPr>
                      <w:color w:val="000000" w:themeColor="text1"/>
                      <w:szCs w:val="21"/>
                    </w:rPr>
                    <w:t>≤0.01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9" w:hRule="atLeast"/>
              </w:trPr>
              <w:tc>
                <w:tcPr>
                  <w:tcW w:w="432" w:type="pct"/>
                  <w:vAlign w:val="center"/>
                </w:tcPr>
                <w:p>
                  <w:pPr>
                    <w:autoSpaceDE w:val="0"/>
                    <w:autoSpaceDN w:val="0"/>
                    <w:snapToGrid w:val="0"/>
                    <w:spacing w:line="300" w:lineRule="exact"/>
                    <w:jc w:val="center"/>
                    <w:rPr>
                      <w:color w:val="000000" w:themeColor="text1"/>
                      <w:szCs w:val="21"/>
                    </w:rPr>
                  </w:pPr>
                  <w:r>
                    <w:rPr>
                      <w:color w:val="000000" w:themeColor="text1"/>
                      <w:szCs w:val="21"/>
                    </w:rPr>
                    <w:t>2</w:t>
                  </w:r>
                </w:p>
              </w:tc>
              <w:tc>
                <w:tcPr>
                  <w:tcW w:w="1272" w:type="pct"/>
                  <w:vAlign w:val="center"/>
                </w:tcPr>
                <w:p>
                  <w:pPr>
                    <w:autoSpaceDE w:val="0"/>
                    <w:autoSpaceDN w:val="0"/>
                    <w:snapToGrid w:val="0"/>
                    <w:spacing w:line="300" w:lineRule="exact"/>
                    <w:jc w:val="center"/>
                    <w:rPr>
                      <w:color w:val="000000" w:themeColor="text1"/>
                      <w:szCs w:val="21"/>
                    </w:rPr>
                  </w:pPr>
                  <w:r>
                    <w:rPr>
                      <w:color w:val="000000" w:themeColor="text1"/>
                      <w:szCs w:val="21"/>
                    </w:rPr>
                    <w:t>总硬度(以CaCO</w:t>
                  </w:r>
                  <w:r>
                    <w:rPr>
                      <w:color w:val="000000" w:themeColor="text1"/>
                      <w:szCs w:val="21"/>
                      <w:vertAlign w:val="subscript"/>
                    </w:rPr>
                    <w:t>3</w:t>
                  </w:r>
                  <w:r>
                    <w:rPr>
                      <w:color w:val="000000" w:themeColor="text1"/>
                      <w:szCs w:val="21"/>
                    </w:rPr>
                    <w:t>计)</w:t>
                  </w:r>
                </w:p>
              </w:tc>
              <w:tc>
                <w:tcPr>
                  <w:tcW w:w="678" w:type="pct"/>
                  <w:vAlign w:val="center"/>
                </w:tcPr>
                <w:p>
                  <w:pPr>
                    <w:autoSpaceDE w:val="0"/>
                    <w:autoSpaceDN w:val="0"/>
                    <w:snapToGrid w:val="0"/>
                    <w:spacing w:line="300" w:lineRule="exact"/>
                    <w:jc w:val="center"/>
                    <w:rPr>
                      <w:color w:val="000000" w:themeColor="text1"/>
                      <w:szCs w:val="21"/>
                    </w:rPr>
                  </w:pPr>
                  <w:r>
                    <w:rPr>
                      <w:color w:val="000000" w:themeColor="text1"/>
                      <w:szCs w:val="21"/>
                    </w:rPr>
                    <w:t>≤450</w:t>
                  </w:r>
                </w:p>
              </w:tc>
              <w:tc>
                <w:tcPr>
                  <w:tcW w:w="509" w:type="pct"/>
                  <w:vAlign w:val="center"/>
                </w:tcPr>
                <w:p>
                  <w:pPr>
                    <w:autoSpaceDE w:val="0"/>
                    <w:autoSpaceDN w:val="0"/>
                    <w:snapToGrid w:val="0"/>
                    <w:spacing w:line="300" w:lineRule="exact"/>
                    <w:jc w:val="center"/>
                    <w:rPr>
                      <w:color w:val="000000" w:themeColor="text1"/>
                      <w:szCs w:val="21"/>
                    </w:rPr>
                  </w:pPr>
                  <w:r>
                    <w:rPr>
                      <w:color w:val="000000" w:themeColor="text1"/>
                      <w:szCs w:val="21"/>
                    </w:rPr>
                    <w:t>9</w:t>
                  </w:r>
                </w:p>
              </w:tc>
              <w:tc>
                <w:tcPr>
                  <w:tcW w:w="1526" w:type="pct"/>
                  <w:vAlign w:val="center"/>
                </w:tcPr>
                <w:p>
                  <w:pPr>
                    <w:autoSpaceDE w:val="0"/>
                    <w:autoSpaceDN w:val="0"/>
                    <w:snapToGrid w:val="0"/>
                    <w:spacing w:line="300" w:lineRule="exact"/>
                    <w:jc w:val="center"/>
                    <w:rPr>
                      <w:color w:val="000000" w:themeColor="text1"/>
                      <w:szCs w:val="21"/>
                    </w:rPr>
                  </w:pPr>
                  <w:r>
                    <w:rPr>
                      <w:color w:val="000000" w:themeColor="text1"/>
                      <w:szCs w:val="21"/>
                    </w:rPr>
                    <w:t>汞</w:t>
                  </w:r>
                </w:p>
              </w:tc>
              <w:tc>
                <w:tcPr>
                  <w:tcW w:w="583" w:type="pct"/>
                  <w:vAlign w:val="center"/>
                </w:tcPr>
                <w:p>
                  <w:pPr>
                    <w:autoSpaceDE w:val="0"/>
                    <w:autoSpaceDN w:val="0"/>
                    <w:snapToGrid w:val="0"/>
                    <w:spacing w:line="300" w:lineRule="exact"/>
                    <w:jc w:val="center"/>
                    <w:rPr>
                      <w:color w:val="000000" w:themeColor="text1"/>
                      <w:szCs w:val="21"/>
                    </w:rPr>
                  </w:pPr>
                  <w:r>
                    <w:rPr>
                      <w:color w:val="000000" w:themeColor="text1"/>
                      <w:szCs w:val="21"/>
                    </w:rPr>
                    <w:t>≤0.001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1" w:hRule="atLeast"/>
              </w:trPr>
              <w:tc>
                <w:tcPr>
                  <w:tcW w:w="432" w:type="pct"/>
                  <w:vAlign w:val="center"/>
                </w:tcPr>
                <w:p>
                  <w:pPr>
                    <w:autoSpaceDE w:val="0"/>
                    <w:autoSpaceDN w:val="0"/>
                    <w:snapToGrid w:val="0"/>
                    <w:spacing w:line="300" w:lineRule="exact"/>
                    <w:jc w:val="center"/>
                    <w:rPr>
                      <w:color w:val="000000" w:themeColor="text1"/>
                      <w:szCs w:val="21"/>
                    </w:rPr>
                  </w:pPr>
                  <w:r>
                    <w:rPr>
                      <w:color w:val="000000" w:themeColor="text1"/>
                      <w:szCs w:val="21"/>
                    </w:rPr>
                    <w:t>3</w:t>
                  </w:r>
                </w:p>
              </w:tc>
              <w:tc>
                <w:tcPr>
                  <w:tcW w:w="1272" w:type="pct"/>
                  <w:vAlign w:val="center"/>
                </w:tcPr>
                <w:p>
                  <w:pPr>
                    <w:autoSpaceDE w:val="0"/>
                    <w:autoSpaceDN w:val="0"/>
                    <w:snapToGrid w:val="0"/>
                    <w:spacing w:line="300" w:lineRule="exact"/>
                    <w:jc w:val="center"/>
                    <w:rPr>
                      <w:color w:val="000000" w:themeColor="text1"/>
                      <w:szCs w:val="21"/>
                    </w:rPr>
                  </w:pPr>
                  <w:r>
                    <w:rPr>
                      <w:color w:val="000000" w:themeColor="text1"/>
                      <w:szCs w:val="21"/>
                    </w:rPr>
                    <w:t>氨氮</w:t>
                  </w:r>
                </w:p>
              </w:tc>
              <w:tc>
                <w:tcPr>
                  <w:tcW w:w="678" w:type="pct"/>
                  <w:vAlign w:val="center"/>
                </w:tcPr>
                <w:p>
                  <w:pPr>
                    <w:autoSpaceDE w:val="0"/>
                    <w:autoSpaceDN w:val="0"/>
                    <w:snapToGrid w:val="0"/>
                    <w:spacing w:line="300" w:lineRule="exact"/>
                    <w:jc w:val="center"/>
                    <w:rPr>
                      <w:color w:val="000000" w:themeColor="text1"/>
                      <w:szCs w:val="21"/>
                    </w:rPr>
                  </w:pPr>
                  <w:r>
                    <w:rPr>
                      <w:color w:val="000000" w:themeColor="text1"/>
                      <w:szCs w:val="21"/>
                    </w:rPr>
                    <w:t>≤0.5</w:t>
                  </w:r>
                </w:p>
              </w:tc>
              <w:tc>
                <w:tcPr>
                  <w:tcW w:w="509" w:type="pct"/>
                  <w:vAlign w:val="center"/>
                </w:tcPr>
                <w:p>
                  <w:pPr>
                    <w:autoSpaceDE w:val="0"/>
                    <w:autoSpaceDN w:val="0"/>
                    <w:snapToGrid w:val="0"/>
                    <w:spacing w:line="300" w:lineRule="exact"/>
                    <w:jc w:val="center"/>
                    <w:rPr>
                      <w:color w:val="000000" w:themeColor="text1"/>
                      <w:szCs w:val="21"/>
                    </w:rPr>
                  </w:pPr>
                  <w:r>
                    <w:rPr>
                      <w:color w:val="000000" w:themeColor="text1"/>
                      <w:szCs w:val="21"/>
                    </w:rPr>
                    <w:t>10</w:t>
                  </w:r>
                </w:p>
              </w:tc>
              <w:tc>
                <w:tcPr>
                  <w:tcW w:w="1526" w:type="pct"/>
                  <w:vAlign w:val="center"/>
                </w:tcPr>
                <w:p>
                  <w:pPr>
                    <w:autoSpaceDE w:val="0"/>
                    <w:autoSpaceDN w:val="0"/>
                    <w:snapToGrid w:val="0"/>
                    <w:spacing w:line="300" w:lineRule="exact"/>
                    <w:jc w:val="center"/>
                    <w:rPr>
                      <w:color w:val="000000" w:themeColor="text1"/>
                      <w:szCs w:val="21"/>
                    </w:rPr>
                  </w:pPr>
                  <w:r>
                    <w:rPr>
                      <w:color w:val="000000" w:themeColor="text1"/>
                      <w:szCs w:val="21"/>
                    </w:rPr>
                    <w:t>溶解性总固体</w:t>
                  </w:r>
                </w:p>
              </w:tc>
              <w:tc>
                <w:tcPr>
                  <w:tcW w:w="583" w:type="pct"/>
                  <w:vAlign w:val="center"/>
                </w:tcPr>
                <w:p>
                  <w:pPr>
                    <w:autoSpaceDE w:val="0"/>
                    <w:autoSpaceDN w:val="0"/>
                    <w:snapToGrid w:val="0"/>
                    <w:spacing w:line="300" w:lineRule="exact"/>
                    <w:jc w:val="center"/>
                    <w:rPr>
                      <w:color w:val="000000" w:themeColor="text1"/>
                      <w:szCs w:val="21"/>
                    </w:rPr>
                  </w:pPr>
                  <w:r>
                    <w:rPr>
                      <w:color w:val="000000" w:themeColor="text1"/>
                      <w:szCs w:val="21"/>
                    </w:rPr>
                    <w:t>≤1000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 w:hRule="atLeast"/>
              </w:trPr>
              <w:tc>
                <w:tcPr>
                  <w:tcW w:w="432" w:type="pct"/>
                  <w:vAlign w:val="center"/>
                </w:tcPr>
                <w:p>
                  <w:pPr>
                    <w:autoSpaceDE w:val="0"/>
                    <w:autoSpaceDN w:val="0"/>
                    <w:snapToGrid w:val="0"/>
                    <w:spacing w:line="300" w:lineRule="exact"/>
                    <w:jc w:val="center"/>
                    <w:rPr>
                      <w:color w:val="000000" w:themeColor="text1"/>
                      <w:szCs w:val="21"/>
                    </w:rPr>
                  </w:pPr>
                  <w:r>
                    <w:rPr>
                      <w:color w:val="000000" w:themeColor="text1"/>
                      <w:szCs w:val="21"/>
                    </w:rPr>
                    <w:t>4</w:t>
                  </w:r>
                </w:p>
              </w:tc>
              <w:tc>
                <w:tcPr>
                  <w:tcW w:w="1272" w:type="pct"/>
                  <w:vAlign w:val="center"/>
                </w:tcPr>
                <w:p>
                  <w:pPr>
                    <w:autoSpaceDE w:val="0"/>
                    <w:autoSpaceDN w:val="0"/>
                    <w:snapToGrid w:val="0"/>
                    <w:spacing w:line="300" w:lineRule="exact"/>
                    <w:jc w:val="center"/>
                    <w:rPr>
                      <w:color w:val="000000" w:themeColor="text1"/>
                      <w:szCs w:val="21"/>
                    </w:rPr>
                  </w:pPr>
                  <w:r>
                    <w:rPr>
                      <w:color w:val="000000" w:themeColor="text1"/>
                      <w:szCs w:val="21"/>
                    </w:rPr>
                    <w:t>硝酸盐</w:t>
                  </w:r>
                </w:p>
              </w:tc>
              <w:tc>
                <w:tcPr>
                  <w:tcW w:w="678" w:type="pct"/>
                  <w:vAlign w:val="center"/>
                </w:tcPr>
                <w:p>
                  <w:pPr>
                    <w:autoSpaceDE w:val="0"/>
                    <w:autoSpaceDN w:val="0"/>
                    <w:snapToGrid w:val="0"/>
                    <w:spacing w:line="300" w:lineRule="exact"/>
                    <w:jc w:val="center"/>
                    <w:rPr>
                      <w:color w:val="000000" w:themeColor="text1"/>
                      <w:szCs w:val="21"/>
                    </w:rPr>
                  </w:pPr>
                  <w:r>
                    <w:rPr>
                      <w:color w:val="000000" w:themeColor="text1"/>
                      <w:szCs w:val="21"/>
                    </w:rPr>
                    <w:t>≤20</w:t>
                  </w:r>
                </w:p>
              </w:tc>
              <w:tc>
                <w:tcPr>
                  <w:tcW w:w="509" w:type="pct"/>
                  <w:vAlign w:val="center"/>
                </w:tcPr>
                <w:p>
                  <w:pPr>
                    <w:autoSpaceDE w:val="0"/>
                    <w:autoSpaceDN w:val="0"/>
                    <w:snapToGrid w:val="0"/>
                    <w:spacing w:line="300" w:lineRule="exact"/>
                    <w:jc w:val="center"/>
                    <w:rPr>
                      <w:color w:val="000000" w:themeColor="text1"/>
                      <w:szCs w:val="21"/>
                    </w:rPr>
                  </w:pPr>
                  <w:r>
                    <w:rPr>
                      <w:color w:val="000000" w:themeColor="text1"/>
                      <w:szCs w:val="21"/>
                    </w:rPr>
                    <w:t>11</w:t>
                  </w:r>
                </w:p>
              </w:tc>
              <w:tc>
                <w:tcPr>
                  <w:tcW w:w="1526" w:type="pct"/>
                  <w:vAlign w:val="center"/>
                </w:tcPr>
                <w:p>
                  <w:pPr>
                    <w:autoSpaceDE w:val="0"/>
                    <w:autoSpaceDN w:val="0"/>
                    <w:snapToGrid w:val="0"/>
                    <w:spacing w:line="300" w:lineRule="exact"/>
                    <w:jc w:val="center"/>
                    <w:rPr>
                      <w:color w:val="000000" w:themeColor="text1"/>
                      <w:szCs w:val="21"/>
                    </w:rPr>
                  </w:pPr>
                  <w:r>
                    <w:rPr>
                      <w:color w:val="000000" w:themeColor="text1"/>
                      <w:szCs w:val="21"/>
                    </w:rPr>
                    <w:t>菌落总数(CFU/mL)</w:t>
                  </w:r>
                </w:p>
              </w:tc>
              <w:tc>
                <w:tcPr>
                  <w:tcW w:w="583" w:type="pct"/>
                  <w:vAlign w:val="center"/>
                </w:tcPr>
                <w:p>
                  <w:pPr>
                    <w:autoSpaceDE w:val="0"/>
                    <w:autoSpaceDN w:val="0"/>
                    <w:snapToGrid w:val="0"/>
                    <w:spacing w:line="300" w:lineRule="exact"/>
                    <w:jc w:val="center"/>
                    <w:rPr>
                      <w:color w:val="000000" w:themeColor="text1"/>
                      <w:szCs w:val="21"/>
                    </w:rPr>
                  </w:pPr>
                  <w:r>
                    <w:rPr>
                      <w:color w:val="000000" w:themeColor="text1"/>
                      <w:szCs w:val="21"/>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 w:hRule="atLeast"/>
              </w:trPr>
              <w:tc>
                <w:tcPr>
                  <w:tcW w:w="432" w:type="pct"/>
                  <w:vAlign w:val="center"/>
                </w:tcPr>
                <w:p>
                  <w:pPr>
                    <w:autoSpaceDE w:val="0"/>
                    <w:autoSpaceDN w:val="0"/>
                    <w:snapToGrid w:val="0"/>
                    <w:spacing w:line="300" w:lineRule="exact"/>
                    <w:jc w:val="center"/>
                    <w:rPr>
                      <w:color w:val="000000" w:themeColor="text1"/>
                      <w:szCs w:val="21"/>
                    </w:rPr>
                  </w:pPr>
                  <w:r>
                    <w:rPr>
                      <w:color w:val="000000" w:themeColor="text1"/>
                      <w:szCs w:val="21"/>
                    </w:rPr>
                    <w:cr/>
                  </w:r>
                  <w:r>
                    <w:rPr>
                      <w:color w:val="000000" w:themeColor="text1"/>
                      <w:szCs w:val="21"/>
                    </w:rPr>
                    <w:t>5</w:t>
                  </w:r>
                </w:p>
              </w:tc>
              <w:tc>
                <w:tcPr>
                  <w:tcW w:w="1272" w:type="pct"/>
                  <w:vAlign w:val="center"/>
                </w:tcPr>
                <w:p>
                  <w:pPr>
                    <w:autoSpaceDE w:val="0"/>
                    <w:autoSpaceDN w:val="0"/>
                    <w:snapToGrid w:val="0"/>
                    <w:spacing w:line="300" w:lineRule="exact"/>
                    <w:jc w:val="center"/>
                    <w:rPr>
                      <w:color w:val="000000" w:themeColor="text1"/>
                      <w:szCs w:val="21"/>
                    </w:rPr>
                  </w:pPr>
                  <w:r>
                    <w:rPr>
                      <w:color w:val="000000" w:themeColor="text1"/>
                      <w:szCs w:val="21"/>
                    </w:rPr>
                    <w:t>亚硝酸盐</w:t>
                  </w:r>
                </w:p>
              </w:tc>
              <w:tc>
                <w:tcPr>
                  <w:tcW w:w="678" w:type="pct"/>
                  <w:vAlign w:val="center"/>
                </w:tcPr>
                <w:p>
                  <w:pPr>
                    <w:autoSpaceDE w:val="0"/>
                    <w:autoSpaceDN w:val="0"/>
                    <w:snapToGrid w:val="0"/>
                    <w:spacing w:line="300" w:lineRule="exact"/>
                    <w:jc w:val="center"/>
                    <w:rPr>
                      <w:color w:val="000000" w:themeColor="text1"/>
                      <w:szCs w:val="21"/>
                    </w:rPr>
                  </w:pPr>
                  <w:r>
                    <w:rPr>
                      <w:color w:val="000000" w:themeColor="text1"/>
                      <w:szCs w:val="21"/>
                    </w:rPr>
                    <w:t>≤1.0</w:t>
                  </w:r>
                </w:p>
              </w:tc>
              <w:tc>
                <w:tcPr>
                  <w:tcW w:w="509" w:type="pct"/>
                  <w:vAlign w:val="center"/>
                </w:tcPr>
                <w:p>
                  <w:pPr>
                    <w:autoSpaceDE w:val="0"/>
                    <w:autoSpaceDN w:val="0"/>
                    <w:snapToGrid w:val="0"/>
                    <w:spacing w:line="300" w:lineRule="exact"/>
                    <w:jc w:val="center"/>
                    <w:rPr>
                      <w:color w:val="000000" w:themeColor="text1"/>
                      <w:szCs w:val="21"/>
                    </w:rPr>
                  </w:pPr>
                  <w:r>
                    <w:rPr>
                      <w:color w:val="000000" w:themeColor="text1"/>
                      <w:szCs w:val="21"/>
                    </w:rPr>
                    <w:t>12</w:t>
                  </w:r>
                </w:p>
              </w:tc>
              <w:tc>
                <w:tcPr>
                  <w:tcW w:w="1526" w:type="pct"/>
                  <w:vAlign w:val="center"/>
                </w:tcPr>
                <w:p>
                  <w:pPr>
                    <w:autoSpaceDE w:val="0"/>
                    <w:autoSpaceDN w:val="0"/>
                    <w:snapToGrid w:val="0"/>
                    <w:spacing w:line="300" w:lineRule="exact"/>
                    <w:jc w:val="center"/>
                    <w:rPr>
                      <w:color w:val="000000" w:themeColor="text1"/>
                      <w:szCs w:val="21"/>
                    </w:rPr>
                  </w:pPr>
                  <w:r>
                    <w:rPr>
                      <w:color w:val="000000" w:themeColor="text1"/>
                      <w:szCs w:val="21"/>
                    </w:rPr>
                    <w:t>总大肠菌群(CFU/100mL)</w:t>
                  </w:r>
                </w:p>
              </w:tc>
              <w:tc>
                <w:tcPr>
                  <w:tcW w:w="583" w:type="pct"/>
                  <w:vAlign w:val="center"/>
                </w:tcPr>
                <w:p>
                  <w:pPr>
                    <w:autoSpaceDE w:val="0"/>
                    <w:autoSpaceDN w:val="0"/>
                    <w:snapToGrid w:val="0"/>
                    <w:spacing w:line="300" w:lineRule="exact"/>
                    <w:jc w:val="center"/>
                    <w:rPr>
                      <w:color w:val="000000" w:themeColor="text1"/>
                      <w:szCs w:val="21"/>
                    </w:rPr>
                  </w:pPr>
                  <w:r>
                    <w:rPr>
                      <w:color w:val="000000" w:themeColor="text1"/>
                      <w:szCs w:val="21"/>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 w:hRule="atLeast"/>
              </w:trPr>
              <w:tc>
                <w:tcPr>
                  <w:tcW w:w="432" w:type="pct"/>
                  <w:vAlign w:val="center"/>
                </w:tcPr>
                <w:p>
                  <w:pPr>
                    <w:autoSpaceDE w:val="0"/>
                    <w:autoSpaceDN w:val="0"/>
                    <w:snapToGrid w:val="0"/>
                    <w:spacing w:line="300" w:lineRule="exact"/>
                    <w:jc w:val="center"/>
                    <w:rPr>
                      <w:color w:val="000000" w:themeColor="text1"/>
                      <w:szCs w:val="21"/>
                    </w:rPr>
                  </w:pPr>
                  <w:r>
                    <w:rPr>
                      <w:color w:val="000000" w:themeColor="text1"/>
                      <w:szCs w:val="21"/>
                    </w:rPr>
                    <w:t>6</w:t>
                  </w:r>
                </w:p>
              </w:tc>
              <w:tc>
                <w:tcPr>
                  <w:tcW w:w="1272" w:type="pct"/>
                  <w:vAlign w:val="center"/>
                </w:tcPr>
                <w:p>
                  <w:pPr>
                    <w:autoSpaceDE w:val="0"/>
                    <w:autoSpaceDN w:val="0"/>
                    <w:snapToGrid w:val="0"/>
                    <w:spacing w:line="300" w:lineRule="exact"/>
                    <w:jc w:val="center"/>
                    <w:rPr>
                      <w:color w:val="000000" w:themeColor="text1"/>
                      <w:szCs w:val="21"/>
                    </w:rPr>
                  </w:pPr>
                  <w:r>
                    <w:rPr>
                      <w:color w:val="000000" w:themeColor="text1"/>
                      <w:szCs w:val="21"/>
                    </w:rPr>
                    <w:t>硫酸盐</w:t>
                  </w:r>
                </w:p>
              </w:tc>
              <w:tc>
                <w:tcPr>
                  <w:tcW w:w="678" w:type="pct"/>
                  <w:vAlign w:val="center"/>
                </w:tcPr>
                <w:p>
                  <w:pPr>
                    <w:autoSpaceDE w:val="0"/>
                    <w:autoSpaceDN w:val="0"/>
                    <w:snapToGrid w:val="0"/>
                    <w:spacing w:line="300" w:lineRule="exact"/>
                    <w:jc w:val="center"/>
                    <w:rPr>
                      <w:color w:val="000000" w:themeColor="text1"/>
                      <w:szCs w:val="21"/>
                    </w:rPr>
                  </w:pPr>
                  <w:r>
                    <w:rPr>
                      <w:color w:val="000000" w:themeColor="text1"/>
                      <w:szCs w:val="21"/>
                    </w:rPr>
                    <w:t>≤250</w:t>
                  </w:r>
                </w:p>
              </w:tc>
              <w:tc>
                <w:tcPr>
                  <w:tcW w:w="509" w:type="pct"/>
                  <w:vAlign w:val="center"/>
                </w:tcPr>
                <w:p>
                  <w:pPr>
                    <w:autoSpaceDE w:val="0"/>
                    <w:autoSpaceDN w:val="0"/>
                    <w:snapToGrid w:val="0"/>
                    <w:spacing w:line="300" w:lineRule="exact"/>
                    <w:jc w:val="center"/>
                    <w:rPr>
                      <w:color w:val="000000" w:themeColor="text1"/>
                      <w:szCs w:val="21"/>
                    </w:rPr>
                  </w:pPr>
                  <w:r>
                    <w:rPr>
                      <w:color w:val="000000" w:themeColor="text1"/>
                      <w:szCs w:val="21"/>
                    </w:rPr>
                    <w:t>13</w:t>
                  </w:r>
                </w:p>
              </w:tc>
              <w:tc>
                <w:tcPr>
                  <w:tcW w:w="1526" w:type="pct"/>
                  <w:vAlign w:val="center"/>
                </w:tcPr>
                <w:p>
                  <w:pPr>
                    <w:autoSpaceDE w:val="0"/>
                    <w:autoSpaceDN w:val="0"/>
                    <w:snapToGrid w:val="0"/>
                    <w:spacing w:line="300" w:lineRule="exact"/>
                    <w:jc w:val="center"/>
                    <w:rPr>
                      <w:color w:val="000000" w:themeColor="text1"/>
                      <w:szCs w:val="21"/>
                    </w:rPr>
                  </w:pPr>
                  <w:r>
                    <w:rPr>
                      <w:color w:val="000000" w:themeColor="text1"/>
                      <w:szCs w:val="21"/>
                    </w:rPr>
                    <w:t>耗氧量</w:t>
                  </w:r>
                </w:p>
              </w:tc>
              <w:tc>
                <w:tcPr>
                  <w:tcW w:w="583" w:type="pct"/>
                  <w:vAlign w:val="center"/>
                </w:tcPr>
                <w:p>
                  <w:pPr>
                    <w:autoSpaceDE w:val="0"/>
                    <w:autoSpaceDN w:val="0"/>
                    <w:snapToGrid w:val="0"/>
                    <w:spacing w:line="300" w:lineRule="exact"/>
                    <w:jc w:val="center"/>
                    <w:rPr>
                      <w:color w:val="000000" w:themeColor="text1"/>
                      <w:szCs w:val="21"/>
                    </w:rPr>
                  </w:pPr>
                  <w:r>
                    <w:rPr>
                      <w:color w:val="000000" w:themeColor="text1"/>
                      <w:szCs w:val="21"/>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3" w:hRule="atLeast"/>
              </w:trPr>
              <w:tc>
                <w:tcPr>
                  <w:tcW w:w="432" w:type="pct"/>
                  <w:vAlign w:val="center"/>
                </w:tcPr>
                <w:p>
                  <w:pPr>
                    <w:autoSpaceDE w:val="0"/>
                    <w:autoSpaceDN w:val="0"/>
                    <w:snapToGrid w:val="0"/>
                    <w:spacing w:line="300" w:lineRule="exact"/>
                    <w:jc w:val="center"/>
                    <w:rPr>
                      <w:color w:val="000000" w:themeColor="text1"/>
                      <w:szCs w:val="21"/>
                    </w:rPr>
                  </w:pPr>
                  <w:r>
                    <w:rPr>
                      <w:color w:val="000000" w:themeColor="text1"/>
                      <w:szCs w:val="21"/>
                    </w:rPr>
                    <w:t>7</w:t>
                  </w:r>
                </w:p>
              </w:tc>
              <w:tc>
                <w:tcPr>
                  <w:tcW w:w="1272" w:type="pct"/>
                  <w:vAlign w:val="center"/>
                </w:tcPr>
                <w:p>
                  <w:pPr>
                    <w:autoSpaceDE w:val="0"/>
                    <w:autoSpaceDN w:val="0"/>
                    <w:snapToGrid w:val="0"/>
                    <w:spacing w:line="300" w:lineRule="exact"/>
                    <w:jc w:val="center"/>
                    <w:rPr>
                      <w:color w:val="000000" w:themeColor="text1"/>
                      <w:szCs w:val="21"/>
                    </w:rPr>
                  </w:pPr>
                  <w:r>
                    <w:rPr>
                      <w:color w:val="000000" w:themeColor="text1"/>
                      <w:szCs w:val="21"/>
                    </w:rPr>
                    <w:t>氟化物</w:t>
                  </w:r>
                </w:p>
              </w:tc>
              <w:tc>
                <w:tcPr>
                  <w:tcW w:w="678" w:type="pct"/>
                  <w:vAlign w:val="center"/>
                </w:tcPr>
                <w:p>
                  <w:pPr>
                    <w:autoSpaceDE w:val="0"/>
                    <w:autoSpaceDN w:val="0"/>
                    <w:snapToGrid w:val="0"/>
                    <w:spacing w:line="300" w:lineRule="exact"/>
                    <w:jc w:val="center"/>
                    <w:rPr>
                      <w:color w:val="000000" w:themeColor="text1"/>
                      <w:szCs w:val="21"/>
                    </w:rPr>
                  </w:pPr>
                  <w:r>
                    <w:rPr>
                      <w:color w:val="000000" w:themeColor="text1"/>
                      <w:szCs w:val="21"/>
                    </w:rPr>
                    <w:t>≤1.0</w:t>
                  </w:r>
                </w:p>
              </w:tc>
              <w:tc>
                <w:tcPr>
                  <w:tcW w:w="509" w:type="pct"/>
                  <w:vAlign w:val="center"/>
                </w:tcPr>
                <w:p>
                  <w:pPr>
                    <w:autoSpaceDE w:val="0"/>
                    <w:autoSpaceDN w:val="0"/>
                    <w:snapToGrid w:val="0"/>
                    <w:spacing w:line="300" w:lineRule="exact"/>
                    <w:jc w:val="center"/>
                    <w:rPr>
                      <w:color w:val="000000" w:themeColor="text1"/>
                      <w:szCs w:val="21"/>
                    </w:rPr>
                  </w:pPr>
                </w:p>
              </w:tc>
              <w:tc>
                <w:tcPr>
                  <w:tcW w:w="1526" w:type="pct"/>
                  <w:vAlign w:val="center"/>
                </w:tcPr>
                <w:p>
                  <w:pPr>
                    <w:autoSpaceDE w:val="0"/>
                    <w:autoSpaceDN w:val="0"/>
                    <w:snapToGrid w:val="0"/>
                    <w:spacing w:line="300" w:lineRule="exact"/>
                    <w:jc w:val="center"/>
                    <w:rPr>
                      <w:color w:val="000000" w:themeColor="text1"/>
                      <w:szCs w:val="21"/>
                    </w:rPr>
                  </w:pPr>
                </w:p>
              </w:tc>
              <w:tc>
                <w:tcPr>
                  <w:tcW w:w="583" w:type="pct"/>
                  <w:vAlign w:val="center"/>
                </w:tcPr>
                <w:p>
                  <w:pPr>
                    <w:autoSpaceDE w:val="0"/>
                    <w:autoSpaceDN w:val="0"/>
                    <w:snapToGrid w:val="0"/>
                    <w:spacing w:line="300" w:lineRule="exact"/>
                    <w:jc w:val="center"/>
                    <w:rPr>
                      <w:color w:val="000000" w:themeColor="text1"/>
                      <w:szCs w:val="21"/>
                    </w:rPr>
                  </w:pPr>
                </w:p>
              </w:tc>
            </w:tr>
          </w:tbl>
          <w:p>
            <w:pPr>
              <w:spacing w:line="240" w:lineRule="atLeast"/>
              <w:jc w:val="center"/>
              <w:rPr>
                <w:b/>
                <w:color w:val="000000" w:themeColor="text1"/>
                <w:szCs w:val="21"/>
              </w:rPr>
            </w:pPr>
          </w:p>
          <w:p>
            <w:pPr>
              <w:spacing w:line="480" w:lineRule="exact"/>
              <w:jc w:val="left"/>
              <w:outlineLvl w:val="0"/>
              <w:rPr>
                <w:bCs/>
                <w:color w:val="000000" w:themeColor="text1"/>
                <w:sz w:val="24"/>
              </w:rPr>
            </w:pPr>
            <w:r>
              <w:rPr>
                <w:color w:val="000000" w:themeColor="text1"/>
                <w:sz w:val="24"/>
              </w:rPr>
              <w:t>（</w:t>
            </w:r>
            <w:r>
              <w:rPr>
                <w:rFonts w:hint="eastAsia"/>
                <w:color w:val="000000" w:themeColor="text1"/>
                <w:sz w:val="24"/>
                <w:lang w:val="en-US" w:eastAsia="zh-CN"/>
              </w:rPr>
              <w:t>4</w:t>
            </w:r>
            <w:r>
              <w:rPr>
                <w:color w:val="000000" w:themeColor="text1"/>
                <w:sz w:val="24"/>
              </w:rPr>
              <w:t>）</w:t>
            </w:r>
            <w:r>
              <w:rPr>
                <w:bCs/>
                <w:color w:val="000000" w:themeColor="text1"/>
                <w:sz w:val="24"/>
              </w:rPr>
              <w:t>声环境：区域执行《声环境质量标准》（GB3096-2008）中1类标准，</w:t>
            </w:r>
            <w:r>
              <w:rPr>
                <w:color w:val="000000" w:themeColor="text1"/>
                <w:sz w:val="24"/>
              </w:rPr>
              <w:t>详</w:t>
            </w:r>
            <w:r>
              <w:rPr>
                <w:bCs/>
                <w:color w:val="000000" w:themeColor="text1"/>
                <w:sz w:val="24"/>
              </w:rPr>
              <w:t>见表1</w:t>
            </w:r>
            <w:r>
              <w:rPr>
                <w:rFonts w:hint="eastAsia"/>
                <w:bCs/>
                <w:color w:val="000000" w:themeColor="text1"/>
                <w:sz w:val="24"/>
                <w:lang w:val="en-US" w:eastAsia="zh-CN"/>
              </w:rPr>
              <w:t>2</w:t>
            </w:r>
            <w:r>
              <w:rPr>
                <w:bCs/>
                <w:color w:val="000000" w:themeColor="text1"/>
                <w:sz w:val="24"/>
              </w:rPr>
              <w:t>。</w:t>
            </w:r>
          </w:p>
          <w:p>
            <w:pPr>
              <w:spacing w:line="320" w:lineRule="exact"/>
              <w:ind w:firstLine="422" w:firstLineChars="200"/>
              <w:jc w:val="center"/>
              <w:rPr>
                <w:b/>
                <w:color w:val="000000" w:themeColor="text1"/>
                <w:szCs w:val="21"/>
              </w:rPr>
            </w:pPr>
            <w:r>
              <w:rPr>
                <w:b/>
                <w:color w:val="000000" w:themeColor="text1"/>
                <w:szCs w:val="21"/>
              </w:rPr>
              <w:t>表1</w:t>
            </w:r>
            <w:r>
              <w:rPr>
                <w:rFonts w:hint="eastAsia"/>
                <w:b/>
                <w:color w:val="000000" w:themeColor="text1"/>
                <w:szCs w:val="21"/>
                <w:lang w:val="en-US" w:eastAsia="zh-CN"/>
              </w:rPr>
              <w:t>2</w:t>
            </w:r>
            <w:r>
              <w:rPr>
                <w:b/>
                <w:color w:val="000000" w:themeColor="text1"/>
                <w:szCs w:val="21"/>
              </w:rPr>
              <w:t xml:space="preserve">  《声环境质量标准》(GB3096-2008)     单位：dB（A）</w:t>
            </w:r>
          </w:p>
          <w:tbl>
            <w:tblPr>
              <w:tblStyle w:val="26"/>
              <w:tblW w:w="849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24"/>
              <w:gridCol w:w="2123"/>
              <w:gridCol w:w="2122"/>
              <w:gridCol w:w="21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 w:hRule="atLeast"/>
                <w:jc w:val="center"/>
              </w:trPr>
              <w:tc>
                <w:tcPr>
                  <w:tcW w:w="2124" w:type="dxa"/>
                  <w:vAlign w:val="center"/>
                </w:tcPr>
                <w:p>
                  <w:pPr>
                    <w:pStyle w:val="35"/>
                    <w:spacing w:line="400" w:lineRule="exact"/>
                    <w:rPr>
                      <w:color w:val="000000" w:themeColor="text1"/>
                    </w:rPr>
                  </w:pPr>
                  <w:r>
                    <w:rPr>
                      <w:color w:val="000000" w:themeColor="text1"/>
                    </w:rPr>
                    <w:t>类  别</w:t>
                  </w:r>
                </w:p>
              </w:tc>
              <w:tc>
                <w:tcPr>
                  <w:tcW w:w="2123" w:type="dxa"/>
                  <w:vAlign w:val="center"/>
                </w:tcPr>
                <w:p>
                  <w:pPr>
                    <w:pStyle w:val="35"/>
                    <w:spacing w:line="400" w:lineRule="exact"/>
                    <w:rPr>
                      <w:color w:val="000000" w:themeColor="text1"/>
                    </w:rPr>
                  </w:pPr>
                  <w:r>
                    <w:rPr>
                      <w:color w:val="000000" w:themeColor="text1"/>
                    </w:rPr>
                    <w:t>昼  夜</w:t>
                  </w:r>
                </w:p>
              </w:tc>
              <w:tc>
                <w:tcPr>
                  <w:tcW w:w="2122" w:type="dxa"/>
                  <w:vAlign w:val="center"/>
                </w:tcPr>
                <w:p>
                  <w:pPr>
                    <w:pStyle w:val="35"/>
                    <w:spacing w:line="400" w:lineRule="exact"/>
                    <w:rPr>
                      <w:color w:val="000000" w:themeColor="text1"/>
                    </w:rPr>
                  </w:pPr>
                  <w:r>
                    <w:rPr>
                      <w:color w:val="000000" w:themeColor="text1"/>
                    </w:rPr>
                    <w:t>夜  间</w:t>
                  </w:r>
                </w:p>
              </w:tc>
              <w:tc>
                <w:tcPr>
                  <w:tcW w:w="2122" w:type="dxa"/>
                  <w:vAlign w:val="center"/>
                </w:tcPr>
                <w:p>
                  <w:pPr>
                    <w:pStyle w:val="35"/>
                    <w:spacing w:line="400" w:lineRule="exact"/>
                    <w:rPr>
                      <w:color w:val="000000" w:themeColor="text1"/>
                    </w:rPr>
                  </w:pPr>
                  <w:r>
                    <w:rPr>
                      <w:color w:val="000000" w:themeColor="text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75" w:hRule="atLeast"/>
                <w:jc w:val="center"/>
              </w:trPr>
              <w:tc>
                <w:tcPr>
                  <w:tcW w:w="2124" w:type="dxa"/>
                </w:tcPr>
                <w:p>
                  <w:pPr>
                    <w:spacing w:line="400" w:lineRule="exact"/>
                    <w:jc w:val="center"/>
                    <w:rPr>
                      <w:color w:val="000000" w:themeColor="text1"/>
                      <w:szCs w:val="21"/>
                    </w:rPr>
                  </w:pPr>
                  <w:r>
                    <w:rPr>
                      <w:color w:val="000000" w:themeColor="text1"/>
                      <w:szCs w:val="21"/>
                    </w:rPr>
                    <w:t>1</w:t>
                  </w:r>
                </w:p>
              </w:tc>
              <w:tc>
                <w:tcPr>
                  <w:tcW w:w="2123" w:type="dxa"/>
                </w:tcPr>
                <w:p>
                  <w:pPr>
                    <w:spacing w:line="400" w:lineRule="exact"/>
                    <w:jc w:val="center"/>
                    <w:rPr>
                      <w:color w:val="000000" w:themeColor="text1"/>
                      <w:szCs w:val="21"/>
                    </w:rPr>
                  </w:pPr>
                  <w:r>
                    <w:rPr>
                      <w:color w:val="000000" w:themeColor="text1"/>
                      <w:szCs w:val="21"/>
                    </w:rPr>
                    <w:t>55</w:t>
                  </w:r>
                </w:p>
              </w:tc>
              <w:tc>
                <w:tcPr>
                  <w:tcW w:w="2122" w:type="dxa"/>
                </w:tcPr>
                <w:p>
                  <w:pPr>
                    <w:spacing w:line="400" w:lineRule="exact"/>
                    <w:jc w:val="center"/>
                    <w:rPr>
                      <w:color w:val="000000" w:themeColor="text1"/>
                      <w:szCs w:val="21"/>
                    </w:rPr>
                  </w:pPr>
                  <w:r>
                    <w:rPr>
                      <w:color w:val="000000" w:themeColor="text1"/>
                      <w:szCs w:val="21"/>
                    </w:rPr>
                    <w:t>45</w:t>
                  </w:r>
                </w:p>
              </w:tc>
              <w:tc>
                <w:tcPr>
                  <w:tcW w:w="2122" w:type="dxa"/>
                </w:tcPr>
                <w:p>
                  <w:pPr>
                    <w:spacing w:line="400" w:lineRule="exact"/>
                    <w:jc w:val="center"/>
                    <w:rPr>
                      <w:color w:val="000000" w:themeColor="text1"/>
                      <w:szCs w:val="21"/>
                    </w:rPr>
                  </w:pPr>
                  <w:r>
                    <w:rPr>
                      <w:color w:val="000000" w:themeColor="text1"/>
                      <w:szCs w:val="21"/>
                    </w:rPr>
                    <w:t>区域</w:t>
                  </w:r>
                </w:p>
              </w:tc>
            </w:tr>
          </w:tbl>
          <w:p>
            <w:pPr>
              <w:spacing w:line="360" w:lineRule="auto"/>
              <w:rPr>
                <w:color w:val="000000" w:themeColor="text1"/>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9" w:hRule="atLeast"/>
          <w:jc w:val="center"/>
        </w:trPr>
        <w:tc>
          <w:tcPr>
            <w:tcW w:w="456" w:type="dxa"/>
          </w:tcPr>
          <w:p>
            <w:pPr>
              <w:spacing w:line="360" w:lineRule="auto"/>
              <w:jc w:val="center"/>
              <w:rPr>
                <w:bCs/>
                <w:color w:val="000000" w:themeColor="text1"/>
                <w:sz w:val="28"/>
              </w:rPr>
            </w:pPr>
          </w:p>
          <w:p>
            <w:pPr>
              <w:spacing w:line="360" w:lineRule="auto"/>
              <w:jc w:val="center"/>
              <w:rPr>
                <w:bCs/>
                <w:color w:val="000000" w:themeColor="text1"/>
                <w:sz w:val="28"/>
              </w:rPr>
            </w:pPr>
          </w:p>
          <w:p>
            <w:pPr>
              <w:spacing w:line="360" w:lineRule="auto"/>
              <w:jc w:val="center"/>
              <w:rPr>
                <w:bCs/>
                <w:color w:val="000000" w:themeColor="text1"/>
                <w:sz w:val="28"/>
              </w:rPr>
            </w:pPr>
          </w:p>
          <w:p>
            <w:pPr>
              <w:spacing w:line="360" w:lineRule="auto"/>
              <w:jc w:val="center"/>
              <w:rPr>
                <w:bCs/>
                <w:color w:val="000000" w:themeColor="text1"/>
                <w:sz w:val="28"/>
              </w:rPr>
            </w:pPr>
          </w:p>
          <w:p>
            <w:pPr>
              <w:spacing w:line="360" w:lineRule="auto"/>
              <w:jc w:val="center"/>
              <w:rPr>
                <w:bCs/>
                <w:color w:val="000000" w:themeColor="text1"/>
                <w:sz w:val="28"/>
              </w:rPr>
            </w:pPr>
          </w:p>
          <w:p>
            <w:pPr>
              <w:spacing w:line="360" w:lineRule="auto"/>
              <w:jc w:val="center"/>
              <w:rPr>
                <w:bCs/>
                <w:color w:val="000000" w:themeColor="text1"/>
                <w:sz w:val="28"/>
              </w:rPr>
            </w:pPr>
          </w:p>
          <w:p>
            <w:pPr>
              <w:spacing w:line="360" w:lineRule="auto"/>
              <w:jc w:val="center"/>
              <w:rPr>
                <w:bCs/>
                <w:color w:val="000000" w:themeColor="text1"/>
                <w:sz w:val="28"/>
              </w:rPr>
            </w:pPr>
          </w:p>
          <w:p>
            <w:pPr>
              <w:spacing w:line="360" w:lineRule="auto"/>
              <w:jc w:val="center"/>
              <w:rPr>
                <w:bCs/>
                <w:color w:val="000000" w:themeColor="text1"/>
                <w:sz w:val="28"/>
              </w:rPr>
            </w:pPr>
          </w:p>
          <w:p>
            <w:pPr>
              <w:spacing w:line="360" w:lineRule="auto"/>
              <w:jc w:val="center"/>
              <w:rPr>
                <w:bCs/>
                <w:color w:val="000000" w:themeColor="text1"/>
                <w:sz w:val="24"/>
                <w:szCs w:val="24"/>
              </w:rPr>
            </w:pPr>
            <w:r>
              <w:rPr>
                <w:bCs/>
                <w:color w:val="000000" w:themeColor="text1"/>
                <w:sz w:val="24"/>
                <w:szCs w:val="24"/>
              </w:rPr>
              <w:t>污</w:t>
            </w:r>
          </w:p>
          <w:p>
            <w:pPr>
              <w:spacing w:line="360" w:lineRule="auto"/>
              <w:jc w:val="center"/>
              <w:rPr>
                <w:bCs/>
                <w:color w:val="000000" w:themeColor="text1"/>
                <w:sz w:val="24"/>
                <w:szCs w:val="24"/>
              </w:rPr>
            </w:pPr>
            <w:r>
              <w:rPr>
                <w:bCs/>
                <w:color w:val="000000" w:themeColor="text1"/>
                <w:sz w:val="24"/>
                <w:szCs w:val="24"/>
              </w:rPr>
              <w:t>染</w:t>
            </w:r>
          </w:p>
          <w:p>
            <w:pPr>
              <w:spacing w:line="360" w:lineRule="auto"/>
              <w:jc w:val="center"/>
              <w:rPr>
                <w:bCs/>
                <w:color w:val="000000" w:themeColor="text1"/>
                <w:sz w:val="24"/>
                <w:szCs w:val="24"/>
              </w:rPr>
            </w:pPr>
            <w:r>
              <w:rPr>
                <w:bCs/>
                <w:color w:val="000000" w:themeColor="text1"/>
                <w:sz w:val="24"/>
                <w:szCs w:val="24"/>
              </w:rPr>
              <w:t>物</w:t>
            </w:r>
          </w:p>
          <w:p>
            <w:pPr>
              <w:spacing w:line="360" w:lineRule="auto"/>
              <w:jc w:val="center"/>
              <w:rPr>
                <w:bCs/>
                <w:color w:val="000000" w:themeColor="text1"/>
                <w:sz w:val="24"/>
                <w:szCs w:val="24"/>
              </w:rPr>
            </w:pPr>
            <w:r>
              <w:rPr>
                <w:bCs/>
                <w:color w:val="000000" w:themeColor="text1"/>
                <w:sz w:val="24"/>
                <w:szCs w:val="24"/>
              </w:rPr>
              <w:t>排</w:t>
            </w:r>
          </w:p>
          <w:p>
            <w:pPr>
              <w:spacing w:line="360" w:lineRule="auto"/>
              <w:jc w:val="center"/>
              <w:rPr>
                <w:bCs/>
                <w:color w:val="000000" w:themeColor="text1"/>
                <w:sz w:val="24"/>
                <w:szCs w:val="24"/>
              </w:rPr>
            </w:pPr>
            <w:r>
              <w:rPr>
                <w:bCs/>
                <w:color w:val="000000" w:themeColor="text1"/>
                <w:sz w:val="24"/>
                <w:szCs w:val="24"/>
              </w:rPr>
              <w:t>放</w:t>
            </w:r>
          </w:p>
          <w:p>
            <w:pPr>
              <w:spacing w:line="360" w:lineRule="auto"/>
              <w:jc w:val="center"/>
              <w:rPr>
                <w:bCs/>
                <w:color w:val="000000" w:themeColor="text1"/>
                <w:sz w:val="24"/>
                <w:szCs w:val="24"/>
              </w:rPr>
            </w:pPr>
            <w:r>
              <w:rPr>
                <w:bCs/>
                <w:color w:val="000000" w:themeColor="text1"/>
                <w:sz w:val="24"/>
                <w:szCs w:val="24"/>
              </w:rPr>
              <w:t>标</w:t>
            </w:r>
          </w:p>
          <w:p>
            <w:pPr>
              <w:spacing w:line="360" w:lineRule="auto"/>
              <w:jc w:val="center"/>
              <w:rPr>
                <w:bCs/>
                <w:color w:val="000000" w:themeColor="text1"/>
                <w:sz w:val="24"/>
                <w:szCs w:val="24"/>
              </w:rPr>
            </w:pPr>
            <w:r>
              <w:rPr>
                <w:bCs/>
                <w:color w:val="000000" w:themeColor="text1"/>
                <w:sz w:val="24"/>
                <w:szCs w:val="24"/>
              </w:rPr>
              <w:t>准</w:t>
            </w:r>
          </w:p>
          <w:p>
            <w:pPr>
              <w:spacing w:line="360" w:lineRule="auto"/>
              <w:jc w:val="center"/>
              <w:rPr>
                <w:bCs/>
                <w:color w:val="000000" w:themeColor="text1"/>
                <w:sz w:val="28"/>
              </w:rPr>
            </w:pPr>
          </w:p>
          <w:p>
            <w:pPr>
              <w:spacing w:line="360" w:lineRule="auto"/>
              <w:jc w:val="center"/>
              <w:rPr>
                <w:bCs/>
                <w:color w:val="000000" w:themeColor="text1"/>
                <w:sz w:val="28"/>
              </w:rPr>
            </w:pPr>
          </w:p>
          <w:p>
            <w:pPr>
              <w:spacing w:line="360" w:lineRule="auto"/>
              <w:jc w:val="center"/>
              <w:rPr>
                <w:bCs/>
                <w:color w:val="000000" w:themeColor="text1"/>
                <w:sz w:val="28"/>
              </w:rPr>
            </w:pPr>
          </w:p>
          <w:p>
            <w:pPr>
              <w:spacing w:line="360" w:lineRule="auto"/>
              <w:jc w:val="center"/>
              <w:rPr>
                <w:bCs/>
                <w:color w:val="000000" w:themeColor="text1"/>
                <w:sz w:val="28"/>
              </w:rPr>
            </w:pPr>
          </w:p>
          <w:p>
            <w:pPr>
              <w:spacing w:line="360" w:lineRule="auto"/>
              <w:jc w:val="center"/>
              <w:rPr>
                <w:bCs/>
                <w:color w:val="000000" w:themeColor="text1"/>
                <w:sz w:val="28"/>
              </w:rPr>
            </w:pPr>
          </w:p>
          <w:p>
            <w:pPr>
              <w:spacing w:line="360" w:lineRule="auto"/>
              <w:jc w:val="center"/>
              <w:rPr>
                <w:bCs/>
                <w:color w:val="000000" w:themeColor="text1"/>
                <w:sz w:val="28"/>
              </w:rPr>
            </w:pPr>
          </w:p>
          <w:p>
            <w:pPr>
              <w:spacing w:line="360" w:lineRule="auto"/>
              <w:jc w:val="center"/>
              <w:rPr>
                <w:bCs/>
                <w:color w:val="000000" w:themeColor="text1"/>
                <w:sz w:val="28"/>
              </w:rPr>
            </w:pPr>
          </w:p>
          <w:p>
            <w:pPr>
              <w:spacing w:line="360" w:lineRule="auto"/>
              <w:rPr>
                <w:bCs/>
                <w:color w:val="000000" w:themeColor="text1"/>
                <w:sz w:val="28"/>
              </w:rPr>
            </w:pPr>
          </w:p>
          <w:p>
            <w:pPr>
              <w:spacing w:line="360" w:lineRule="auto"/>
              <w:rPr>
                <w:color w:val="000000" w:themeColor="text1"/>
                <w:sz w:val="28"/>
              </w:rPr>
            </w:pPr>
          </w:p>
        </w:tc>
        <w:tc>
          <w:tcPr>
            <w:tcW w:w="8737" w:type="dxa"/>
          </w:tcPr>
          <w:p>
            <w:pPr>
              <w:pStyle w:val="21"/>
              <w:pBdr>
                <w:bottom w:val="none" w:color="auto" w:sz="0" w:space="0"/>
              </w:pBdr>
              <w:spacing w:line="500" w:lineRule="exact"/>
              <w:ind w:firstLine="480" w:firstLineChars="200"/>
              <w:jc w:val="both"/>
              <w:rPr>
                <w:color w:val="000000" w:themeColor="text1"/>
                <w:sz w:val="24"/>
                <w:szCs w:val="22"/>
              </w:rPr>
            </w:pPr>
            <w:r>
              <w:rPr>
                <w:color w:val="000000" w:themeColor="text1"/>
                <w:sz w:val="24"/>
                <w:szCs w:val="22"/>
              </w:rPr>
              <w:t>（1）大气污染物</w:t>
            </w:r>
          </w:p>
          <w:p>
            <w:pPr>
              <w:pStyle w:val="21"/>
              <w:pBdr>
                <w:bottom w:val="none" w:color="auto" w:sz="0" w:space="0"/>
              </w:pBdr>
              <w:spacing w:line="500" w:lineRule="exact"/>
              <w:ind w:firstLine="480" w:firstLineChars="200"/>
              <w:jc w:val="both"/>
              <w:rPr>
                <w:color w:val="000000" w:themeColor="text1"/>
                <w:sz w:val="24"/>
              </w:rPr>
            </w:pPr>
            <w:r>
              <w:rPr>
                <w:rFonts w:hint="eastAsia"/>
                <w:color w:val="000000" w:themeColor="text1"/>
                <w:sz w:val="24"/>
              </w:rPr>
              <w:t>搅拌楼、</w:t>
            </w:r>
            <w:r>
              <w:rPr>
                <w:color w:val="000000" w:themeColor="text1"/>
                <w:sz w:val="24"/>
              </w:rPr>
              <w:t>筒仓呼吸孔执行《水泥工业污染物排放标准》（GB4915-2013）表2规定的特别限值的标准，详见表1</w:t>
            </w:r>
            <w:r>
              <w:rPr>
                <w:rFonts w:hint="eastAsia"/>
                <w:color w:val="000000" w:themeColor="text1"/>
                <w:sz w:val="24"/>
                <w:lang w:val="en-US" w:eastAsia="zh-CN"/>
              </w:rPr>
              <w:t>3</w:t>
            </w:r>
            <w:r>
              <w:rPr>
                <w:color w:val="000000" w:themeColor="text1"/>
                <w:sz w:val="24"/>
              </w:rPr>
              <w:t>；颗粒物执行《大气污染物综合排放标准》（GB16297-1996）中无组织标准，详见表1</w:t>
            </w:r>
            <w:r>
              <w:rPr>
                <w:rFonts w:hint="eastAsia"/>
                <w:color w:val="000000" w:themeColor="text1"/>
                <w:sz w:val="24"/>
                <w:lang w:val="en-US" w:eastAsia="zh-CN"/>
              </w:rPr>
              <w:t>3</w:t>
            </w:r>
            <w:r>
              <w:rPr>
                <w:color w:val="000000" w:themeColor="text1"/>
                <w:sz w:val="24"/>
              </w:rPr>
              <w:t>。</w:t>
            </w:r>
          </w:p>
          <w:p>
            <w:pPr>
              <w:jc w:val="center"/>
              <w:rPr>
                <w:b/>
                <w:color w:val="000000" w:themeColor="text1"/>
                <w:szCs w:val="21"/>
              </w:rPr>
            </w:pPr>
            <w:r>
              <w:rPr>
                <w:b/>
                <w:color w:val="000000" w:themeColor="text1"/>
                <w:szCs w:val="21"/>
              </w:rPr>
              <w:t>表1</w:t>
            </w:r>
            <w:r>
              <w:rPr>
                <w:rFonts w:hint="eastAsia"/>
                <w:b/>
                <w:color w:val="000000" w:themeColor="text1"/>
                <w:szCs w:val="21"/>
                <w:lang w:val="en-US" w:eastAsia="zh-CN"/>
              </w:rPr>
              <w:t>3</w:t>
            </w:r>
            <w:r>
              <w:rPr>
                <w:b/>
                <w:color w:val="000000" w:themeColor="text1"/>
                <w:szCs w:val="21"/>
              </w:rPr>
              <w:t xml:space="preserve">    大气污染物排放相关标准</w:t>
            </w:r>
          </w:p>
          <w:tbl>
            <w:tblPr>
              <w:tblStyle w:val="26"/>
              <w:tblW w:w="849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96"/>
              <w:gridCol w:w="804"/>
              <w:gridCol w:w="1155"/>
              <w:gridCol w:w="852"/>
              <w:gridCol w:w="1150"/>
              <w:gridCol w:w="1981"/>
              <w:gridCol w:w="13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46" w:hRule="atLeast"/>
                <w:jc w:val="center"/>
              </w:trPr>
              <w:tc>
                <w:tcPr>
                  <w:tcW w:w="1196" w:type="dxa"/>
                  <w:vMerge w:val="restart"/>
                  <w:shd w:val="clear" w:color="auto" w:fill="auto"/>
                  <w:vAlign w:val="center"/>
                </w:tcPr>
                <w:p>
                  <w:pPr>
                    <w:pStyle w:val="16"/>
                    <w:jc w:val="center"/>
                    <w:rPr>
                      <w:rFonts w:ascii="Times New Roman" w:hAnsi="Times New Roman"/>
                      <w:color w:val="000000" w:themeColor="text1"/>
                    </w:rPr>
                  </w:pPr>
                  <w:r>
                    <w:rPr>
                      <w:rFonts w:ascii="Times New Roman" w:hAnsi="Times New Roman"/>
                      <w:color w:val="000000" w:themeColor="text1"/>
                    </w:rPr>
                    <w:t>执行标准</w:t>
                  </w:r>
                </w:p>
              </w:tc>
              <w:tc>
                <w:tcPr>
                  <w:tcW w:w="804" w:type="dxa"/>
                  <w:vMerge w:val="restart"/>
                  <w:shd w:val="clear" w:color="auto" w:fill="auto"/>
                  <w:vAlign w:val="center"/>
                </w:tcPr>
                <w:p>
                  <w:pPr>
                    <w:pStyle w:val="16"/>
                    <w:jc w:val="center"/>
                    <w:rPr>
                      <w:rFonts w:ascii="Times New Roman" w:hAnsi="Times New Roman"/>
                      <w:color w:val="000000" w:themeColor="text1"/>
                    </w:rPr>
                  </w:pPr>
                  <w:r>
                    <w:rPr>
                      <w:rFonts w:ascii="Times New Roman" w:hAnsi="Times New Roman"/>
                      <w:color w:val="000000" w:themeColor="text1"/>
                    </w:rPr>
                    <w:t>污染物</w:t>
                  </w:r>
                </w:p>
              </w:tc>
              <w:tc>
                <w:tcPr>
                  <w:tcW w:w="1155" w:type="dxa"/>
                  <w:vMerge w:val="restart"/>
                  <w:shd w:val="clear" w:color="auto" w:fill="auto"/>
                  <w:vAlign w:val="center"/>
                </w:tcPr>
                <w:p>
                  <w:pPr>
                    <w:pStyle w:val="16"/>
                    <w:jc w:val="center"/>
                    <w:rPr>
                      <w:rFonts w:ascii="Times New Roman" w:hAnsi="Times New Roman"/>
                      <w:color w:val="000000" w:themeColor="text1"/>
                    </w:rPr>
                  </w:pPr>
                  <w:r>
                    <w:rPr>
                      <w:rFonts w:ascii="Times New Roman" w:hAnsi="Times New Roman"/>
                      <w:color w:val="000000" w:themeColor="text1"/>
                    </w:rPr>
                    <w:t>最高允许</w:t>
                  </w:r>
                </w:p>
                <w:p>
                  <w:pPr>
                    <w:pStyle w:val="16"/>
                    <w:jc w:val="center"/>
                    <w:rPr>
                      <w:rFonts w:ascii="Times New Roman" w:hAnsi="Times New Roman"/>
                      <w:color w:val="000000" w:themeColor="text1"/>
                    </w:rPr>
                  </w:pPr>
                  <w:r>
                    <w:rPr>
                      <w:rFonts w:ascii="Times New Roman" w:hAnsi="Times New Roman"/>
                      <w:color w:val="000000" w:themeColor="text1"/>
                    </w:rPr>
                    <w:t>排放浓度（mg/m</w:t>
                  </w:r>
                  <w:r>
                    <w:rPr>
                      <w:rFonts w:ascii="Times New Roman" w:hAnsi="Times New Roman"/>
                      <w:color w:val="000000" w:themeColor="text1"/>
                      <w:vertAlign w:val="superscript"/>
                    </w:rPr>
                    <w:t>3</w:t>
                  </w:r>
                  <w:r>
                    <w:rPr>
                      <w:rFonts w:ascii="Times New Roman" w:hAnsi="Times New Roman"/>
                      <w:color w:val="000000" w:themeColor="text1"/>
                    </w:rPr>
                    <w:t>）</w:t>
                  </w:r>
                </w:p>
              </w:tc>
              <w:tc>
                <w:tcPr>
                  <w:tcW w:w="2002" w:type="dxa"/>
                  <w:gridSpan w:val="2"/>
                  <w:shd w:val="clear" w:color="auto" w:fill="auto"/>
                  <w:vAlign w:val="center"/>
                </w:tcPr>
                <w:p>
                  <w:pPr>
                    <w:pStyle w:val="16"/>
                    <w:jc w:val="center"/>
                    <w:rPr>
                      <w:rFonts w:ascii="Times New Roman" w:hAnsi="Times New Roman"/>
                      <w:color w:val="000000" w:themeColor="text1"/>
                    </w:rPr>
                  </w:pPr>
                  <w:r>
                    <w:rPr>
                      <w:rFonts w:ascii="Times New Roman" w:hAnsi="Times New Roman"/>
                      <w:color w:val="000000" w:themeColor="text1"/>
                    </w:rPr>
                    <w:t>最高允许排放速率（kg/h）</w:t>
                  </w:r>
                </w:p>
              </w:tc>
              <w:tc>
                <w:tcPr>
                  <w:tcW w:w="3334" w:type="dxa"/>
                  <w:gridSpan w:val="2"/>
                  <w:shd w:val="clear" w:color="auto" w:fill="auto"/>
                  <w:vAlign w:val="center"/>
                </w:tcPr>
                <w:p>
                  <w:pPr>
                    <w:pStyle w:val="16"/>
                    <w:jc w:val="center"/>
                    <w:rPr>
                      <w:rFonts w:ascii="Times New Roman" w:hAnsi="Times New Roman"/>
                      <w:color w:val="000000" w:themeColor="text1"/>
                    </w:rPr>
                  </w:pPr>
                  <w:r>
                    <w:rPr>
                      <w:rFonts w:ascii="Times New Roman" w:hAnsi="Times New Roman"/>
                      <w:color w:val="000000" w:themeColor="text1"/>
                    </w:rPr>
                    <w:t>无组织排放监控浓度限制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1196" w:type="dxa"/>
                  <w:vMerge w:val="continue"/>
                  <w:shd w:val="clear" w:color="auto" w:fill="auto"/>
                  <w:vAlign w:val="center"/>
                </w:tcPr>
                <w:p>
                  <w:pPr>
                    <w:pStyle w:val="16"/>
                    <w:jc w:val="center"/>
                    <w:rPr>
                      <w:rFonts w:ascii="Times New Roman" w:hAnsi="Times New Roman"/>
                      <w:color w:val="000000" w:themeColor="text1"/>
                    </w:rPr>
                  </w:pPr>
                </w:p>
              </w:tc>
              <w:tc>
                <w:tcPr>
                  <w:tcW w:w="804" w:type="dxa"/>
                  <w:vMerge w:val="continue"/>
                  <w:shd w:val="clear" w:color="auto" w:fill="auto"/>
                  <w:vAlign w:val="center"/>
                </w:tcPr>
                <w:p>
                  <w:pPr>
                    <w:pStyle w:val="16"/>
                    <w:jc w:val="center"/>
                    <w:rPr>
                      <w:rFonts w:ascii="Times New Roman" w:hAnsi="Times New Roman"/>
                      <w:color w:val="000000" w:themeColor="text1"/>
                    </w:rPr>
                  </w:pPr>
                </w:p>
              </w:tc>
              <w:tc>
                <w:tcPr>
                  <w:tcW w:w="1155" w:type="dxa"/>
                  <w:vMerge w:val="continue"/>
                  <w:shd w:val="clear" w:color="auto" w:fill="auto"/>
                  <w:vAlign w:val="center"/>
                </w:tcPr>
                <w:p>
                  <w:pPr>
                    <w:pStyle w:val="16"/>
                    <w:jc w:val="center"/>
                    <w:rPr>
                      <w:rFonts w:ascii="Times New Roman" w:hAnsi="Times New Roman"/>
                      <w:color w:val="000000" w:themeColor="text1"/>
                    </w:rPr>
                  </w:pPr>
                </w:p>
              </w:tc>
              <w:tc>
                <w:tcPr>
                  <w:tcW w:w="852" w:type="dxa"/>
                  <w:shd w:val="clear" w:color="auto" w:fill="auto"/>
                  <w:vAlign w:val="center"/>
                </w:tcPr>
                <w:p>
                  <w:pPr>
                    <w:pStyle w:val="16"/>
                    <w:jc w:val="center"/>
                    <w:rPr>
                      <w:rFonts w:ascii="Times New Roman" w:hAnsi="Times New Roman"/>
                      <w:color w:val="000000" w:themeColor="text1"/>
                    </w:rPr>
                  </w:pPr>
                  <w:r>
                    <w:rPr>
                      <w:rFonts w:ascii="Times New Roman" w:hAnsi="Times New Roman"/>
                      <w:color w:val="000000" w:themeColor="text1"/>
                    </w:rPr>
                    <w:t>排气筒高度m</w:t>
                  </w:r>
                </w:p>
              </w:tc>
              <w:tc>
                <w:tcPr>
                  <w:tcW w:w="1150" w:type="dxa"/>
                  <w:shd w:val="clear" w:color="auto" w:fill="auto"/>
                  <w:vAlign w:val="center"/>
                </w:tcPr>
                <w:p>
                  <w:pPr>
                    <w:pStyle w:val="16"/>
                    <w:jc w:val="center"/>
                    <w:rPr>
                      <w:rFonts w:ascii="Times New Roman" w:hAnsi="Times New Roman"/>
                      <w:color w:val="000000" w:themeColor="text1"/>
                    </w:rPr>
                  </w:pPr>
                  <w:r>
                    <w:rPr>
                      <w:rFonts w:ascii="Times New Roman" w:hAnsi="Times New Roman"/>
                      <w:color w:val="000000" w:themeColor="text1"/>
                    </w:rPr>
                    <w:t>二级</w:t>
                  </w:r>
                </w:p>
              </w:tc>
              <w:tc>
                <w:tcPr>
                  <w:tcW w:w="1981" w:type="dxa"/>
                  <w:shd w:val="clear" w:color="auto" w:fill="auto"/>
                  <w:vAlign w:val="center"/>
                </w:tcPr>
                <w:p>
                  <w:pPr>
                    <w:pStyle w:val="16"/>
                    <w:jc w:val="center"/>
                    <w:rPr>
                      <w:rFonts w:ascii="Times New Roman" w:hAnsi="Times New Roman"/>
                      <w:color w:val="000000" w:themeColor="text1"/>
                    </w:rPr>
                  </w:pPr>
                  <w:r>
                    <w:rPr>
                      <w:rFonts w:ascii="Times New Roman" w:hAnsi="Times New Roman"/>
                      <w:color w:val="000000" w:themeColor="text1"/>
                    </w:rPr>
                    <w:t>监控点</w:t>
                  </w:r>
                </w:p>
              </w:tc>
              <w:tc>
                <w:tcPr>
                  <w:tcW w:w="1353" w:type="dxa"/>
                  <w:shd w:val="clear" w:color="auto" w:fill="auto"/>
                  <w:vAlign w:val="center"/>
                </w:tcPr>
                <w:p>
                  <w:pPr>
                    <w:pStyle w:val="16"/>
                    <w:jc w:val="center"/>
                    <w:rPr>
                      <w:rFonts w:ascii="Times New Roman" w:hAnsi="Times New Roman"/>
                      <w:color w:val="000000" w:themeColor="text1"/>
                    </w:rPr>
                  </w:pPr>
                  <w:r>
                    <w:rPr>
                      <w:rFonts w:ascii="Times New Roman" w:hAnsi="Times New Roman"/>
                      <w:color w:val="000000" w:themeColor="text1"/>
                    </w:rPr>
                    <w:t>浓度mg/m</w:t>
                  </w:r>
                  <w:r>
                    <w:rPr>
                      <w:rFonts w:ascii="Times New Roman" w:hAnsi="Times New Roman"/>
                      <w:color w:val="000000" w:themeColor="text1"/>
                      <w:vertAlign w:val="superscript"/>
                    </w:rPr>
                    <w:t>3</w:t>
                  </w:r>
                  <w:r>
                    <w:rPr>
                      <w:rFonts w:ascii="Times New Roman" w:hAnsi="Times New Roman"/>
                      <w:color w:val="000000" w:themeColor="text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83" w:hRule="atLeast"/>
                <w:jc w:val="center"/>
              </w:trPr>
              <w:tc>
                <w:tcPr>
                  <w:tcW w:w="1196" w:type="dxa"/>
                  <w:shd w:val="clear" w:color="auto" w:fill="auto"/>
                  <w:vAlign w:val="center"/>
                </w:tcPr>
                <w:p>
                  <w:pPr>
                    <w:pStyle w:val="16"/>
                    <w:jc w:val="center"/>
                    <w:rPr>
                      <w:rFonts w:ascii="Times New Roman" w:hAnsi="Times New Roman"/>
                      <w:color w:val="000000" w:themeColor="text1"/>
                    </w:rPr>
                  </w:pPr>
                  <w:r>
                    <w:rPr>
                      <w:rFonts w:ascii="Times New Roman" w:hAnsi="Times New Roman"/>
                      <w:color w:val="000000" w:themeColor="text1"/>
                    </w:rPr>
                    <w:t>《水泥工业污染物排放标准》（GB4915-2013）</w:t>
                  </w:r>
                </w:p>
              </w:tc>
              <w:tc>
                <w:tcPr>
                  <w:tcW w:w="804" w:type="dxa"/>
                  <w:shd w:val="clear" w:color="auto" w:fill="auto"/>
                  <w:vAlign w:val="center"/>
                </w:tcPr>
                <w:p>
                  <w:pPr>
                    <w:pStyle w:val="16"/>
                    <w:jc w:val="center"/>
                    <w:rPr>
                      <w:rFonts w:ascii="Times New Roman" w:hAnsi="Times New Roman"/>
                      <w:color w:val="000000" w:themeColor="text1"/>
                    </w:rPr>
                  </w:pPr>
                  <w:r>
                    <w:rPr>
                      <w:rFonts w:ascii="Times New Roman" w:hAnsi="Times New Roman"/>
                      <w:color w:val="000000" w:themeColor="text1"/>
                    </w:rPr>
                    <w:t>颗粒物</w:t>
                  </w:r>
                </w:p>
              </w:tc>
              <w:tc>
                <w:tcPr>
                  <w:tcW w:w="1155" w:type="dxa"/>
                  <w:shd w:val="clear" w:color="auto" w:fill="auto"/>
                  <w:vAlign w:val="center"/>
                </w:tcPr>
                <w:p>
                  <w:pPr>
                    <w:pStyle w:val="16"/>
                    <w:jc w:val="center"/>
                    <w:rPr>
                      <w:rFonts w:ascii="Times New Roman" w:hAnsi="Times New Roman"/>
                      <w:color w:val="000000" w:themeColor="text1"/>
                    </w:rPr>
                  </w:pPr>
                  <w:r>
                    <w:rPr>
                      <w:rFonts w:ascii="Times New Roman" w:hAnsi="Times New Roman"/>
                      <w:color w:val="000000" w:themeColor="text1"/>
                    </w:rPr>
                    <w:t>10</w:t>
                  </w:r>
                </w:p>
              </w:tc>
              <w:tc>
                <w:tcPr>
                  <w:tcW w:w="852" w:type="dxa"/>
                  <w:shd w:val="clear" w:color="auto" w:fill="auto"/>
                  <w:vAlign w:val="center"/>
                </w:tcPr>
                <w:p>
                  <w:pPr>
                    <w:pStyle w:val="16"/>
                    <w:jc w:val="center"/>
                    <w:rPr>
                      <w:rFonts w:ascii="Times New Roman" w:hAnsi="Times New Roman"/>
                      <w:color w:val="000000" w:themeColor="text1"/>
                    </w:rPr>
                  </w:pPr>
                  <w:r>
                    <w:rPr>
                      <w:rFonts w:hint="eastAsia" w:ascii="Times New Roman" w:hAnsi="Times New Roman"/>
                      <w:color w:val="000000" w:themeColor="text1"/>
                    </w:rPr>
                    <w:t>/</w:t>
                  </w:r>
                </w:p>
              </w:tc>
              <w:tc>
                <w:tcPr>
                  <w:tcW w:w="1150" w:type="dxa"/>
                  <w:shd w:val="clear" w:color="auto" w:fill="auto"/>
                  <w:vAlign w:val="center"/>
                </w:tcPr>
                <w:p>
                  <w:pPr>
                    <w:pStyle w:val="16"/>
                    <w:jc w:val="center"/>
                    <w:rPr>
                      <w:rFonts w:ascii="Times New Roman" w:hAnsi="Times New Roman"/>
                      <w:color w:val="000000" w:themeColor="text1"/>
                    </w:rPr>
                  </w:pPr>
                  <w:r>
                    <w:rPr>
                      <w:rFonts w:hint="eastAsia" w:ascii="Times New Roman" w:hAnsi="Times New Roman"/>
                      <w:color w:val="000000" w:themeColor="text1"/>
                    </w:rPr>
                    <w:t>/</w:t>
                  </w:r>
                </w:p>
              </w:tc>
              <w:tc>
                <w:tcPr>
                  <w:tcW w:w="1981" w:type="dxa"/>
                  <w:shd w:val="clear" w:color="auto" w:fill="auto"/>
                  <w:vAlign w:val="center"/>
                </w:tcPr>
                <w:p>
                  <w:pPr>
                    <w:pStyle w:val="16"/>
                    <w:jc w:val="center"/>
                    <w:rPr>
                      <w:rFonts w:ascii="Times New Roman" w:hAnsi="Times New Roman"/>
                      <w:color w:val="000000" w:themeColor="text1"/>
                    </w:rPr>
                  </w:pPr>
                  <w:r>
                    <w:rPr>
                      <w:rFonts w:ascii="Times New Roman" w:hAnsi="Times New Roman"/>
                      <w:color w:val="000000" w:themeColor="text1"/>
                    </w:rPr>
                    <w:t>周界外浓度最高点</w:t>
                  </w:r>
                </w:p>
                <w:p>
                  <w:pPr>
                    <w:pStyle w:val="16"/>
                    <w:jc w:val="center"/>
                    <w:rPr>
                      <w:rFonts w:ascii="Times New Roman" w:hAnsi="Times New Roman"/>
                      <w:color w:val="000000" w:themeColor="text1"/>
                    </w:rPr>
                  </w:pPr>
                  <w:r>
                    <w:rPr>
                      <w:rFonts w:ascii="Times New Roman" w:hAnsi="Times New Roman"/>
                      <w:color w:val="000000" w:themeColor="text1"/>
                    </w:rPr>
                    <w:t>《大气污染物综合排放标准》（GB16297-1996）</w:t>
                  </w:r>
                </w:p>
              </w:tc>
              <w:tc>
                <w:tcPr>
                  <w:tcW w:w="1353" w:type="dxa"/>
                  <w:shd w:val="clear" w:color="auto" w:fill="auto"/>
                  <w:vAlign w:val="center"/>
                </w:tcPr>
                <w:p>
                  <w:pPr>
                    <w:pStyle w:val="16"/>
                    <w:jc w:val="center"/>
                    <w:rPr>
                      <w:rFonts w:ascii="Times New Roman" w:hAnsi="Times New Roman"/>
                      <w:color w:val="000000" w:themeColor="text1"/>
                    </w:rPr>
                  </w:pPr>
                  <w:r>
                    <w:rPr>
                      <w:rFonts w:ascii="Times New Roman" w:hAnsi="Times New Roman"/>
                      <w:color w:val="000000" w:themeColor="text1"/>
                    </w:rPr>
                    <w:t>1.0</w:t>
                  </w:r>
                </w:p>
              </w:tc>
            </w:tr>
          </w:tbl>
          <w:p>
            <w:pPr>
              <w:pStyle w:val="16"/>
              <w:spacing w:line="440" w:lineRule="exact"/>
              <w:ind w:firstLine="480" w:firstLineChars="200"/>
              <w:rPr>
                <w:rFonts w:ascii="Times New Roman" w:hAnsi="Times New Roman"/>
                <w:color w:val="000000" w:themeColor="text1"/>
                <w:sz w:val="24"/>
                <w:szCs w:val="24"/>
              </w:rPr>
            </w:pPr>
            <w:r>
              <w:rPr>
                <w:rFonts w:ascii="Times New Roman" w:hAnsi="Times New Roman"/>
                <w:color w:val="000000" w:themeColor="text1"/>
                <w:sz w:val="24"/>
                <w:szCs w:val="24"/>
              </w:rPr>
              <w:t>（2）噪声</w:t>
            </w:r>
          </w:p>
          <w:p>
            <w:pPr>
              <w:spacing w:line="440" w:lineRule="exact"/>
              <w:ind w:firstLine="496" w:firstLineChars="200"/>
              <w:rPr>
                <w:bCs/>
                <w:color w:val="000000" w:themeColor="text1"/>
                <w:spacing w:val="4"/>
                <w:sz w:val="24"/>
              </w:rPr>
            </w:pPr>
            <w:r>
              <w:rPr>
                <w:bCs/>
                <w:color w:val="000000" w:themeColor="text1"/>
                <w:spacing w:val="4"/>
                <w:sz w:val="24"/>
              </w:rPr>
              <w:t>运营期厂界噪声执行《工业企业厂界环境噪声排放标准》（GB12348-2008）2类标准；详见表1</w:t>
            </w:r>
            <w:r>
              <w:rPr>
                <w:rFonts w:hint="eastAsia"/>
                <w:bCs/>
                <w:color w:val="000000" w:themeColor="text1"/>
                <w:spacing w:val="4"/>
                <w:sz w:val="24"/>
                <w:lang w:val="en-US" w:eastAsia="zh-CN"/>
              </w:rPr>
              <w:t>4</w:t>
            </w:r>
            <w:r>
              <w:rPr>
                <w:bCs/>
                <w:color w:val="000000" w:themeColor="text1"/>
                <w:spacing w:val="4"/>
                <w:sz w:val="24"/>
              </w:rPr>
              <w:t>。</w:t>
            </w:r>
          </w:p>
          <w:p>
            <w:pPr>
              <w:pStyle w:val="4"/>
              <w:ind w:firstLine="422"/>
              <w:jc w:val="center"/>
              <w:rPr>
                <w:b/>
                <w:color w:val="000000" w:themeColor="text1"/>
                <w:szCs w:val="21"/>
              </w:rPr>
            </w:pPr>
            <w:r>
              <w:rPr>
                <w:b/>
                <w:color w:val="000000" w:themeColor="text1"/>
                <w:szCs w:val="21"/>
              </w:rPr>
              <w:t>表1</w:t>
            </w:r>
            <w:r>
              <w:rPr>
                <w:rFonts w:hint="eastAsia"/>
                <w:b/>
                <w:color w:val="000000" w:themeColor="text1"/>
                <w:szCs w:val="21"/>
                <w:lang w:val="en-US" w:eastAsia="zh-CN"/>
              </w:rPr>
              <w:t>4</w:t>
            </w:r>
            <w:r>
              <w:rPr>
                <w:b/>
                <w:color w:val="000000" w:themeColor="text1"/>
                <w:szCs w:val="21"/>
              </w:rPr>
              <w:t xml:space="preserve">   工业企业厂界环境噪声排放标准 （GB12348-2008）</w:t>
            </w:r>
          </w:p>
          <w:tbl>
            <w:tblPr>
              <w:tblStyle w:val="26"/>
              <w:tblW w:w="849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91"/>
              <w:gridCol w:w="2992"/>
              <w:gridCol w:w="25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 w:hRule="atLeast"/>
                <w:jc w:val="center"/>
              </w:trPr>
              <w:tc>
                <w:tcPr>
                  <w:tcW w:w="2991" w:type="dxa"/>
                  <w:vAlign w:val="center"/>
                </w:tcPr>
                <w:p>
                  <w:pPr>
                    <w:pStyle w:val="35"/>
                    <w:spacing w:line="240" w:lineRule="auto"/>
                    <w:rPr>
                      <w:color w:val="000000" w:themeColor="text1"/>
                    </w:rPr>
                  </w:pPr>
                  <w:r>
                    <w:rPr>
                      <w:color w:val="000000" w:themeColor="text1"/>
                    </w:rPr>
                    <w:t>类  别</w:t>
                  </w:r>
                </w:p>
              </w:tc>
              <w:tc>
                <w:tcPr>
                  <w:tcW w:w="2992" w:type="dxa"/>
                  <w:vAlign w:val="center"/>
                </w:tcPr>
                <w:p>
                  <w:pPr>
                    <w:pStyle w:val="35"/>
                    <w:spacing w:line="240" w:lineRule="auto"/>
                    <w:rPr>
                      <w:color w:val="000000" w:themeColor="text1"/>
                    </w:rPr>
                  </w:pPr>
                  <w:r>
                    <w:rPr>
                      <w:color w:val="000000" w:themeColor="text1"/>
                    </w:rPr>
                    <w:t>昼  夜</w:t>
                  </w:r>
                </w:p>
              </w:tc>
              <w:tc>
                <w:tcPr>
                  <w:tcW w:w="2510" w:type="dxa"/>
                  <w:vAlign w:val="center"/>
                </w:tcPr>
                <w:p>
                  <w:pPr>
                    <w:pStyle w:val="35"/>
                    <w:spacing w:line="240" w:lineRule="auto"/>
                    <w:rPr>
                      <w:color w:val="000000" w:themeColor="text1"/>
                    </w:rPr>
                  </w:pPr>
                  <w:r>
                    <w:rPr>
                      <w:color w:val="000000" w:themeColor="text1"/>
                    </w:rPr>
                    <w:t>夜  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 w:hRule="atLeast"/>
                <w:jc w:val="center"/>
              </w:trPr>
              <w:tc>
                <w:tcPr>
                  <w:tcW w:w="2991" w:type="dxa"/>
                  <w:vAlign w:val="center"/>
                </w:tcPr>
                <w:p>
                  <w:pPr>
                    <w:pStyle w:val="35"/>
                    <w:spacing w:line="240" w:lineRule="auto"/>
                    <w:rPr>
                      <w:color w:val="000000" w:themeColor="text1"/>
                    </w:rPr>
                  </w:pPr>
                  <w:r>
                    <w:rPr>
                      <w:color w:val="000000" w:themeColor="text1"/>
                    </w:rPr>
                    <w:t>2</w:t>
                  </w:r>
                </w:p>
              </w:tc>
              <w:tc>
                <w:tcPr>
                  <w:tcW w:w="2992" w:type="dxa"/>
                  <w:vAlign w:val="center"/>
                </w:tcPr>
                <w:p>
                  <w:pPr>
                    <w:pStyle w:val="35"/>
                    <w:spacing w:line="240" w:lineRule="auto"/>
                    <w:rPr>
                      <w:color w:val="000000" w:themeColor="text1"/>
                    </w:rPr>
                  </w:pPr>
                  <w:r>
                    <w:rPr>
                      <w:color w:val="000000" w:themeColor="text1"/>
                    </w:rPr>
                    <w:t>60dB（A）</w:t>
                  </w:r>
                </w:p>
              </w:tc>
              <w:tc>
                <w:tcPr>
                  <w:tcW w:w="2510" w:type="dxa"/>
                  <w:vAlign w:val="center"/>
                </w:tcPr>
                <w:p>
                  <w:pPr>
                    <w:pStyle w:val="35"/>
                    <w:spacing w:line="240" w:lineRule="auto"/>
                    <w:rPr>
                      <w:color w:val="000000" w:themeColor="text1"/>
                    </w:rPr>
                  </w:pPr>
                  <w:r>
                    <w:rPr>
                      <w:color w:val="000000" w:themeColor="text1"/>
                    </w:rPr>
                    <w:t>50dB（A）</w:t>
                  </w:r>
                </w:p>
              </w:tc>
            </w:tr>
          </w:tbl>
          <w:p>
            <w:pPr>
              <w:spacing w:line="440" w:lineRule="exact"/>
              <w:ind w:firstLine="496" w:firstLineChars="200"/>
              <w:rPr>
                <w:bCs/>
                <w:color w:val="000000" w:themeColor="text1"/>
                <w:spacing w:val="4"/>
                <w:sz w:val="24"/>
              </w:rPr>
            </w:pPr>
            <w:r>
              <w:rPr>
                <w:bCs/>
                <w:color w:val="000000" w:themeColor="text1"/>
                <w:spacing w:val="4"/>
                <w:sz w:val="24"/>
              </w:rPr>
              <w:t>施工期噪声执行《建筑施工场界环境噪声排放标准》（GB12523-2011）要求。详见表1</w:t>
            </w:r>
            <w:r>
              <w:rPr>
                <w:rFonts w:hint="eastAsia"/>
                <w:bCs/>
                <w:color w:val="000000" w:themeColor="text1"/>
                <w:spacing w:val="4"/>
                <w:sz w:val="24"/>
                <w:lang w:val="en-US" w:eastAsia="zh-CN"/>
              </w:rPr>
              <w:t>5</w:t>
            </w:r>
            <w:r>
              <w:rPr>
                <w:bCs/>
                <w:color w:val="000000" w:themeColor="text1"/>
                <w:spacing w:val="4"/>
                <w:sz w:val="24"/>
              </w:rPr>
              <w:t>。</w:t>
            </w:r>
          </w:p>
          <w:p>
            <w:pPr>
              <w:pStyle w:val="4"/>
              <w:ind w:firstLine="422"/>
              <w:jc w:val="center"/>
              <w:rPr>
                <w:b/>
                <w:color w:val="000000" w:themeColor="text1"/>
                <w:szCs w:val="21"/>
              </w:rPr>
            </w:pPr>
          </w:p>
          <w:p>
            <w:pPr>
              <w:pStyle w:val="4"/>
              <w:ind w:firstLine="422"/>
              <w:jc w:val="center"/>
              <w:rPr>
                <w:b/>
                <w:color w:val="000000" w:themeColor="text1"/>
                <w:szCs w:val="21"/>
              </w:rPr>
            </w:pPr>
            <w:r>
              <w:rPr>
                <w:b/>
                <w:color w:val="000000" w:themeColor="text1"/>
                <w:szCs w:val="21"/>
              </w:rPr>
              <w:t>表1</w:t>
            </w:r>
            <w:r>
              <w:rPr>
                <w:rFonts w:hint="eastAsia"/>
                <w:b/>
                <w:color w:val="000000" w:themeColor="text1"/>
                <w:szCs w:val="21"/>
                <w:lang w:val="en-US" w:eastAsia="zh-CN"/>
              </w:rPr>
              <w:t>5</w:t>
            </w:r>
            <w:r>
              <w:rPr>
                <w:b/>
                <w:color w:val="000000" w:themeColor="text1"/>
                <w:szCs w:val="21"/>
              </w:rPr>
              <w:t xml:space="preserve">  建筑施工场界环境噪声排放标准标准（GB12523-2011）</w:t>
            </w:r>
          </w:p>
          <w:tbl>
            <w:tblPr>
              <w:tblStyle w:val="26"/>
              <w:tblW w:w="8493"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4247"/>
              <w:gridCol w:w="424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1" w:hRule="atLeast"/>
                <w:jc w:val="center"/>
              </w:trPr>
              <w:tc>
                <w:tcPr>
                  <w:tcW w:w="4247" w:type="dxa"/>
                  <w:vAlign w:val="center"/>
                </w:tcPr>
                <w:p>
                  <w:pPr>
                    <w:tabs>
                      <w:tab w:val="left" w:pos="3165"/>
                    </w:tabs>
                    <w:ind w:left="420" w:leftChars="200"/>
                    <w:jc w:val="center"/>
                    <w:rPr>
                      <w:color w:val="000000" w:themeColor="text1"/>
                      <w:szCs w:val="21"/>
                    </w:rPr>
                  </w:pPr>
                  <w:r>
                    <w:rPr>
                      <w:color w:val="000000" w:themeColor="text1"/>
                      <w:szCs w:val="21"/>
                    </w:rPr>
                    <w:t>昼间（dB（A））</w:t>
                  </w:r>
                </w:p>
              </w:tc>
              <w:tc>
                <w:tcPr>
                  <w:tcW w:w="4246" w:type="dxa"/>
                  <w:vAlign w:val="center"/>
                </w:tcPr>
                <w:p>
                  <w:pPr>
                    <w:ind w:left="420" w:leftChars="200"/>
                    <w:jc w:val="center"/>
                    <w:rPr>
                      <w:color w:val="000000" w:themeColor="text1"/>
                      <w:szCs w:val="21"/>
                    </w:rPr>
                  </w:pPr>
                  <w:r>
                    <w:rPr>
                      <w:color w:val="000000" w:themeColor="text1"/>
                      <w:szCs w:val="21"/>
                    </w:rPr>
                    <w:t>夜间（dB（A））</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1" w:hRule="atLeast"/>
                <w:jc w:val="center"/>
              </w:trPr>
              <w:tc>
                <w:tcPr>
                  <w:tcW w:w="4247" w:type="dxa"/>
                  <w:vAlign w:val="center"/>
                </w:tcPr>
                <w:p>
                  <w:pPr>
                    <w:ind w:left="420" w:leftChars="200"/>
                    <w:jc w:val="center"/>
                    <w:rPr>
                      <w:color w:val="000000" w:themeColor="text1"/>
                      <w:szCs w:val="21"/>
                    </w:rPr>
                  </w:pPr>
                  <w:r>
                    <w:rPr>
                      <w:color w:val="000000" w:themeColor="text1"/>
                      <w:szCs w:val="21"/>
                    </w:rPr>
                    <w:t>70</w:t>
                  </w:r>
                </w:p>
              </w:tc>
              <w:tc>
                <w:tcPr>
                  <w:tcW w:w="4246" w:type="dxa"/>
                  <w:vAlign w:val="center"/>
                </w:tcPr>
                <w:p>
                  <w:pPr>
                    <w:ind w:left="420" w:leftChars="200"/>
                    <w:jc w:val="center"/>
                    <w:rPr>
                      <w:color w:val="000000" w:themeColor="text1"/>
                      <w:szCs w:val="21"/>
                    </w:rPr>
                  </w:pPr>
                  <w:r>
                    <w:rPr>
                      <w:color w:val="000000" w:themeColor="text1"/>
                      <w:szCs w:val="21"/>
                    </w:rPr>
                    <w:t>55</w:t>
                  </w:r>
                </w:p>
              </w:tc>
            </w:tr>
          </w:tbl>
          <w:p>
            <w:pPr>
              <w:spacing w:line="440" w:lineRule="exact"/>
              <w:ind w:firstLine="496" w:firstLineChars="200"/>
              <w:rPr>
                <w:bCs/>
                <w:color w:val="000000" w:themeColor="text1"/>
                <w:spacing w:val="4"/>
                <w:sz w:val="24"/>
              </w:rPr>
            </w:pPr>
            <w:r>
              <w:rPr>
                <w:bCs/>
                <w:color w:val="000000" w:themeColor="text1"/>
                <w:spacing w:val="4"/>
                <w:sz w:val="24"/>
              </w:rPr>
              <w:t>（3）固体废物</w:t>
            </w:r>
          </w:p>
          <w:p>
            <w:pPr>
              <w:spacing w:line="480" w:lineRule="exact"/>
              <w:ind w:firstLine="480" w:firstLineChars="200"/>
              <w:jc w:val="left"/>
              <w:rPr>
                <w:bCs/>
                <w:color w:val="000000" w:themeColor="text1"/>
                <w:sz w:val="24"/>
              </w:rPr>
            </w:pPr>
            <w:r>
              <w:rPr>
                <w:bCs/>
                <w:color w:val="000000" w:themeColor="text1"/>
                <w:sz w:val="24"/>
              </w:rPr>
              <w:t>固体废物处理执行《一般工业固体废物储存、处置场污染控制标准》（GB18599-2001）及修改单（环保部公告2013年第36号）的有关规定。</w:t>
            </w:r>
          </w:p>
          <w:p>
            <w:pPr>
              <w:spacing w:line="480" w:lineRule="exact"/>
              <w:rPr>
                <w:color w:val="000000" w:themeColor="text1"/>
                <w:sz w:val="28"/>
              </w:rPr>
            </w:pPr>
          </w:p>
          <w:p>
            <w:pPr>
              <w:spacing w:line="480" w:lineRule="exact"/>
              <w:rPr>
                <w:color w:val="000000" w:themeColor="text1"/>
                <w:sz w:val="28"/>
              </w:rPr>
            </w:pPr>
          </w:p>
          <w:p>
            <w:pPr>
              <w:spacing w:line="480" w:lineRule="exact"/>
              <w:rPr>
                <w:color w:val="000000" w:themeColor="text1"/>
                <w:sz w:val="28"/>
              </w:rPr>
            </w:pPr>
          </w:p>
          <w:p>
            <w:pPr>
              <w:spacing w:line="480" w:lineRule="exact"/>
              <w:rPr>
                <w:color w:val="000000" w:themeColor="text1"/>
                <w:sz w:val="28"/>
              </w:rPr>
            </w:pPr>
          </w:p>
          <w:p>
            <w:pPr>
              <w:spacing w:line="480" w:lineRule="exact"/>
              <w:rPr>
                <w:color w:val="000000" w:themeColor="text1"/>
                <w:sz w:val="28"/>
              </w:rPr>
            </w:pPr>
          </w:p>
          <w:p>
            <w:pPr>
              <w:spacing w:line="480" w:lineRule="exact"/>
              <w:rPr>
                <w:color w:val="000000" w:themeColor="text1"/>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46" w:hRule="atLeast"/>
          <w:jc w:val="center"/>
        </w:trPr>
        <w:tc>
          <w:tcPr>
            <w:tcW w:w="456" w:type="dxa"/>
            <w:vAlign w:val="center"/>
          </w:tcPr>
          <w:p>
            <w:pPr>
              <w:jc w:val="center"/>
              <w:rPr>
                <w:bCs/>
                <w:color w:val="000000" w:themeColor="text1"/>
                <w:sz w:val="24"/>
                <w:szCs w:val="24"/>
              </w:rPr>
            </w:pPr>
            <w:r>
              <w:rPr>
                <w:bCs/>
                <w:color w:val="000000" w:themeColor="text1"/>
                <w:sz w:val="24"/>
                <w:szCs w:val="24"/>
              </w:rPr>
              <w:t>总</w:t>
            </w:r>
          </w:p>
          <w:p>
            <w:pPr>
              <w:jc w:val="center"/>
              <w:rPr>
                <w:bCs/>
                <w:color w:val="000000" w:themeColor="text1"/>
                <w:sz w:val="24"/>
                <w:szCs w:val="24"/>
              </w:rPr>
            </w:pPr>
            <w:r>
              <w:rPr>
                <w:bCs/>
                <w:color w:val="000000" w:themeColor="text1"/>
                <w:sz w:val="24"/>
                <w:szCs w:val="24"/>
              </w:rPr>
              <w:t>量</w:t>
            </w:r>
          </w:p>
          <w:p>
            <w:pPr>
              <w:jc w:val="center"/>
              <w:rPr>
                <w:bCs/>
                <w:color w:val="000000" w:themeColor="text1"/>
                <w:sz w:val="24"/>
                <w:szCs w:val="24"/>
              </w:rPr>
            </w:pPr>
            <w:r>
              <w:rPr>
                <w:bCs/>
                <w:color w:val="000000" w:themeColor="text1"/>
                <w:sz w:val="24"/>
                <w:szCs w:val="24"/>
              </w:rPr>
              <w:t>控</w:t>
            </w:r>
          </w:p>
          <w:p>
            <w:pPr>
              <w:jc w:val="center"/>
              <w:rPr>
                <w:bCs/>
                <w:color w:val="000000" w:themeColor="text1"/>
                <w:sz w:val="24"/>
                <w:szCs w:val="24"/>
              </w:rPr>
            </w:pPr>
            <w:r>
              <w:rPr>
                <w:bCs/>
                <w:color w:val="000000" w:themeColor="text1"/>
                <w:sz w:val="24"/>
                <w:szCs w:val="24"/>
              </w:rPr>
              <w:t>制</w:t>
            </w:r>
          </w:p>
          <w:p>
            <w:pPr>
              <w:jc w:val="center"/>
              <w:rPr>
                <w:bCs/>
                <w:color w:val="000000" w:themeColor="text1"/>
                <w:sz w:val="24"/>
                <w:szCs w:val="24"/>
              </w:rPr>
            </w:pPr>
            <w:r>
              <w:rPr>
                <w:bCs/>
                <w:color w:val="000000" w:themeColor="text1"/>
                <w:sz w:val="24"/>
                <w:szCs w:val="24"/>
              </w:rPr>
              <w:t>指</w:t>
            </w:r>
          </w:p>
          <w:p>
            <w:pPr>
              <w:jc w:val="center"/>
              <w:rPr>
                <w:bCs/>
                <w:color w:val="000000" w:themeColor="text1"/>
                <w:sz w:val="24"/>
                <w:szCs w:val="24"/>
              </w:rPr>
            </w:pPr>
            <w:r>
              <w:rPr>
                <w:bCs/>
                <w:color w:val="000000" w:themeColor="text1"/>
                <w:sz w:val="24"/>
                <w:szCs w:val="24"/>
              </w:rPr>
              <w:t>标</w:t>
            </w:r>
          </w:p>
        </w:tc>
        <w:tc>
          <w:tcPr>
            <w:tcW w:w="8737" w:type="dxa"/>
            <w:vAlign w:val="center"/>
          </w:tcPr>
          <w:p>
            <w:pPr>
              <w:spacing w:line="460" w:lineRule="exact"/>
              <w:ind w:firstLine="480" w:firstLineChars="200"/>
              <w:rPr>
                <w:bCs/>
                <w:color w:val="000000" w:themeColor="text1"/>
                <w:sz w:val="24"/>
                <w:szCs w:val="24"/>
              </w:rPr>
            </w:pPr>
            <w:r>
              <w:rPr>
                <w:bCs/>
                <w:color w:val="000000" w:themeColor="text1"/>
                <w:sz w:val="24"/>
                <w:szCs w:val="24"/>
              </w:rPr>
              <w:t>本次评价对项目各排污环节采取了较为严格的措施，详细计算了污染物排放总量，建设单位根据工程特点向忻州市生态环境局静乐分局提出污染物排放总量申请。</w:t>
            </w:r>
          </w:p>
          <w:p>
            <w:pPr>
              <w:widowControl/>
              <w:spacing w:line="480" w:lineRule="exact"/>
              <w:ind w:firstLine="480" w:firstLineChars="200"/>
              <w:jc w:val="left"/>
              <w:rPr>
                <w:b/>
                <w:bCs/>
                <w:color w:val="000000" w:themeColor="text1"/>
                <w:sz w:val="24"/>
                <w:szCs w:val="24"/>
              </w:rPr>
            </w:pPr>
            <w:r>
              <w:rPr>
                <w:color w:val="000000" w:themeColor="text1"/>
                <w:kern w:val="0"/>
                <w:sz w:val="24"/>
                <w:szCs w:val="24"/>
              </w:rPr>
              <w:t>根据山西省环保厅晋环发【2015】25号文，</w:t>
            </w:r>
            <w:r>
              <w:rPr>
                <w:bCs/>
                <w:color w:val="000000" w:themeColor="text1"/>
                <w:sz w:val="24"/>
                <w:szCs w:val="24"/>
              </w:rPr>
              <w:t>在项目采取本次评价要求的环保措施的前提下，</w:t>
            </w:r>
            <w:r>
              <w:rPr>
                <w:color w:val="000000" w:themeColor="text1"/>
                <w:sz w:val="24"/>
                <w:szCs w:val="24"/>
              </w:rPr>
              <w:t>本项目总量控制目标为粉尘。根据工程分析，本项目受控污染物</w:t>
            </w:r>
            <w:r>
              <w:rPr>
                <w:rFonts w:hint="eastAsia"/>
                <w:color w:val="000000" w:themeColor="text1"/>
                <w:sz w:val="24"/>
                <w:szCs w:val="24"/>
              </w:rPr>
              <w:t>为粉尘，忻州市生态环境局静乐分局以静环函【2020】19号文对本项目污染物排放总量进行了批复</w:t>
            </w:r>
            <w:r>
              <w:rPr>
                <w:color w:val="000000" w:themeColor="text1"/>
                <w:sz w:val="24"/>
                <w:szCs w:val="24"/>
              </w:rPr>
              <w:t>，本项目污染排放情况及</w:t>
            </w:r>
            <w:r>
              <w:rPr>
                <w:rFonts w:hint="eastAsia"/>
                <w:color w:val="000000" w:themeColor="text1"/>
                <w:sz w:val="24"/>
                <w:szCs w:val="24"/>
              </w:rPr>
              <w:t>批复</w:t>
            </w:r>
            <w:r>
              <w:rPr>
                <w:color w:val="000000" w:themeColor="text1"/>
                <w:sz w:val="24"/>
                <w:szCs w:val="24"/>
              </w:rPr>
              <w:t>指标见表1</w:t>
            </w:r>
            <w:r>
              <w:rPr>
                <w:rFonts w:hint="eastAsia"/>
                <w:color w:val="000000" w:themeColor="text1"/>
                <w:sz w:val="24"/>
                <w:szCs w:val="24"/>
                <w:lang w:val="en-US" w:eastAsia="zh-CN"/>
              </w:rPr>
              <w:t>6</w:t>
            </w:r>
            <w:r>
              <w:rPr>
                <w:color w:val="000000" w:themeColor="text1"/>
                <w:sz w:val="24"/>
                <w:szCs w:val="24"/>
              </w:rPr>
              <w:t>。</w:t>
            </w:r>
          </w:p>
          <w:p>
            <w:pPr>
              <w:pBdr>
                <w:bottom w:val="single" w:color="auto" w:sz="6" w:space="1"/>
              </w:pBdr>
              <w:autoSpaceDE w:val="0"/>
              <w:autoSpaceDN w:val="0"/>
              <w:snapToGrid w:val="0"/>
              <w:spacing w:line="540" w:lineRule="exact"/>
              <w:jc w:val="center"/>
              <w:rPr>
                <w:b/>
                <w:color w:val="000000" w:themeColor="text1"/>
                <w:szCs w:val="21"/>
              </w:rPr>
            </w:pPr>
            <w:r>
              <w:rPr>
                <w:b/>
                <w:color w:val="000000" w:themeColor="text1"/>
                <w:szCs w:val="21"/>
              </w:rPr>
              <w:t>表1</w:t>
            </w:r>
            <w:r>
              <w:rPr>
                <w:rFonts w:hint="eastAsia"/>
                <w:b/>
                <w:color w:val="000000" w:themeColor="text1"/>
                <w:szCs w:val="21"/>
                <w:lang w:val="en-US" w:eastAsia="zh-CN"/>
              </w:rPr>
              <w:t xml:space="preserve">6 </w:t>
            </w:r>
            <w:r>
              <w:rPr>
                <w:b/>
                <w:color w:val="000000" w:themeColor="text1"/>
                <w:szCs w:val="21"/>
              </w:rPr>
              <w:t xml:space="preserve"> 本项目污染物排放量（t/a）</w:t>
            </w:r>
          </w:p>
          <w:tbl>
            <w:tblPr>
              <w:tblStyle w:val="26"/>
              <w:tblW w:w="85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88"/>
              <w:gridCol w:w="29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 w:hRule="atLeast"/>
                <w:jc w:val="center"/>
              </w:trPr>
              <w:tc>
                <w:tcPr>
                  <w:tcW w:w="5588" w:type="dxa"/>
                  <w:vAlign w:val="center"/>
                </w:tcPr>
                <w:p>
                  <w:pPr>
                    <w:jc w:val="center"/>
                    <w:rPr>
                      <w:color w:val="000000" w:themeColor="text1"/>
                      <w:spacing w:val="4"/>
                      <w:szCs w:val="21"/>
                    </w:rPr>
                  </w:pPr>
                  <w:r>
                    <w:rPr>
                      <w:color w:val="000000" w:themeColor="text1"/>
                      <w:spacing w:val="4"/>
                      <w:szCs w:val="21"/>
                    </w:rPr>
                    <w:t>项目</w:t>
                  </w:r>
                </w:p>
              </w:tc>
              <w:tc>
                <w:tcPr>
                  <w:tcW w:w="2915" w:type="dxa"/>
                </w:tcPr>
                <w:p>
                  <w:pPr>
                    <w:ind w:right="-105" w:rightChars="-50"/>
                    <w:jc w:val="center"/>
                    <w:rPr>
                      <w:color w:val="000000" w:themeColor="text1"/>
                      <w:spacing w:val="4"/>
                      <w:szCs w:val="21"/>
                    </w:rPr>
                  </w:pPr>
                  <w:r>
                    <w:rPr>
                      <w:color w:val="000000" w:themeColor="text1"/>
                      <w:spacing w:val="4"/>
                      <w:szCs w:val="21"/>
                    </w:rPr>
                    <w:t>颗粒物（粉尘）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 w:hRule="atLeast"/>
                <w:jc w:val="center"/>
              </w:trPr>
              <w:tc>
                <w:tcPr>
                  <w:tcW w:w="5588" w:type="dxa"/>
                  <w:vAlign w:val="center"/>
                </w:tcPr>
                <w:p>
                  <w:pPr>
                    <w:jc w:val="center"/>
                    <w:rPr>
                      <w:color w:val="000000" w:themeColor="text1"/>
                      <w:spacing w:val="4"/>
                      <w:szCs w:val="21"/>
                    </w:rPr>
                  </w:pPr>
                  <w:r>
                    <w:rPr>
                      <w:color w:val="000000" w:themeColor="text1"/>
                      <w:spacing w:val="4"/>
                      <w:szCs w:val="21"/>
                    </w:rPr>
                    <w:t>本工程污染物排放量</w:t>
                  </w:r>
                </w:p>
              </w:tc>
              <w:tc>
                <w:tcPr>
                  <w:tcW w:w="2915" w:type="dxa"/>
                </w:tcPr>
                <w:p>
                  <w:pPr>
                    <w:jc w:val="center"/>
                    <w:rPr>
                      <w:color w:val="000000" w:themeColor="text1"/>
                      <w:spacing w:val="4"/>
                      <w:szCs w:val="21"/>
                    </w:rPr>
                  </w:pPr>
                  <w:r>
                    <w:rPr>
                      <w:color w:val="000000" w:themeColor="text1"/>
                      <w:spacing w:val="4"/>
                      <w:szCs w:val="21"/>
                    </w:rPr>
                    <w:t>0.14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0" w:hRule="atLeast"/>
                <w:jc w:val="center"/>
              </w:trPr>
              <w:tc>
                <w:tcPr>
                  <w:tcW w:w="5588" w:type="dxa"/>
                  <w:vAlign w:val="center"/>
                </w:tcPr>
                <w:p>
                  <w:pPr>
                    <w:jc w:val="center"/>
                    <w:rPr>
                      <w:color w:val="000000" w:themeColor="text1"/>
                      <w:spacing w:val="4"/>
                      <w:szCs w:val="21"/>
                    </w:rPr>
                  </w:pPr>
                  <w:r>
                    <w:rPr>
                      <w:rFonts w:hint="eastAsia"/>
                      <w:color w:val="000000" w:themeColor="text1"/>
                      <w:spacing w:val="4"/>
                      <w:szCs w:val="21"/>
                    </w:rPr>
                    <w:t>批复</w:t>
                  </w:r>
                  <w:r>
                    <w:rPr>
                      <w:color w:val="000000" w:themeColor="text1"/>
                      <w:spacing w:val="4"/>
                      <w:szCs w:val="21"/>
                    </w:rPr>
                    <w:t>指标</w:t>
                  </w:r>
                </w:p>
              </w:tc>
              <w:tc>
                <w:tcPr>
                  <w:tcW w:w="2915" w:type="dxa"/>
                </w:tcPr>
                <w:p>
                  <w:pPr>
                    <w:jc w:val="center"/>
                    <w:rPr>
                      <w:color w:val="000000" w:themeColor="text1"/>
                      <w:spacing w:val="4"/>
                      <w:szCs w:val="21"/>
                    </w:rPr>
                  </w:pPr>
                  <w:r>
                    <w:rPr>
                      <w:color w:val="000000" w:themeColor="text1"/>
                      <w:spacing w:val="4"/>
                      <w:szCs w:val="21"/>
                    </w:rPr>
                    <w:t>0.14</w:t>
                  </w:r>
                </w:p>
              </w:tc>
            </w:tr>
          </w:tbl>
          <w:p>
            <w:pPr>
              <w:spacing w:line="460" w:lineRule="exact"/>
              <w:ind w:firstLine="480" w:firstLineChars="200"/>
              <w:rPr>
                <w:color w:val="000000" w:themeColor="text1"/>
                <w:sz w:val="24"/>
              </w:rPr>
            </w:pPr>
          </w:p>
        </w:tc>
      </w:tr>
    </w:tbl>
    <w:p>
      <w:pPr>
        <w:spacing w:line="360" w:lineRule="auto"/>
        <w:rPr>
          <w:rFonts w:eastAsia="黑体"/>
          <w:color w:val="000000" w:themeColor="text1"/>
          <w:sz w:val="30"/>
        </w:rPr>
        <w:sectPr>
          <w:pgSz w:w="11906" w:h="16838"/>
          <w:pgMar w:top="1418" w:right="1418" w:bottom="1418" w:left="1418" w:header="851" w:footer="992" w:gutter="0"/>
          <w:cols w:space="425" w:num="1"/>
          <w:docGrid w:type="lines" w:linePitch="312" w:charSpace="0"/>
        </w:sectPr>
      </w:pPr>
    </w:p>
    <w:tbl>
      <w:tblPr>
        <w:tblStyle w:val="26"/>
        <w:tblW w:w="928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286" w:type="dxa"/>
          </w:tcPr>
          <w:p>
            <w:pPr>
              <w:spacing w:line="480" w:lineRule="exact"/>
              <w:rPr>
                <w:rFonts w:eastAsia="黑体"/>
                <w:color w:val="000000" w:themeColor="text1"/>
                <w:sz w:val="30"/>
              </w:rPr>
            </w:pPr>
            <w:r>
              <w:rPr>
                <w:rFonts w:eastAsia="黑体"/>
                <w:color w:val="000000" w:themeColor="text1"/>
                <w:sz w:val="30"/>
              </w:rPr>
              <w:t>建设项目工程分析</w:t>
            </w:r>
          </w:p>
          <w:p>
            <w:pPr>
              <w:snapToGrid w:val="0"/>
              <w:spacing w:line="480" w:lineRule="exact"/>
              <w:rPr>
                <w:color w:val="000000" w:themeColor="text1"/>
                <w:sz w:val="24"/>
                <w:szCs w:val="24"/>
              </w:rPr>
            </w:pPr>
            <w:r>
              <w:rPr>
                <w:color w:val="000000" w:themeColor="text1"/>
                <w:sz w:val="24"/>
                <w:szCs w:val="24"/>
              </w:rPr>
              <w:t>工艺流程简述(图示)：</w:t>
            </w:r>
          </w:p>
          <w:p>
            <w:pPr>
              <w:spacing w:line="480" w:lineRule="exact"/>
              <w:ind w:firstLine="480"/>
              <w:rPr>
                <w:b/>
                <w:color w:val="000000" w:themeColor="text1"/>
                <w:sz w:val="24"/>
              </w:rPr>
            </w:pPr>
            <w:r>
              <w:rPr>
                <w:b/>
                <w:color w:val="000000" w:themeColor="text1"/>
                <w:sz w:val="24"/>
                <w:szCs w:val="24"/>
              </w:rPr>
              <w:t>一、</w:t>
            </w:r>
            <w:r>
              <w:rPr>
                <w:b/>
                <w:color w:val="000000" w:themeColor="text1"/>
                <w:sz w:val="24"/>
              </w:rPr>
              <w:t>混凝土生产线工艺流程</w:t>
            </w:r>
          </w:p>
          <w:p>
            <w:pPr>
              <w:spacing w:line="480" w:lineRule="exact"/>
              <w:ind w:firstLine="480" w:firstLineChars="200"/>
              <w:rPr>
                <w:color w:val="000000" w:themeColor="text1"/>
                <w:sz w:val="24"/>
              </w:rPr>
            </w:pPr>
            <w:r>
              <w:rPr>
                <w:color w:val="000000" w:themeColor="text1"/>
                <w:sz w:val="24"/>
              </w:rPr>
              <w:t>本项目按照原料规格购买粗、细骨料，厂区不设筛分破碎车间，细骨料由铲车进入搅拌机；水泥、外加剂由密封式螺旋输送机进入搅拌机；水泵将水箱中的水进入搅拌机；然后搅拌机搅拌均匀后由出料口卸出。</w:t>
            </w:r>
          </w:p>
          <w:p>
            <w:pPr>
              <w:spacing w:line="480" w:lineRule="exact"/>
              <w:ind w:firstLine="480" w:firstLineChars="200"/>
              <w:rPr>
                <w:color w:val="000000" w:themeColor="text1"/>
                <w:sz w:val="24"/>
              </w:rPr>
            </w:pPr>
            <w:r>
              <w:rPr>
                <w:color w:val="000000" w:themeColor="text1"/>
                <w:sz w:val="24"/>
              </w:rPr>
              <w:t>本项目混凝土生产工艺流程及产污环节见下图2。</w:t>
            </w:r>
          </w:p>
          <w:p>
            <w:pPr>
              <w:spacing w:line="480" w:lineRule="exact"/>
              <w:rPr>
                <w:rFonts w:eastAsia="黑体"/>
                <w:color w:val="000000" w:themeColor="text1"/>
                <w:sz w:val="24"/>
                <w:szCs w:val="24"/>
              </w:rPr>
            </w:pPr>
            <w:r>
              <w:rPr>
                <w:color w:val="000000" w:themeColor="text1"/>
                <w:sz w:val="30"/>
              </w:rPr>
              <w:pict>
                <v:rect id="Rectangle 1521" o:spid="_x0000_s2103" o:spt="1" style="position:absolute;left:0pt;margin-left:267pt;margin-top:19.75pt;height:25.05pt;width:65.85pt;z-index:251682816;mso-width-relative:page;mso-height-relative:page;" filled="f" coordsize="21600,21600">
                  <v:path/>
                  <v:fill on="f" focussize="0,0"/>
                  <v:stroke dashstyle="dashDot"/>
                  <v:imagedata o:title=""/>
                  <o:lock v:ext="edit"/>
                  <v:textbox>
                    <w:txbxContent>
                      <w:p>
                        <w:pPr>
                          <w:spacing w:line="0" w:lineRule="atLeast"/>
                        </w:pPr>
                        <w:r>
                          <w:rPr>
                            <w:rFonts w:hint="eastAsia"/>
                          </w:rPr>
                          <w:t>粉尘、噪声</w:t>
                        </w:r>
                      </w:p>
                    </w:txbxContent>
                  </v:textbox>
                </v:rect>
              </w:pict>
            </w:r>
          </w:p>
          <w:p>
            <w:pPr>
              <w:spacing w:line="440" w:lineRule="exact"/>
              <w:rPr>
                <w:rFonts w:eastAsia="黑体"/>
                <w:color w:val="000000" w:themeColor="text1"/>
                <w:sz w:val="24"/>
                <w:szCs w:val="24"/>
              </w:rPr>
            </w:pPr>
            <w:r>
              <w:rPr>
                <w:rFonts w:eastAsia="黑体"/>
                <w:color w:val="000000" w:themeColor="text1"/>
                <w:sz w:val="24"/>
                <w:szCs w:val="24"/>
              </w:rPr>
              <w:pict>
                <v:shape id="Freeform 1520" o:spid="_x0000_s2104" o:spt="100" style="position:absolute;left:0pt;margin-left:256.85pt;margin-top:10.8pt;height:15pt;width:10.15pt;z-index:251681792;mso-width-relative:page;mso-height-relative:page;" filled="f" coordsize="1350,1274" path="m0,1274c120,897,240,520,360,494c480,468,570,1170,720,1118c870,1066,1170,364,1260,182c1350,0,1230,52,1260,26e">
                  <v:path o:connecttype="segments" o:connectlocs="0,198120;30480,76822;60960,173860;106680,28302;106680,4043" o:connectangles="0,0,0,0,0"/>
                  <v:fill on="f" focussize="0,0"/>
                  <v:stroke joinstyle="round" dashstyle="longDash"/>
                  <v:imagedata o:title=""/>
                  <o:lock v:ext="edit"/>
                </v:shape>
              </w:pict>
            </w:r>
          </w:p>
          <w:p>
            <w:pPr>
              <w:spacing w:line="440" w:lineRule="exact"/>
              <w:rPr>
                <w:rFonts w:eastAsia="黑体"/>
                <w:color w:val="000000" w:themeColor="text1"/>
                <w:sz w:val="24"/>
                <w:szCs w:val="24"/>
              </w:rPr>
            </w:pPr>
            <w:r>
              <w:rPr>
                <w:rFonts w:eastAsia="黑体"/>
                <w:color w:val="000000" w:themeColor="text1"/>
                <w:sz w:val="24"/>
                <w:szCs w:val="24"/>
              </w:rPr>
              <w:pict>
                <v:shape id="Text Box 1455" o:spid="_x0000_s2105" o:spt="202" type="#_x0000_t202" style="position:absolute;left:0pt;margin-left:185.9pt;margin-top:3.8pt;height:25.05pt;width:76pt;z-index:251676672;mso-width-relative:page;mso-height-relative:page;" coordsize="21600,21600">
                  <v:path/>
                  <v:fill focussize="0,0"/>
                  <v:stroke joinstyle="miter"/>
                  <v:imagedata o:title=""/>
                  <o:lock v:ext="edit"/>
                  <v:textbox>
                    <w:txbxContent>
                      <w:p>
                        <w:pPr>
                          <w:jc w:val="center"/>
                        </w:pPr>
                        <w:r>
                          <w:rPr>
                            <w:rFonts w:hint="eastAsia"/>
                          </w:rPr>
                          <w:t>骨料堆场</w:t>
                        </w:r>
                      </w:p>
                    </w:txbxContent>
                  </v:textbox>
                </v:shape>
              </w:pict>
            </w:r>
          </w:p>
          <w:p>
            <w:pPr>
              <w:spacing w:line="440" w:lineRule="exact"/>
              <w:rPr>
                <w:rFonts w:eastAsia="黑体"/>
                <w:color w:val="000000" w:themeColor="text1"/>
                <w:sz w:val="24"/>
                <w:szCs w:val="24"/>
              </w:rPr>
            </w:pPr>
            <w:r>
              <w:rPr>
                <w:rFonts w:eastAsia="黑体"/>
                <w:color w:val="000000" w:themeColor="text1"/>
                <w:sz w:val="24"/>
                <w:szCs w:val="24"/>
              </w:rPr>
              <w:pict>
                <v:shape id="Text Box 1645" o:spid="_x0000_s2106" o:spt="202" type="#_x0000_t202" style="position:absolute;left:0pt;margin-left:33.85pt;margin-top:11.9pt;height:25.05pt;width:106.4pt;z-index:251699200;mso-width-relative:page;mso-height-relative:page;" filled="f" stroked="f" coordsize="21600,21600">
                  <v:path/>
                  <v:fill on="f" focussize="0,0"/>
                  <v:stroke on="f" joinstyle="miter"/>
                  <v:imagedata o:title=""/>
                  <o:lock v:ext="edit"/>
                  <v:textbox>
                    <w:txbxContent>
                      <w:p>
                        <w:pPr>
                          <w:jc w:val="center"/>
                        </w:pPr>
                        <w:r>
                          <w:rPr>
                            <w:rFonts w:hint="eastAsia"/>
                          </w:rPr>
                          <w:t>达标排放</w:t>
                        </w:r>
                      </w:p>
                    </w:txbxContent>
                  </v:textbox>
                </v:shape>
              </w:pict>
            </w:r>
            <w:r>
              <w:rPr>
                <w:rFonts w:eastAsia="黑体"/>
                <w:color w:val="000000" w:themeColor="text1"/>
                <w:sz w:val="24"/>
                <w:szCs w:val="24"/>
              </w:rPr>
              <w:pict>
                <v:rect id="_x0000_s2107" o:spid="_x0000_s2107" o:spt="1" style="position:absolute;left:0pt;margin-left:261.9pt;margin-top:1.85pt;height:25.05pt;width:65.9pt;z-index:251695104;mso-width-relative:page;mso-height-relative:page;" filled="f" coordsize="21600,21600">
                  <v:path/>
                  <v:fill on="f" focussize="0,0"/>
                  <v:stroke dashstyle="dashDot"/>
                  <v:imagedata o:title=""/>
                  <o:lock v:ext="edit"/>
                  <v:textbox>
                    <w:txbxContent>
                      <w:p>
                        <w:pPr>
                          <w:spacing w:line="0" w:lineRule="atLeast"/>
                        </w:pPr>
                        <w:r>
                          <w:rPr>
                            <w:rFonts w:hint="eastAsia"/>
                          </w:rPr>
                          <w:t>粉尘、噪声</w:t>
                        </w:r>
                      </w:p>
                    </w:txbxContent>
                  </v:textbox>
                </v:rect>
              </w:pict>
            </w:r>
            <w:r>
              <w:rPr>
                <w:rFonts w:eastAsia="黑体"/>
                <w:color w:val="000000" w:themeColor="text1"/>
                <w:sz w:val="24"/>
                <w:szCs w:val="24"/>
              </w:rPr>
              <w:pict>
                <v:shape id="_x0000_s2108" o:spid="_x0000_s2108" o:spt="100" style="position:absolute;left:0pt;margin-left:251.75pt;margin-top:16.9pt;height:15pt;width:10.15pt;z-index:251694080;mso-width-relative:page;mso-height-relative:page;" filled="f" coordsize="1350,1274" path="m0,1274c120,897,240,520,360,494c480,468,570,1170,720,1118c870,1066,1170,364,1260,182c1350,0,1230,52,1260,26e">
                  <v:path o:connecttype="segments" o:connectlocs="0,198120;30480,76822;60960,173860;106680,28302;106680,4043" o:connectangles="0,0,0,0,0"/>
                  <v:fill on="f" focussize="0,0"/>
                  <v:stroke joinstyle="round" dashstyle="longDash"/>
                  <v:imagedata o:title=""/>
                  <o:lock v:ext="edit"/>
                </v:shape>
              </w:pict>
            </w:r>
            <w:r>
              <w:rPr>
                <w:rFonts w:eastAsia="黑体"/>
                <w:color w:val="000000" w:themeColor="text1"/>
                <w:sz w:val="24"/>
                <w:szCs w:val="24"/>
              </w:rPr>
              <w:pict>
                <v:line id="_x0000_s2109" o:spid="_x0000_s2109" o:spt="20" style="position:absolute;left:0pt;margin-left:221.35pt;margin-top:1.85pt;height:30.05pt;width:0pt;z-index:251691008;mso-width-relative:page;mso-height-relative:page;" coordsize="21600,21600">
                  <v:path arrowok="t"/>
                  <v:fill focussize="0,0"/>
                  <v:stroke endarrow="block"/>
                  <v:imagedata o:title=""/>
                  <o:lock v:ext="edit"/>
                </v:line>
              </w:pict>
            </w:r>
          </w:p>
          <w:p>
            <w:pPr>
              <w:spacing w:line="440" w:lineRule="exact"/>
              <w:rPr>
                <w:rFonts w:eastAsia="黑体"/>
                <w:color w:val="000000" w:themeColor="text1"/>
                <w:sz w:val="24"/>
                <w:szCs w:val="24"/>
              </w:rPr>
            </w:pPr>
            <w:r>
              <w:rPr>
                <w:rFonts w:eastAsia="黑体"/>
                <w:color w:val="000000" w:themeColor="text1"/>
                <w:sz w:val="24"/>
                <w:szCs w:val="24"/>
              </w:rPr>
              <w:pict>
                <v:shape id="_x0000_s2110" o:spid="_x0000_s2110" o:spt="32" type="#_x0000_t32" style="position:absolute;left:0pt;flip:y;margin-left:84.5pt;margin-top:14.95pt;height:20pt;width:0pt;z-index:251702272;mso-width-relative:page;mso-height-relative:page;" filled="f" stroked="t" coordsize="21600,21600">
                  <v:path arrowok="t"/>
                  <v:fill on="f" focussize="0,0"/>
                  <v:stroke weight="1pt" color="#385D8A" dashstyle="longDash" endarrow="block"/>
                  <v:imagedata o:title=""/>
                  <o:lock v:ext="edit"/>
                </v:shape>
              </w:pict>
            </w:r>
            <w:r>
              <w:rPr>
                <w:rFonts w:eastAsia="黑体"/>
                <w:color w:val="000000" w:themeColor="text1"/>
                <w:sz w:val="24"/>
                <w:szCs w:val="24"/>
              </w:rPr>
              <w:pict>
                <v:shape id="_x0000_s2111" o:spid="_x0000_s2111" o:spt="202" type="#_x0000_t202" style="position:absolute;left:0pt;margin-left:185.9pt;margin-top:9.9pt;height:25.05pt;width:76pt;z-index:251692032;mso-width-relative:page;mso-height-relative:page;" coordsize="21600,21600">
                  <v:path/>
                  <v:fill focussize="0,0"/>
                  <v:stroke joinstyle="miter"/>
                  <v:imagedata o:title=""/>
                  <o:lock v:ext="edit"/>
                  <v:textbox>
                    <w:txbxContent>
                      <w:p>
                        <w:pPr>
                          <w:jc w:val="center"/>
                        </w:pPr>
                        <w:r>
                          <w:rPr>
                            <w:rFonts w:hint="eastAsia"/>
                          </w:rPr>
                          <w:t>投料</w:t>
                        </w:r>
                      </w:p>
                    </w:txbxContent>
                  </v:textbox>
                </v:shape>
              </w:pict>
            </w:r>
          </w:p>
          <w:p>
            <w:pPr>
              <w:spacing w:line="440" w:lineRule="exact"/>
              <w:rPr>
                <w:rFonts w:eastAsia="黑体"/>
                <w:color w:val="000000" w:themeColor="text1"/>
                <w:sz w:val="24"/>
                <w:szCs w:val="24"/>
              </w:rPr>
            </w:pPr>
            <w:r>
              <w:rPr>
                <w:rFonts w:eastAsia="黑体"/>
                <w:color w:val="000000" w:themeColor="text1"/>
                <w:sz w:val="24"/>
                <w:szCs w:val="24"/>
              </w:rPr>
              <w:pict>
                <v:shape id="_x0000_s2112" o:spid="_x0000_s2112" o:spt="202" type="#_x0000_t202" style="position:absolute;left:0pt;margin-left:43.95pt;margin-top:12.95pt;height:25.05pt;width:81.1pt;z-index:251698176;mso-width-relative:page;mso-height-relative:page;" coordsize="21600,21600">
                  <v:path/>
                  <v:fill focussize="0,0"/>
                  <v:stroke joinstyle="miter"/>
                  <v:imagedata o:title=""/>
                  <o:lock v:ext="edit"/>
                  <v:textbox>
                    <w:txbxContent>
                      <w:p>
                        <w:pPr>
                          <w:jc w:val="center"/>
                        </w:pPr>
                        <w:r>
                          <w:rPr>
                            <w:rFonts w:hint="eastAsia"/>
                          </w:rPr>
                          <w:t>仓顶除尘</w:t>
                        </w:r>
                      </w:p>
                    </w:txbxContent>
                  </v:textbox>
                </v:shape>
              </w:pict>
            </w:r>
            <w:r>
              <w:rPr>
                <w:rFonts w:eastAsia="黑体"/>
                <w:color w:val="000000" w:themeColor="text1"/>
                <w:sz w:val="24"/>
                <w:szCs w:val="24"/>
              </w:rPr>
              <w:pict>
                <v:group id="Group 1524" o:spid="_x0000_s2113" o:spt="203" style="position:absolute;left:0pt;margin-left:241.65pt;margin-top:7.95pt;height:30.05pt;width:76pt;z-index:251683840;mso-width-relative:page;mso-height-relative:page;" coordorigin="6195,3558" coordsize="1479,543">
                  <o:lock v:ext="edit"/>
                  <v:shape id="Freeform 1522" o:spid="_x0000_s2114" style="position:absolute;left:6195;top:3789;height:312;width:180;" filled="f" coordsize="135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" path="m0,1274c120,897,240,520,360,494c480,468,570,1170,720,1118c870,1066,1170,364,1260,182c1350,0,1230,52,1260,26e">
                    <v:path arrowok="t" o:connecttype="custom" o:connectlocs="0,312;48,121;96,274;168,45;168,6" o:connectangles="0,0,0,0,0"/>
                    <v:fill on="f" focussize="0,0"/>
                    <v:stroke dashstyle="longDash"/>
                    <v:imagedata o:title=""/>
                    <o:lock v:ext="edit"/>
                  </v:shape>
                  <v:rect id="Rectangle 1523" o:spid="_x0000_s2115" o:spt="1" style="position:absolute;left:6417;top:3558;height:534;width:1257;"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">
                    <v:path/>
                    <v:fill on="f" focussize="0,0"/>
                    <v:stroke dashstyle="dashDot"/>
                    <v:imagedata o:title=""/>
                    <o:lock v:ext="edit"/>
                    <v:textbox>
                      <w:txbxContent>
                        <w:p>
                          <w:pPr>
                            <w:spacing w:line="0" w:lineRule="atLeast"/>
                          </w:pPr>
                          <w:r>
                            <w:rPr>
                              <w:rFonts w:hint="eastAsia"/>
                            </w:rPr>
                            <w:t>粉尘、噪声</w:t>
                          </w:r>
                        </w:p>
                      </w:txbxContent>
                    </v:textbox>
                  </v:rect>
                </v:group>
              </w:pict>
            </w:r>
            <w:r>
              <w:rPr>
                <w:rFonts w:eastAsia="黑体"/>
                <w:color w:val="000000" w:themeColor="text1"/>
                <w:sz w:val="24"/>
                <w:szCs w:val="24"/>
              </w:rPr>
              <w:pict>
                <v:line id="Line 1451" o:spid="_x0000_s2116" o:spt="20" style="position:absolute;left:0pt;margin-left:221.35pt;margin-top:7.95pt;height:25.05pt;width:0pt;z-index:251674624;mso-width-relative:page;mso-height-relative:page;" coordsize="21600,21600">
                  <v:path arrowok="t"/>
                  <v:fill focussize="0,0"/>
                  <v:stroke endarrow="block"/>
                  <v:imagedata o:title=""/>
                  <o:lock v:ext="edit"/>
                </v:line>
              </w:pict>
            </w:r>
          </w:p>
          <w:p>
            <w:pPr>
              <w:spacing w:line="440" w:lineRule="exact"/>
              <w:rPr>
                <w:rFonts w:eastAsia="黑体"/>
                <w:color w:val="000000" w:themeColor="text1"/>
                <w:sz w:val="24"/>
                <w:szCs w:val="24"/>
              </w:rPr>
            </w:pPr>
            <w:r>
              <w:rPr>
                <w:rFonts w:eastAsia="黑体"/>
                <w:color w:val="000000" w:themeColor="text1"/>
                <w:sz w:val="24"/>
                <w:szCs w:val="24"/>
              </w:rPr>
              <w:pict>
                <v:shape id="_x0000_s2117" o:spid="_x0000_s2117" o:spt="32" type="#_x0000_t32" style="position:absolute;left:0pt;flip:y;margin-left:84.5pt;margin-top:16pt;height:30.1pt;width:0pt;z-index:251697152;mso-width-relative:page;mso-height-relative:page;" filled="f" stroked="t" coordsize="21600,21600">
                  <v:path arrowok="t"/>
                  <v:fill on="f" focussize="0,0"/>
                  <v:stroke weight="1pt" color="#385D8A" dashstyle="longDash" endarrow="block"/>
                  <v:imagedata o:title=""/>
                  <o:lock v:ext="edit"/>
                </v:shape>
              </w:pict>
            </w:r>
            <w:r>
              <w:rPr>
                <w:rFonts w:eastAsia="黑体"/>
                <w:color w:val="000000" w:themeColor="text1"/>
                <w:sz w:val="24"/>
                <w:szCs w:val="24"/>
              </w:rPr>
              <w:pict>
                <v:group id="Group 1456" o:spid="_x0000_s2118" o:spt="203" style="position:absolute;left:0pt;margin-left:190.95pt;margin-top:11pt;height:50.1pt;width:65.9pt;z-index:251677696;mso-width-relative:page;mso-height-relative:page;" coordorigin="4860,2844" coordsize="1260,1011">
                  <o:lock v:ext="edit"/>
                  <v:shape id="_x0000_s2119" o:spid="_x0000_s2119" o:spt="202" type="#_x0000_t202" style="position:absolute;left:4860;top:2844;height:468;width:126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path/>
                    <v:fill focussize="0,0"/>
                    <v:stroke joinstyle="miter"/>
                    <v:imagedata o:title=""/>
                    <o:lock v:ext="edit"/>
                    <v:textbox>
                      <w:txbxContent>
                        <w:p>
                          <w:r>
                            <w:rPr>
                              <w:rFonts w:hint="eastAsia"/>
                            </w:rPr>
                            <w:t>铲车投料</w:t>
                          </w:r>
                        </w:p>
                      </w:txbxContent>
                    </v:textbox>
                  </v:shape>
                  <v:line id="Line 1458" o:spid="_x0000_s2120" o:spt="20" style="position:absolute;left:5505;top:3324;height:531;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path arrowok="t"/>
                    <v:fill focussize="0,0"/>
                    <v:stroke endarrow="block"/>
                    <v:imagedata o:title=""/>
                    <o:lock v:ext="edit"/>
                  </v:line>
                </v:group>
              </w:pict>
            </w:r>
          </w:p>
          <w:p>
            <w:pPr>
              <w:spacing w:line="440" w:lineRule="exact"/>
              <w:rPr>
                <w:rFonts w:eastAsia="黑体"/>
                <w:color w:val="000000" w:themeColor="text1"/>
                <w:sz w:val="24"/>
                <w:szCs w:val="24"/>
              </w:rPr>
            </w:pPr>
          </w:p>
          <w:p>
            <w:pPr>
              <w:spacing w:line="440" w:lineRule="exact"/>
              <w:rPr>
                <w:rFonts w:eastAsia="黑体"/>
                <w:color w:val="000000" w:themeColor="text1"/>
                <w:sz w:val="24"/>
                <w:szCs w:val="24"/>
              </w:rPr>
            </w:pPr>
            <w:r>
              <w:rPr>
                <w:rFonts w:eastAsia="黑体"/>
                <w:color w:val="000000" w:themeColor="text1"/>
                <w:sz w:val="24"/>
                <w:szCs w:val="24"/>
              </w:rPr>
              <w:pict>
                <v:shape id="_x0000_s2121" o:spid="_x0000_s2121" o:spt="202" type="#_x0000_t202" style="position:absolute;left:0pt;margin-left:-1.65pt;margin-top:17.1pt;height:40.1pt;width:65.9pt;z-index:251686912;mso-width-relative:page;mso-height-relative:page;" coordsize="21600,21600">
                  <v:path/>
                  <v:fill focussize="0,0"/>
                  <v:stroke joinstyle="miter"/>
                  <v:imagedata o:title=""/>
                  <o:lock v:ext="edit"/>
                  <v:textbox>
                    <w:txbxContent>
                      <w:p>
                        <w:pPr>
                          <w:jc w:val="center"/>
                        </w:pPr>
                        <w:r>
                          <w:rPr>
                            <w:rFonts w:hint="eastAsia"/>
                          </w:rPr>
                          <w:t>水泥、</w:t>
                        </w:r>
                        <w:r>
                          <w:t>外加剂</w:t>
                        </w:r>
                        <w:r>
                          <w:rPr>
                            <w:rFonts w:hint="eastAsia"/>
                          </w:rPr>
                          <w:t>筒仓</w:t>
                        </w:r>
                      </w:p>
                    </w:txbxContent>
                  </v:textbox>
                </v:shape>
              </w:pict>
            </w:r>
            <w:r>
              <w:rPr>
                <w:rFonts w:eastAsia="黑体"/>
                <w:color w:val="000000" w:themeColor="text1"/>
                <w:sz w:val="24"/>
                <w:szCs w:val="24"/>
              </w:rPr>
              <w:pict>
                <v:rect id="Rectangle 1530" o:spid="_x0000_s2122" o:spt="1" style="position:absolute;left:0pt;margin-left:49.05pt;margin-top:2.1pt;height:20.05pt;width:65.85pt;z-index:251701248;mso-width-relative:page;mso-height-relative:page;" filled="f" coordsize="21600,21600">
                  <v:path/>
                  <v:fill on="f" focussize="0,0"/>
                  <v:stroke dashstyle="dashDot"/>
                  <v:imagedata o:title=""/>
                  <o:lock v:ext="edit"/>
                  <v:textbox>
                    <w:txbxContent>
                      <w:p>
                        <w:pPr>
                          <w:spacing w:line="0" w:lineRule="atLeast"/>
                          <w:jc w:val="center"/>
                        </w:pPr>
                        <w:r>
                          <w:rPr>
                            <w:rFonts w:hint="eastAsia"/>
                          </w:rPr>
                          <w:t>粉尘</w:t>
                        </w:r>
                      </w:p>
                    </w:txbxContent>
                  </v:textbox>
                </v:rect>
              </w:pict>
            </w:r>
            <w:r>
              <w:rPr>
                <w:rFonts w:eastAsia="黑体"/>
                <w:color w:val="000000" w:themeColor="text1"/>
                <w:sz w:val="24"/>
                <w:szCs w:val="24"/>
              </w:rPr>
              <w:pict>
                <v:shape id="Freeform 1529" o:spid="_x0000_s2123" o:spt="100" style="position:absolute;left:0pt;margin-left:59.15pt;margin-top:2.1pt;height:15pt;width:5.1pt;z-index:251700224;mso-width-relative:page;mso-height-relative:page;" filled="f" coordsize="1350,1274" path="m0,1274c120,897,240,520,360,494c480,468,570,1170,720,1118c870,1066,1170,364,1260,182c1350,0,1230,52,1260,26e">
                  <v:path o:connecttype="segments" o:connectlocs="0,198120;30480,76822;60960,173860;106680,28302;106680,4043" o:connectangles="0,0,0,0,0"/>
                  <v:fill on="f" focussize="0,0"/>
                  <v:stroke joinstyle="round" dashstyle="longDash"/>
                  <v:imagedata o:title=""/>
                  <o:lock v:ext="edit"/>
                </v:shape>
              </w:pict>
            </w:r>
            <w:r>
              <w:rPr>
                <w:rFonts w:eastAsia="黑体"/>
                <w:color w:val="000000" w:themeColor="text1"/>
                <w:sz w:val="24"/>
                <w:szCs w:val="24"/>
              </w:rPr>
              <w:pict>
                <v:shape id="Text Box 1457" o:spid="_x0000_s2124" o:spt="202" type="#_x0000_t202" style="position:absolute;left:0pt;margin-left:89.6pt;margin-top:17.1pt;height:25.05pt;width:70.95pt;z-index:251693056;mso-width-relative:page;mso-height-relative:page;" coordsize="21600,21600">
                  <v:path/>
                  <v:fill focussize="0,0"/>
                  <v:stroke joinstyle="miter"/>
                  <v:imagedata o:title=""/>
                  <o:lock v:ext="edit"/>
                  <v:textbox>
                    <w:txbxContent>
                      <w:p>
                        <w:pPr>
                          <w:jc w:val="center"/>
                        </w:pPr>
                        <w:r>
                          <w:rPr>
                            <w:rFonts w:hint="eastAsia"/>
                          </w:rPr>
                          <w:t>螺旋机输送</w:t>
                        </w:r>
                      </w:p>
                    </w:txbxContent>
                  </v:textbox>
                </v:shape>
              </w:pict>
            </w:r>
            <w:r>
              <w:rPr>
                <w:rFonts w:eastAsia="黑体"/>
                <w:color w:val="000000" w:themeColor="text1"/>
                <w:sz w:val="24"/>
                <w:szCs w:val="24"/>
              </w:rPr>
              <w:pict>
                <v:group id="Group 1528" o:spid="_x0000_s2125" o:spt="203" style="position:absolute;left:0pt;margin-left:246.7pt;margin-top:17.1pt;height:30.1pt;width:70.95pt;z-index:251684864;mso-width-relative:page;mso-height-relative:page;" coordorigin="6195,3558" coordsize="1479,543">
                  <o:lock v:ext="edit"/>
                  <v:shape id="_x0000_s2126" o:spid="_x0000_s2126" style="position:absolute;left:6195;top:3789;height:312;width:180;" filled="f" coordsize="135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" path="m0,1274c120,897,240,520,360,494c480,468,570,1170,720,1118c870,1066,1170,364,1260,182c1350,0,1230,52,1260,26e">
                    <v:path arrowok="t" o:connecttype="custom" o:connectlocs="0,312;48,121;96,274;168,45;168,6" o:connectangles="0,0,0,0,0"/>
                    <v:fill on="f" focussize="0,0"/>
                    <v:stroke dashstyle="longDash"/>
                    <v:imagedata o:title=""/>
                    <o:lock v:ext="edit"/>
                  </v:shape>
                  <v:rect id="_x0000_s2127" o:spid="_x0000_s2127" o:spt="1" style="position:absolute;left:6417;top:3558;height:534;width:1257;"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">
                    <v:path/>
                    <v:fill on="f" focussize="0,0"/>
                    <v:stroke dashstyle="dashDot"/>
                    <v:imagedata o:title=""/>
                    <o:lock v:ext="edit"/>
                    <v:textbox>
                      <w:txbxContent>
                        <w:p>
                          <w:pPr>
                            <w:spacing w:line="0" w:lineRule="atLeast"/>
                          </w:pPr>
                          <w:r>
                            <w:rPr>
                              <w:rFonts w:hint="eastAsia"/>
                            </w:rPr>
                            <w:t>粉尘、噪声</w:t>
                          </w:r>
                        </w:p>
                      </w:txbxContent>
                    </v:textbox>
                  </v:rect>
                </v:group>
              </w:pict>
            </w:r>
            <w:r>
              <w:rPr>
                <w:rFonts w:eastAsia="黑体"/>
                <w:color w:val="000000" w:themeColor="text1"/>
                <w:sz w:val="24"/>
                <w:szCs w:val="24"/>
              </w:rPr>
              <w:pict>
                <v:group id="Group 1452" o:spid="_x0000_s2128" o:spt="203" style="position:absolute;left:0pt;margin-left:190.95pt;margin-top:17.1pt;height:50.1pt;width:65.9pt;z-index:251675648;mso-width-relative:page;mso-height-relative:page;" coordorigin="4860,3780" coordsize="1260,1011">
                  <o:lock v:ext="edit"/>
                  <v:shape id="Text Box 1453" o:spid="_x0000_s2129" o:spt="202" type="#_x0000_t202" style="position:absolute;left:4860;top:3780;height:468;width:126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path/>
                    <v:fill focussize="0,0"/>
                    <v:stroke joinstyle="miter"/>
                    <v:imagedata o:title=""/>
                    <o:lock v:ext="edit"/>
                    <v:textbox>
                      <w:txbxContent>
                        <w:p>
                          <w:pPr>
                            <w:jc w:val="center"/>
                          </w:pPr>
                          <w:r>
                            <w:rPr>
                              <w:rFonts w:hint="eastAsia"/>
                            </w:rPr>
                            <w:t>计量</w:t>
                          </w:r>
                        </w:p>
                      </w:txbxContent>
                    </v:textbox>
                  </v:shape>
                  <v:line id="Line 1454" o:spid="_x0000_s2130" o:spt="20" style="position:absolute;left:5505;top:4260;height:531;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path arrowok="t"/>
                    <v:fill focussize="0,0"/>
                    <v:stroke endarrow="block"/>
                    <v:imagedata o:title=""/>
                    <o:lock v:ext="edit"/>
                  </v:line>
                </v:group>
              </w:pict>
            </w:r>
          </w:p>
          <w:p>
            <w:pPr>
              <w:spacing w:line="440" w:lineRule="exact"/>
              <w:rPr>
                <w:rFonts w:eastAsia="黑体"/>
                <w:color w:val="000000" w:themeColor="text1"/>
                <w:sz w:val="24"/>
                <w:szCs w:val="24"/>
              </w:rPr>
            </w:pPr>
            <w:r>
              <w:rPr>
                <w:rFonts w:eastAsia="黑体"/>
                <w:color w:val="000000" w:themeColor="text1"/>
                <w:sz w:val="24"/>
                <w:szCs w:val="24"/>
              </w:rPr>
              <w:pict>
                <v:shape id="_x0000_s2131" o:spid="_x0000_s2131" o:spt="32" type="#_x0000_t32" style="position:absolute;left:0pt;margin-left:64.25pt;margin-top:5.15pt;height:0pt;width:25.35pt;z-index:251696128;mso-width-relative:page;mso-height-relative:page;" filled="f" coordsize="21600,21600">
                  <v:path arrowok="t"/>
                  <v:fill on="f" focussize="0,0"/>
                  <v:stroke endarrow="block"/>
                  <v:imagedata o:title=""/>
                  <o:lock v:ext="edit"/>
                </v:shape>
              </w:pict>
            </w:r>
            <w:r>
              <w:rPr>
                <w:rFonts w:eastAsia="黑体"/>
                <w:color w:val="000000" w:themeColor="text1"/>
                <w:sz w:val="24"/>
                <w:szCs w:val="24"/>
              </w:rPr>
              <w:pict>
                <v:line id="Line 1721" o:spid="_x0000_s2132" o:spt="20" style="position:absolute;left:0pt;margin-left:140.25pt;margin-top:5.15pt;height:25.05pt;width:45.65pt;z-index:251687936;mso-width-relative:page;mso-height-relative:page;" coordsize="21600,21600">
                  <v:path arrowok="t"/>
                  <v:fill focussize="0,0"/>
                  <v:stroke endarrow="block"/>
                  <v:imagedata o:title=""/>
                  <o:lock v:ext="edit"/>
                </v:line>
              </w:pict>
            </w:r>
          </w:p>
          <w:p>
            <w:pPr>
              <w:spacing w:line="440" w:lineRule="exact"/>
              <w:rPr>
                <w:rFonts w:eastAsia="黑体"/>
                <w:color w:val="000000" w:themeColor="text1"/>
                <w:sz w:val="24"/>
                <w:szCs w:val="24"/>
              </w:rPr>
            </w:pPr>
            <w:r>
              <w:rPr>
                <w:rFonts w:eastAsia="黑体"/>
                <w:color w:val="000000" w:themeColor="text1"/>
                <w:sz w:val="24"/>
                <w:szCs w:val="24"/>
              </w:rPr>
              <w:pict>
                <v:line id="Line 1729" o:spid="_x0000_s2133" o:spt="20" style="position:absolute;left:0pt;flip:y;margin-left:130.15pt;margin-top:13.2pt;height:15.05pt;width:55.75pt;z-index:251689984;mso-width-relative:page;mso-height-relative:page;" coordsize="21600,21600">
                  <v:path arrowok="t"/>
                  <v:fill focussize="0,0"/>
                  <v:stroke endarrow="block"/>
                  <v:imagedata o:title=""/>
                  <o:lock v:ext="edit"/>
                </v:line>
              </w:pict>
            </w:r>
            <w:r>
              <w:rPr>
                <w:rFonts w:eastAsia="黑体"/>
                <w:color w:val="000000" w:themeColor="text1"/>
                <w:sz w:val="24"/>
                <w:szCs w:val="24"/>
              </w:rPr>
              <w:pict>
                <v:rect id="Rectangle 1726" o:spid="_x0000_s2134" o:spt="1" style="position:absolute;left:0pt;margin-left:84.5pt;margin-top:18.2pt;height:25.05pt;width:45.65pt;z-index:251688960;mso-width-relative:page;mso-height-relative:page;" coordsize="21600,21600">
                  <v:path/>
                  <v:fill focussize="0,0"/>
                  <v:stroke/>
                  <v:imagedata o:title=""/>
                  <o:lock v:ext="edit"/>
                  <v:textbox>
                    <w:txbxContent>
                      <w:p>
                        <w:pPr>
                          <w:jc w:val="center"/>
                        </w:pPr>
                        <w:r>
                          <w:rPr>
                            <w:rFonts w:hint="eastAsia"/>
                          </w:rPr>
                          <w:t>水</w:t>
                        </w:r>
                      </w:p>
                    </w:txbxContent>
                  </v:textbox>
                </v:rect>
              </w:pict>
            </w:r>
            <w:r>
              <w:rPr>
                <w:rFonts w:eastAsia="黑体"/>
                <w:color w:val="000000" w:themeColor="text1"/>
                <w:sz w:val="24"/>
                <w:szCs w:val="24"/>
              </w:rPr>
              <w:pict>
                <v:group id="Group 1459" o:spid="_x0000_s2135" o:spt="203" style="position:absolute;left:0pt;margin-left:190.95pt;margin-top:3.2pt;height:50.1pt;width:60.8pt;z-index:251678720;mso-width-relative:page;mso-height-relative:page;" coordorigin="4860,4716" coordsize="1260,1011">
                  <o:lock v:ext="edit"/>
                  <v:shape id="Text Box 1460" o:spid="_x0000_s2136" o:spt="202" type="#_x0000_t202" style="position:absolute;left:4860;top:4716;height:468;width:126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path/>
                    <v:fill focussize="0,0"/>
                    <v:stroke joinstyle="miter"/>
                    <v:imagedata o:title=""/>
                    <o:lock v:ext="edit"/>
                    <v:textbox>
                      <w:txbxContent>
                        <w:p>
                          <w:pPr>
                            <w:ind w:firstLine="105" w:firstLineChars="50"/>
                          </w:pPr>
                          <w:r>
                            <w:rPr>
                              <w:rFonts w:hint="eastAsia"/>
                            </w:rPr>
                            <w:t>混匀配比</w:t>
                          </w:r>
                        </w:p>
                      </w:txbxContent>
                    </v:textbox>
                  </v:shape>
                  <v:line id="Line 1461" o:spid="_x0000_s2137" o:spt="20" style="position:absolute;left:5505;top:5196;height:531;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path arrowok="t"/>
                    <v:fill focussize="0,0"/>
                    <v:stroke endarrow="block"/>
                    <v:imagedata o:title=""/>
                    <o:lock v:ext="edit"/>
                  </v:line>
                </v:group>
              </w:pict>
            </w:r>
          </w:p>
          <w:p>
            <w:pPr>
              <w:spacing w:line="440" w:lineRule="exact"/>
              <w:rPr>
                <w:rFonts w:eastAsia="黑体"/>
                <w:color w:val="000000" w:themeColor="text1"/>
                <w:sz w:val="24"/>
                <w:szCs w:val="24"/>
              </w:rPr>
            </w:pPr>
            <w:r>
              <w:rPr>
                <w:rFonts w:eastAsia="黑体"/>
                <w:color w:val="000000" w:themeColor="text1"/>
                <w:sz w:val="24"/>
                <w:szCs w:val="24"/>
              </w:rPr>
              <w:pict>
                <v:group id="Group 1531" o:spid="_x0000_s2138" o:spt="203" style="position:absolute;left:0pt;margin-left:250.9pt;margin-top:16.25pt;height:25.05pt;width:76pt;z-index:251685888;mso-width-relative:page;mso-height-relative:page;" coordorigin="6195,3558" coordsize="1479,543">
                  <o:lock v:ext="edit"/>
                  <v:shape id="Freeform 1532" o:spid="_x0000_s2139" style="position:absolute;left:6195;top:3789;height:312;width:180;" filled="f" coordsize="135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" path="m0,1274c120,897,240,520,360,494c480,468,570,1170,720,1118c870,1066,1170,364,1260,182c1350,0,1230,52,1260,26e">
                    <v:path arrowok="t" o:connecttype="custom" o:connectlocs="0,312;48,121;96,274;168,45;168,6" o:connectangles="0,0,0,0,0"/>
                    <v:fill on="f" focussize="0,0"/>
                    <v:stroke dashstyle="longDash"/>
                    <v:imagedata o:title=""/>
                    <o:lock v:ext="edit"/>
                  </v:shape>
                  <v:rect id="Rectangle 1533" o:spid="_x0000_s2140" o:spt="1" style="position:absolute;left:6417;top:3558;height:534;width:1257;"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">
                    <v:path/>
                    <v:fill on="f" focussize="0,0"/>
                    <v:stroke dashstyle="dashDot"/>
                    <v:imagedata o:title=""/>
                    <o:lock v:ext="edit"/>
                    <v:textbox>
                      <w:txbxContent>
                        <w:p>
                          <w:pPr>
                            <w:spacing w:line="0" w:lineRule="atLeast"/>
                          </w:pPr>
                          <w:r>
                            <w:rPr>
                              <w:rFonts w:hint="eastAsia"/>
                            </w:rPr>
                            <w:t>粉尘、噪声</w:t>
                          </w:r>
                        </w:p>
                      </w:txbxContent>
                    </v:textbox>
                  </v:rect>
                </v:group>
              </w:pict>
            </w:r>
          </w:p>
          <w:p>
            <w:pPr>
              <w:spacing w:line="440" w:lineRule="exact"/>
              <w:rPr>
                <w:rFonts w:eastAsia="黑体"/>
                <w:color w:val="000000" w:themeColor="text1"/>
                <w:sz w:val="24"/>
                <w:szCs w:val="24"/>
              </w:rPr>
            </w:pPr>
            <w:r>
              <w:rPr>
                <w:rFonts w:eastAsia="黑体"/>
                <w:color w:val="000000" w:themeColor="text1"/>
                <w:sz w:val="24"/>
                <w:szCs w:val="24"/>
              </w:rPr>
              <w:pict>
                <v:group id="Group 1462" o:spid="_x0000_s2141" o:spt="203" style="position:absolute;left:0pt;margin-left:190.95pt;margin-top:9.3pt;height:50.1pt;width:60.8pt;z-index:251679744;mso-width-relative:page;mso-height-relative:page;" coordorigin="4860,4716" coordsize="1260,1011">
                  <o:lock v:ext="edit"/>
                  <v:shape id="Text Box 1463" o:spid="_x0000_s2142" o:spt="202" type="#_x0000_t202" style="position:absolute;left:4860;top:4716;height:468;width:126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">
                    <v:path/>
                    <v:fill focussize="0,0"/>
                    <v:stroke joinstyle="miter"/>
                    <v:imagedata o:title=""/>
                    <o:lock v:ext="edit"/>
                    <v:textbox>
                      <w:txbxContent>
                        <w:p>
                          <w:pPr>
                            <w:ind w:firstLine="315" w:firstLineChars="150"/>
                          </w:pPr>
                          <w:r>
                            <w:rPr>
                              <w:rFonts w:hint="eastAsia"/>
                            </w:rPr>
                            <w:t>搅拌</w:t>
                          </w:r>
                        </w:p>
                      </w:txbxContent>
                    </v:textbox>
                  </v:shape>
                  <v:line id="Line 1464" o:spid="_x0000_s2143" o:spt="20" style="position:absolute;left:5505;top:5196;height:531;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">
                    <v:path arrowok="t"/>
                    <v:fill focussize="0,0"/>
                    <v:stroke endarrow="block"/>
                    <v:imagedata o:title=""/>
                    <o:lock v:ext="edit"/>
                  </v:line>
                </v:group>
              </w:pict>
            </w:r>
          </w:p>
          <w:p>
            <w:pPr>
              <w:spacing w:line="440" w:lineRule="exact"/>
              <w:rPr>
                <w:rFonts w:eastAsia="黑体"/>
                <w:color w:val="000000" w:themeColor="text1"/>
                <w:sz w:val="24"/>
                <w:szCs w:val="24"/>
              </w:rPr>
            </w:pPr>
          </w:p>
          <w:p>
            <w:pPr>
              <w:spacing w:line="440" w:lineRule="exact"/>
              <w:rPr>
                <w:rFonts w:eastAsia="黑体"/>
                <w:color w:val="000000" w:themeColor="text1"/>
                <w:sz w:val="24"/>
                <w:szCs w:val="24"/>
              </w:rPr>
            </w:pPr>
            <w:r>
              <w:rPr>
                <w:rFonts w:eastAsia="黑体"/>
                <w:color w:val="000000" w:themeColor="text1"/>
                <w:sz w:val="24"/>
                <w:szCs w:val="24"/>
              </w:rPr>
              <w:pict>
                <v:group id="Group 1465" o:spid="_x0000_s2144" o:spt="203" style="position:absolute;left:0pt;margin-left:190.95pt;margin-top:15.4pt;height:50.1pt;width:65.9pt;z-index:251680768;mso-width-relative:page;mso-height-relative:page;" coordorigin="4860,4716" coordsize="1260,1011">
                  <o:lock v:ext="edit"/>
                  <v:shape id="Text Box 1466" o:spid="_x0000_s2145" o:spt="202" type="#_x0000_t202" style="position:absolute;left:4860;top:4716;height:468;width:126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">
                    <v:path/>
                    <v:fill focussize="0,0"/>
                    <v:stroke joinstyle="miter"/>
                    <v:imagedata o:title=""/>
                    <o:lock v:ext="edit"/>
                    <v:textbox>
                      <w:txbxContent>
                        <w:p>
                          <w:pPr>
                            <w:ind w:firstLine="315" w:firstLineChars="150"/>
                          </w:pPr>
                          <w:r>
                            <w:rPr>
                              <w:rFonts w:hint="eastAsia"/>
                            </w:rPr>
                            <w:t>成品</w:t>
                          </w:r>
                        </w:p>
                      </w:txbxContent>
                    </v:textbox>
                  </v:shape>
                  <v:line id="Line 1467" o:spid="_x0000_s2146" o:spt="20" style="position:absolute;left:5505;top:5196;height:531;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">
                    <v:path arrowok="t"/>
                    <v:fill focussize="0,0"/>
                    <v:stroke endarrow="block"/>
                    <v:imagedata o:title=""/>
                    <o:lock v:ext="edit"/>
                  </v:line>
                </v:group>
              </w:pict>
            </w:r>
          </w:p>
          <w:p>
            <w:pPr>
              <w:spacing w:line="440" w:lineRule="exact"/>
              <w:rPr>
                <w:rFonts w:eastAsia="黑体"/>
                <w:color w:val="000000" w:themeColor="text1"/>
                <w:sz w:val="24"/>
                <w:szCs w:val="24"/>
              </w:rPr>
            </w:pPr>
          </w:p>
          <w:p>
            <w:pPr>
              <w:spacing w:line="440" w:lineRule="exact"/>
              <w:ind w:firstLine="3120" w:firstLineChars="1300"/>
              <w:rPr>
                <w:rFonts w:eastAsia="黑体"/>
                <w:color w:val="000000" w:themeColor="text1"/>
                <w:sz w:val="24"/>
                <w:szCs w:val="24"/>
              </w:rPr>
            </w:pPr>
            <w:r>
              <w:rPr>
                <w:rFonts w:eastAsia="黑体"/>
                <w:color w:val="000000" w:themeColor="text1"/>
                <w:sz w:val="24"/>
                <w:szCs w:val="24"/>
              </w:rPr>
              <w:pict>
                <v:shape id="Text Box 1468" o:spid="_x0000_s2147" o:spt="202" type="#_x0000_t202" style="position:absolute;left:0pt;margin-left:196pt;margin-top:16.5pt;height:30.05pt;width:65.9pt;z-index:251673600;mso-width-relative:page;mso-height-relative:page;" filled="f" stroked="f" coordsize="21600,21600">
                  <v:path/>
                  <v:fill on="f" focussize="0,0"/>
                  <v:stroke on="f" joinstyle="miter"/>
                  <v:imagedata o:title=""/>
                  <o:lock v:ext="edit"/>
                  <v:textbox>
                    <w:txbxContent>
                      <w:p>
                        <w:r>
                          <w:rPr>
                            <w:rFonts w:hint="eastAsia"/>
                          </w:rPr>
                          <w:t>汽车外运</w:t>
                        </w:r>
                      </w:p>
                    </w:txbxContent>
                  </v:textbox>
                </v:shape>
              </w:pict>
            </w:r>
          </w:p>
          <w:p>
            <w:pPr>
              <w:spacing w:line="440" w:lineRule="exact"/>
              <w:ind w:firstLine="3120" w:firstLineChars="1300"/>
              <w:rPr>
                <w:rFonts w:eastAsia="黑体"/>
                <w:color w:val="000000" w:themeColor="text1"/>
                <w:sz w:val="24"/>
                <w:szCs w:val="24"/>
              </w:rPr>
            </w:pPr>
          </w:p>
          <w:p>
            <w:pPr>
              <w:spacing w:line="440" w:lineRule="exact"/>
              <w:jc w:val="center"/>
              <w:rPr>
                <w:rFonts w:eastAsia="黑体"/>
                <w:color w:val="000000" w:themeColor="text1"/>
                <w:sz w:val="24"/>
                <w:szCs w:val="24"/>
              </w:rPr>
            </w:pPr>
            <w:r>
              <w:rPr>
                <w:rFonts w:eastAsia="黑体"/>
                <w:color w:val="000000" w:themeColor="text1"/>
                <w:sz w:val="24"/>
                <w:szCs w:val="24"/>
              </w:rPr>
              <w:t>图2  稳定土拌合料生产工艺流程图及产污环节</w:t>
            </w:r>
          </w:p>
          <w:p>
            <w:pPr>
              <w:spacing w:line="480" w:lineRule="exact"/>
              <w:rPr>
                <w:color w:val="000000" w:themeColor="text1"/>
                <w:sz w:val="28"/>
              </w:rPr>
            </w:pPr>
          </w:p>
          <w:p>
            <w:pPr>
              <w:spacing w:line="480" w:lineRule="exact"/>
              <w:rPr>
                <w:color w:val="000000" w:themeColor="text1"/>
                <w:sz w:val="28"/>
              </w:rPr>
            </w:pPr>
          </w:p>
          <w:p>
            <w:pPr>
              <w:spacing w:line="480" w:lineRule="exact"/>
              <w:rPr>
                <w:color w:val="000000" w:themeColor="text1"/>
                <w:sz w:val="28"/>
              </w:rPr>
            </w:pPr>
          </w:p>
          <w:p>
            <w:pPr>
              <w:spacing w:line="480" w:lineRule="exact"/>
              <w:rPr>
                <w:color w:val="000000" w:themeColor="text1"/>
                <w:sz w:val="28"/>
              </w:rPr>
            </w:pPr>
          </w:p>
        </w:tc>
      </w:tr>
    </w:tbl>
    <w:p>
      <w:pPr>
        <w:spacing w:line="440" w:lineRule="exact"/>
        <w:rPr>
          <w:rFonts w:eastAsia="黑体"/>
          <w:color w:val="000000" w:themeColor="text1"/>
          <w:sz w:val="30"/>
        </w:rPr>
        <w:sectPr>
          <w:headerReference r:id="rId6" w:type="default"/>
          <w:pgSz w:w="11906" w:h="16838"/>
          <w:pgMar w:top="1418" w:right="1418" w:bottom="1418" w:left="1418" w:header="851" w:footer="992" w:gutter="0"/>
          <w:cols w:space="425" w:num="1"/>
          <w:docGrid w:type="lines" w:linePitch="312" w:charSpace="0"/>
        </w:sectPr>
      </w:pPr>
      <w:r>
        <w:rPr>
          <w:rFonts w:eastAsia="黑体"/>
          <w:color w:val="000000" w:themeColor="text1"/>
          <w:sz w:val="30"/>
        </w:rPr>
        <w:pict>
          <v:shape id="文本框 1917" o:spid="_x0000_s2148" o:spt="202" type="#_x0000_t202" style="position:absolute;left:0pt;margin-left:183.4pt;margin-top:411.15pt;height:27pt;width:346.5pt;z-index:25165004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">
            <v:path/>
            <v:fill on="f" focussize="0,0"/>
            <v:stroke on="f" joinstyle="miter"/>
            <v:imagedata o:title=""/>
            <o:lock v:ext="edit"/>
            <v:textbox>
              <w:txbxContent>
                <w:p/>
              </w:txbxContent>
            </v:textbox>
          </v:shape>
        </w:pict>
      </w:r>
    </w:p>
    <w:tbl>
      <w:tblPr>
        <w:tblStyle w:val="26"/>
        <w:tblW w:w="928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3436" w:hRule="atLeast"/>
        </w:trPr>
        <w:tc>
          <w:tcPr>
            <w:tcW w:w="9286" w:type="dxa"/>
          </w:tcPr>
          <w:p>
            <w:pPr>
              <w:spacing w:line="480" w:lineRule="exact"/>
              <w:rPr>
                <w:rFonts w:eastAsia="黑体"/>
                <w:color w:val="000000" w:themeColor="text1"/>
                <w:sz w:val="28"/>
                <w:szCs w:val="28"/>
              </w:rPr>
            </w:pPr>
            <w:r>
              <w:rPr>
                <w:rFonts w:eastAsia="黑体"/>
                <w:color w:val="000000" w:themeColor="text1"/>
                <w:sz w:val="28"/>
                <w:szCs w:val="28"/>
              </w:rPr>
              <w:t>主要污染工序：</w:t>
            </w:r>
          </w:p>
          <w:p>
            <w:pPr>
              <w:pStyle w:val="72"/>
              <w:autoSpaceDE w:val="0"/>
              <w:autoSpaceDN w:val="0"/>
              <w:spacing w:before="156" w:beforeLines="50" w:line="480" w:lineRule="exact"/>
              <w:ind w:firstLine="480"/>
              <w:rPr>
                <w:rFonts w:eastAsia="黑体"/>
                <w:color w:val="000000" w:themeColor="text1"/>
                <w:sz w:val="24"/>
                <w:szCs w:val="24"/>
              </w:rPr>
            </w:pPr>
            <w:r>
              <w:rPr>
                <w:rFonts w:eastAsia="黑体"/>
                <w:color w:val="000000" w:themeColor="text1"/>
                <w:sz w:val="24"/>
                <w:szCs w:val="24"/>
              </w:rPr>
              <w:t>一、施工期污染工序</w:t>
            </w:r>
          </w:p>
          <w:p>
            <w:pPr>
              <w:adjustRightInd/>
              <w:spacing w:line="480" w:lineRule="exact"/>
              <w:ind w:firstLine="480" w:firstLineChars="200"/>
              <w:textAlignment w:val="auto"/>
              <w:rPr>
                <w:color w:val="000000" w:themeColor="text1"/>
                <w:sz w:val="24"/>
                <w:szCs w:val="24"/>
              </w:rPr>
            </w:pPr>
            <w:r>
              <w:rPr>
                <w:color w:val="000000" w:themeColor="text1"/>
                <w:sz w:val="24"/>
                <w:szCs w:val="24"/>
              </w:rPr>
              <w:t>本项目搅拌机、筒仓已建成，</w:t>
            </w:r>
            <w:r>
              <w:rPr>
                <w:rFonts w:hint="eastAsia"/>
                <w:color w:val="000000" w:themeColor="text1"/>
                <w:sz w:val="24"/>
                <w:szCs w:val="24"/>
              </w:rPr>
              <w:t>原料堆场全封闭工作尚未进行</w:t>
            </w:r>
            <w:r>
              <w:rPr>
                <w:color w:val="000000" w:themeColor="text1"/>
                <w:sz w:val="24"/>
                <w:szCs w:val="24"/>
              </w:rPr>
              <w:t>。</w:t>
            </w:r>
          </w:p>
          <w:p>
            <w:pPr>
              <w:adjustRightInd/>
              <w:spacing w:line="480" w:lineRule="exact"/>
              <w:ind w:firstLine="480" w:firstLineChars="200"/>
              <w:textAlignment w:val="auto"/>
              <w:rPr>
                <w:color w:val="000000" w:themeColor="text1"/>
                <w:sz w:val="24"/>
                <w:szCs w:val="24"/>
              </w:rPr>
            </w:pPr>
            <w:r>
              <w:rPr>
                <w:rFonts w:hint="eastAsia"/>
                <w:color w:val="000000" w:themeColor="text1"/>
                <w:sz w:val="24"/>
                <w:szCs w:val="24"/>
              </w:rPr>
              <w:t>施工期污染源主要为施工扬尘、施工期生活污水、施工噪声、施工期固体废物等。</w:t>
            </w:r>
          </w:p>
          <w:p>
            <w:pPr>
              <w:adjustRightInd/>
              <w:spacing w:line="480" w:lineRule="exact"/>
              <w:ind w:firstLine="480" w:firstLineChars="200"/>
              <w:textAlignment w:val="auto"/>
              <w:rPr>
                <w:color w:val="000000" w:themeColor="text1"/>
                <w:sz w:val="24"/>
                <w:szCs w:val="24"/>
              </w:rPr>
            </w:pPr>
            <w:r>
              <w:rPr>
                <w:rFonts w:hint="eastAsia"/>
                <w:color w:val="000000" w:themeColor="text1"/>
                <w:sz w:val="24"/>
                <w:szCs w:val="24"/>
              </w:rPr>
              <w:t>1、废气</w:t>
            </w:r>
          </w:p>
          <w:p>
            <w:pPr>
              <w:adjustRightInd/>
              <w:spacing w:line="480" w:lineRule="exact"/>
              <w:ind w:firstLine="480" w:firstLineChars="200"/>
              <w:textAlignment w:val="auto"/>
              <w:rPr>
                <w:color w:val="000000" w:themeColor="text1"/>
                <w:sz w:val="24"/>
                <w:szCs w:val="24"/>
              </w:rPr>
            </w:pPr>
            <w:r>
              <w:rPr>
                <w:rFonts w:hint="eastAsia"/>
                <w:color w:val="000000" w:themeColor="text1"/>
                <w:sz w:val="24"/>
                <w:szCs w:val="24"/>
              </w:rPr>
              <w:t>施工期主要大气环境影响为扬尘对周围大气环境的影响，扬尘主要为施工扬尘和道路运输扬尘。施工扬尘主要来自于土方开挖，施工现场物料装卸、堆放以及渣土临时堆放等过程；道路运输扬尘来自于施工机械和车辆的往来等。扬尘排放方式为间歇不定量排放，其影响范围为施工现场附近和运输道路沿途。施工期扬尘产生环节有：</w:t>
            </w:r>
          </w:p>
          <w:p>
            <w:pPr>
              <w:adjustRightInd/>
              <w:spacing w:line="480" w:lineRule="exact"/>
              <w:ind w:firstLine="480" w:firstLineChars="200"/>
              <w:textAlignment w:val="auto"/>
              <w:rPr>
                <w:color w:val="000000" w:themeColor="text1"/>
                <w:sz w:val="24"/>
                <w:szCs w:val="24"/>
              </w:rPr>
            </w:pPr>
            <w:r>
              <w:rPr>
                <w:rFonts w:hint="eastAsia"/>
                <w:color w:val="000000" w:themeColor="text1"/>
                <w:sz w:val="24"/>
                <w:szCs w:val="24"/>
              </w:rPr>
              <w:t>a.地基开挖过程中平整场地、挖填土方使施工场地的地表和植被遭到破坏，表层土壤裸露，遇风会产生扬尘；</w:t>
            </w:r>
          </w:p>
          <w:p>
            <w:pPr>
              <w:adjustRightInd/>
              <w:spacing w:line="480" w:lineRule="exact"/>
              <w:ind w:firstLine="480" w:firstLineChars="200"/>
              <w:textAlignment w:val="auto"/>
              <w:rPr>
                <w:color w:val="000000" w:themeColor="text1"/>
                <w:sz w:val="24"/>
                <w:szCs w:val="24"/>
              </w:rPr>
            </w:pPr>
            <w:r>
              <w:rPr>
                <w:rFonts w:hint="eastAsia"/>
                <w:color w:val="000000" w:themeColor="text1"/>
                <w:sz w:val="24"/>
                <w:szCs w:val="24"/>
              </w:rPr>
              <w:t>b.易产尘的建筑材料如果不加设围挡，随意堆放，会产生二次扬尘；</w:t>
            </w:r>
          </w:p>
          <w:p>
            <w:pPr>
              <w:adjustRightInd/>
              <w:spacing w:line="480" w:lineRule="exact"/>
              <w:ind w:firstLine="480" w:firstLineChars="200"/>
              <w:textAlignment w:val="auto"/>
              <w:rPr>
                <w:color w:val="000000" w:themeColor="text1"/>
                <w:sz w:val="24"/>
                <w:szCs w:val="24"/>
              </w:rPr>
            </w:pPr>
            <w:r>
              <w:rPr>
                <w:rFonts w:hint="eastAsia"/>
                <w:color w:val="000000" w:themeColor="text1"/>
                <w:sz w:val="24"/>
                <w:szCs w:val="24"/>
              </w:rPr>
              <w:t>c.建筑材料的运输，如不采取有效的遮盖措施，会产生扬尘；</w:t>
            </w:r>
          </w:p>
          <w:p>
            <w:pPr>
              <w:adjustRightInd/>
              <w:spacing w:line="480" w:lineRule="exact"/>
              <w:ind w:firstLine="480" w:firstLineChars="200"/>
              <w:textAlignment w:val="auto"/>
              <w:rPr>
                <w:color w:val="000000" w:themeColor="text1"/>
                <w:sz w:val="24"/>
                <w:szCs w:val="24"/>
              </w:rPr>
            </w:pPr>
            <w:r>
              <w:rPr>
                <w:rFonts w:hint="eastAsia"/>
                <w:color w:val="000000" w:themeColor="text1"/>
                <w:sz w:val="24"/>
                <w:szCs w:val="24"/>
              </w:rPr>
              <w:t>d.施工垃圾的清理会产生扬尘；</w:t>
            </w:r>
          </w:p>
          <w:p>
            <w:pPr>
              <w:adjustRightInd/>
              <w:spacing w:line="480" w:lineRule="exact"/>
              <w:ind w:firstLine="480" w:firstLineChars="200"/>
              <w:textAlignment w:val="auto"/>
              <w:rPr>
                <w:color w:val="000000" w:themeColor="text1"/>
                <w:sz w:val="24"/>
                <w:szCs w:val="24"/>
              </w:rPr>
            </w:pPr>
            <w:r>
              <w:rPr>
                <w:rFonts w:hint="eastAsia"/>
                <w:color w:val="000000" w:themeColor="text1"/>
                <w:sz w:val="24"/>
                <w:szCs w:val="24"/>
              </w:rPr>
              <w:t>e.施工机械及装卸车辆等会造成扬尘。</w:t>
            </w:r>
          </w:p>
          <w:p>
            <w:pPr>
              <w:adjustRightInd/>
              <w:spacing w:line="480" w:lineRule="exact"/>
              <w:ind w:firstLine="480" w:firstLineChars="200"/>
              <w:textAlignment w:val="auto"/>
              <w:rPr>
                <w:color w:val="000000" w:themeColor="text1"/>
                <w:sz w:val="24"/>
                <w:szCs w:val="24"/>
              </w:rPr>
            </w:pPr>
            <w:r>
              <w:rPr>
                <w:rFonts w:hint="eastAsia"/>
                <w:color w:val="000000" w:themeColor="text1"/>
                <w:sz w:val="24"/>
                <w:szCs w:val="24"/>
              </w:rPr>
              <w:t>2、废水</w:t>
            </w:r>
          </w:p>
          <w:p>
            <w:pPr>
              <w:adjustRightInd/>
              <w:spacing w:line="480" w:lineRule="exact"/>
              <w:ind w:firstLine="480" w:firstLineChars="200"/>
              <w:textAlignment w:val="auto"/>
              <w:rPr>
                <w:color w:val="000000" w:themeColor="text1"/>
                <w:sz w:val="24"/>
                <w:szCs w:val="24"/>
              </w:rPr>
            </w:pPr>
            <w:r>
              <w:rPr>
                <w:rFonts w:hint="eastAsia"/>
                <w:color w:val="000000" w:themeColor="text1"/>
                <w:sz w:val="24"/>
                <w:szCs w:val="24"/>
              </w:rPr>
              <w:t>施工过程配料、冲洗及施工人员少量生活污水等。</w:t>
            </w:r>
          </w:p>
          <w:p>
            <w:pPr>
              <w:adjustRightInd/>
              <w:spacing w:line="480" w:lineRule="exact"/>
              <w:ind w:firstLine="480" w:firstLineChars="200"/>
              <w:textAlignment w:val="auto"/>
              <w:rPr>
                <w:color w:val="000000" w:themeColor="text1"/>
                <w:sz w:val="24"/>
                <w:szCs w:val="24"/>
              </w:rPr>
            </w:pPr>
            <w:r>
              <w:rPr>
                <w:rFonts w:hint="eastAsia"/>
                <w:color w:val="000000" w:themeColor="text1"/>
                <w:sz w:val="24"/>
                <w:szCs w:val="24"/>
              </w:rPr>
              <w:t>3、施工噪声</w:t>
            </w:r>
          </w:p>
          <w:p>
            <w:pPr>
              <w:adjustRightInd/>
              <w:spacing w:line="480" w:lineRule="exact"/>
              <w:ind w:firstLine="480" w:firstLineChars="200"/>
              <w:textAlignment w:val="auto"/>
              <w:rPr>
                <w:color w:val="000000" w:themeColor="text1"/>
                <w:sz w:val="24"/>
                <w:szCs w:val="24"/>
              </w:rPr>
            </w:pPr>
            <w:r>
              <w:rPr>
                <w:rFonts w:hint="eastAsia"/>
                <w:color w:val="000000" w:themeColor="text1"/>
                <w:sz w:val="24"/>
                <w:szCs w:val="24"/>
              </w:rPr>
              <w:t>施工过程主要噪声源有推土机，搅拌机和升降机等。</w:t>
            </w:r>
          </w:p>
          <w:p>
            <w:pPr>
              <w:adjustRightInd/>
              <w:spacing w:line="480" w:lineRule="exact"/>
              <w:ind w:firstLine="480" w:firstLineChars="200"/>
              <w:textAlignment w:val="auto"/>
              <w:rPr>
                <w:color w:val="000000" w:themeColor="text1"/>
                <w:sz w:val="24"/>
                <w:szCs w:val="24"/>
              </w:rPr>
            </w:pPr>
            <w:r>
              <w:rPr>
                <w:rFonts w:hint="eastAsia"/>
                <w:color w:val="000000" w:themeColor="text1"/>
                <w:sz w:val="24"/>
                <w:szCs w:val="24"/>
              </w:rPr>
              <w:t>4、固体废物</w:t>
            </w:r>
          </w:p>
          <w:p>
            <w:pPr>
              <w:adjustRightInd/>
              <w:spacing w:line="480" w:lineRule="exact"/>
              <w:ind w:firstLine="480" w:firstLineChars="200"/>
              <w:textAlignment w:val="auto"/>
              <w:rPr>
                <w:color w:val="000000" w:themeColor="text1"/>
                <w:sz w:val="24"/>
                <w:szCs w:val="24"/>
              </w:rPr>
            </w:pPr>
            <w:r>
              <w:rPr>
                <w:rFonts w:hint="eastAsia"/>
                <w:color w:val="000000" w:themeColor="text1"/>
                <w:sz w:val="24"/>
                <w:szCs w:val="24"/>
              </w:rPr>
              <w:t>施工过程废弃的建筑垃圾及施工人员少量生活垃圾等。</w:t>
            </w:r>
          </w:p>
          <w:p>
            <w:pPr>
              <w:numPr>
                <w:ilvl w:val="0"/>
                <w:numId w:val="2"/>
              </w:numPr>
              <w:adjustRightInd/>
              <w:spacing w:line="480" w:lineRule="exact"/>
              <w:ind w:firstLine="480" w:firstLineChars="200"/>
              <w:textAlignment w:val="auto"/>
              <w:rPr>
                <w:color w:val="000000" w:themeColor="text1"/>
                <w:sz w:val="24"/>
                <w:szCs w:val="24"/>
              </w:rPr>
            </w:pPr>
            <w:r>
              <w:rPr>
                <w:rFonts w:hint="eastAsia"/>
                <w:color w:val="000000" w:themeColor="text1"/>
                <w:sz w:val="24"/>
                <w:szCs w:val="24"/>
              </w:rPr>
              <w:t>生态影响</w:t>
            </w:r>
          </w:p>
          <w:p>
            <w:pPr>
              <w:adjustRightInd/>
              <w:spacing w:line="480" w:lineRule="exact"/>
              <w:ind w:firstLine="480" w:firstLineChars="200"/>
              <w:textAlignment w:val="auto"/>
              <w:rPr>
                <w:color w:val="000000" w:themeColor="text1"/>
                <w:sz w:val="24"/>
                <w:szCs w:val="24"/>
              </w:rPr>
            </w:pPr>
            <w:r>
              <w:rPr>
                <w:rFonts w:hint="eastAsia"/>
                <w:color w:val="000000" w:themeColor="text1"/>
                <w:sz w:val="24"/>
                <w:szCs w:val="24"/>
              </w:rPr>
              <w:t>本项目生态影响主要表现在施工占地对地表植被的破坏及水土流失等。</w:t>
            </w:r>
          </w:p>
          <w:p>
            <w:pPr>
              <w:autoSpaceDE w:val="0"/>
              <w:autoSpaceDN w:val="0"/>
              <w:spacing w:line="480" w:lineRule="exact"/>
              <w:ind w:firstLine="480" w:firstLineChars="200"/>
              <w:rPr>
                <w:rFonts w:eastAsia="黑体"/>
                <w:color w:val="000000" w:themeColor="text1"/>
                <w:sz w:val="24"/>
                <w:szCs w:val="24"/>
              </w:rPr>
            </w:pPr>
            <w:r>
              <w:rPr>
                <w:rFonts w:eastAsia="黑体"/>
                <w:color w:val="000000" w:themeColor="text1"/>
                <w:sz w:val="24"/>
                <w:szCs w:val="24"/>
              </w:rPr>
              <w:t>二、运营期污染工序</w:t>
            </w:r>
          </w:p>
          <w:p>
            <w:pPr>
              <w:spacing w:line="480" w:lineRule="exact"/>
              <w:ind w:firstLine="480" w:firstLineChars="200"/>
              <w:rPr>
                <w:color w:val="000000" w:themeColor="text1"/>
                <w:sz w:val="24"/>
                <w:szCs w:val="24"/>
              </w:rPr>
            </w:pPr>
            <w:r>
              <w:rPr>
                <w:color w:val="000000" w:themeColor="text1"/>
                <w:sz w:val="24"/>
                <w:szCs w:val="24"/>
              </w:rPr>
              <w:t>1、废气污染源</w:t>
            </w:r>
          </w:p>
          <w:p>
            <w:pPr>
              <w:spacing w:line="480" w:lineRule="exact"/>
              <w:ind w:firstLine="480" w:firstLineChars="200"/>
              <w:rPr>
                <w:color w:val="000000" w:themeColor="text1"/>
                <w:sz w:val="24"/>
                <w:szCs w:val="24"/>
              </w:rPr>
            </w:pPr>
            <w:r>
              <w:rPr>
                <w:color w:val="000000" w:themeColor="text1"/>
                <w:sz w:val="24"/>
                <w:szCs w:val="24"/>
              </w:rPr>
              <w:t>（1）原料储存</w:t>
            </w:r>
          </w:p>
          <w:p>
            <w:pPr>
              <w:spacing w:line="480" w:lineRule="exact"/>
              <w:ind w:firstLine="480" w:firstLineChars="200"/>
              <w:rPr>
                <w:color w:val="000000" w:themeColor="text1"/>
                <w:sz w:val="24"/>
                <w:szCs w:val="24"/>
              </w:rPr>
            </w:pPr>
            <w:r>
              <w:rPr>
                <w:rFonts w:hint="eastAsia" w:ascii="宋体" w:hAnsi="宋体" w:cs="宋体"/>
                <w:color w:val="000000" w:themeColor="text1"/>
                <w:sz w:val="24"/>
                <w:szCs w:val="24"/>
              </w:rPr>
              <w:t>①</w:t>
            </w:r>
            <w:r>
              <w:rPr>
                <w:color w:val="000000" w:themeColor="text1"/>
                <w:sz w:val="24"/>
                <w:szCs w:val="24"/>
              </w:rPr>
              <w:t>骨料堆场：粗骨料、细骨料在堆放过程中受自然风作用会产生粉尘；</w:t>
            </w:r>
          </w:p>
          <w:p>
            <w:pPr>
              <w:spacing w:line="480" w:lineRule="exact"/>
              <w:ind w:firstLine="480" w:firstLineChars="200"/>
              <w:rPr>
                <w:color w:val="000000" w:themeColor="text1"/>
                <w:sz w:val="24"/>
                <w:szCs w:val="24"/>
              </w:rPr>
            </w:pPr>
            <w:r>
              <w:rPr>
                <w:color w:val="000000" w:themeColor="text1"/>
                <w:sz w:val="24"/>
                <w:szCs w:val="24"/>
              </w:rPr>
              <w:t>（2）稳定土生产线</w:t>
            </w:r>
          </w:p>
          <w:p>
            <w:pPr>
              <w:spacing w:line="480" w:lineRule="exact"/>
              <w:ind w:firstLine="480" w:firstLineChars="200"/>
              <w:rPr>
                <w:color w:val="000000" w:themeColor="text1"/>
                <w:sz w:val="24"/>
                <w:szCs w:val="24"/>
              </w:rPr>
            </w:pPr>
            <w:r>
              <w:rPr>
                <w:rFonts w:hint="eastAsia" w:ascii="宋体" w:hAnsi="宋体" w:cs="宋体"/>
                <w:color w:val="000000" w:themeColor="text1"/>
                <w:sz w:val="24"/>
                <w:szCs w:val="24"/>
              </w:rPr>
              <w:t>①</w:t>
            </w:r>
            <w:r>
              <w:rPr>
                <w:color w:val="000000" w:themeColor="text1"/>
                <w:sz w:val="24"/>
                <w:szCs w:val="24"/>
              </w:rPr>
              <w:t>水泥、外加剂筒仓仓顶含尘废气：水泥在气力输送入仓和出仓时，会产生一定的含尘废气；</w:t>
            </w:r>
          </w:p>
          <w:p>
            <w:pPr>
              <w:spacing w:line="480" w:lineRule="exact"/>
              <w:ind w:firstLine="480" w:firstLineChars="200"/>
              <w:rPr>
                <w:color w:val="000000" w:themeColor="text1"/>
                <w:sz w:val="24"/>
                <w:szCs w:val="24"/>
              </w:rPr>
            </w:pPr>
            <w:r>
              <w:rPr>
                <w:rFonts w:hint="eastAsia" w:ascii="宋体" w:hAnsi="宋体" w:cs="宋体"/>
                <w:color w:val="000000" w:themeColor="text1"/>
                <w:sz w:val="24"/>
                <w:szCs w:val="24"/>
              </w:rPr>
              <w:t>②</w:t>
            </w:r>
            <w:r>
              <w:rPr>
                <w:color w:val="000000" w:themeColor="text1"/>
                <w:sz w:val="24"/>
                <w:szCs w:val="24"/>
              </w:rPr>
              <w:t>骨料投料、骨料及水泥落料点、搅拌系统产生的粉尘。</w:t>
            </w:r>
          </w:p>
          <w:p>
            <w:pPr>
              <w:spacing w:line="480" w:lineRule="exact"/>
              <w:ind w:firstLine="480" w:firstLineChars="200"/>
              <w:rPr>
                <w:color w:val="000000" w:themeColor="text1"/>
                <w:sz w:val="24"/>
                <w:szCs w:val="24"/>
              </w:rPr>
            </w:pPr>
            <w:r>
              <w:rPr>
                <w:color w:val="000000" w:themeColor="text1"/>
                <w:sz w:val="24"/>
                <w:szCs w:val="24"/>
              </w:rPr>
              <w:t>（3）运输道路扬尘</w:t>
            </w:r>
          </w:p>
          <w:p>
            <w:pPr>
              <w:spacing w:line="480" w:lineRule="exact"/>
              <w:ind w:firstLine="480" w:firstLineChars="200"/>
              <w:rPr>
                <w:color w:val="000000" w:themeColor="text1"/>
                <w:sz w:val="24"/>
                <w:szCs w:val="24"/>
              </w:rPr>
            </w:pPr>
            <w:r>
              <w:rPr>
                <w:color w:val="000000" w:themeColor="text1"/>
                <w:sz w:val="24"/>
                <w:szCs w:val="24"/>
              </w:rPr>
              <w:t>2、废水</w:t>
            </w:r>
          </w:p>
          <w:p>
            <w:pPr>
              <w:spacing w:line="480" w:lineRule="exact"/>
              <w:ind w:firstLine="480" w:firstLineChars="200"/>
              <w:rPr>
                <w:color w:val="000000" w:themeColor="text1"/>
                <w:sz w:val="24"/>
                <w:szCs w:val="24"/>
              </w:rPr>
            </w:pPr>
            <w:r>
              <w:rPr>
                <w:color w:val="000000" w:themeColor="text1"/>
                <w:sz w:val="24"/>
                <w:szCs w:val="24"/>
              </w:rPr>
              <w:t>本次建设项目生产过程废水主要为罐装车冲洗、地面冲洗、搅拌机冲洗废水和职工日常盥洗废水。</w:t>
            </w:r>
          </w:p>
          <w:p>
            <w:pPr>
              <w:spacing w:line="480" w:lineRule="exact"/>
              <w:ind w:firstLine="480" w:firstLineChars="200"/>
              <w:rPr>
                <w:color w:val="000000" w:themeColor="text1"/>
                <w:sz w:val="24"/>
                <w:szCs w:val="24"/>
              </w:rPr>
            </w:pPr>
            <w:r>
              <w:rPr>
                <w:color w:val="000000" w:themeColor="text1"/>
                <w:sz w:val="24"/>
                <w:szCs w:val="24"/>
              </w:rPr>
              <w:t>3、噪声</w:t>
            </w:r>
          </w:p>
          <w:p>
            <w:pPr>
              <w:spacing w:line="480" w:lineRule="exact"/>
              <w:ind w:firstLine="480" w:firstLineChars="200"/>
              <w:rPr>
                <w:color w:val="000000" w:themeColor="text1"/>
                <w:sz w:val="24"/>
                <w:szCs w:val="24"/>
              </w:rPr>
            </w:pPr>
            <w:r>
              <w:rPr>
                <w:color w:val="000000" w:themeColor="text1"/>
                <w:sz w:val="24"/>
                <w:szCs w:val="24"/>
              </w:rPr>
              <w:t>本次建设项目的主要高噪设备有：搅拌机、皮带输送机及泵类等。</w:t>
            </w:r>
          </w:p>
          <w:p>
            <w:pPr>
              <w:spacing w:line="480" w:lineRule="exact"/>
              <w:ind w:firstLine="480" w:firstLineChars="200"/>
              <w:rPr>
                <w:color w:val="000000" w:themeColor="text1"/>
                <w:sz w:val="24"/>
                <w:szCs w:val="24"/>
              </w:rPr>
            </w:pPr>
            <w:r>
              <w:rPr>
                <w:color w:val="000000" w:themeColor="text1"/>
                <w:sz w:val="24"/>
                <w:szCs w:val="24"/>
              </w:rPr>
              <w:t>4、固体废物</w:t>
            </w:r>
          </w:p>
          <w:p>
            <w:pPr>
              <w:spacing w:line="480" w:lineRule="exact"/>
              <w:ind w:firstLine="480" w:firstLineChars="200"/>
              <w:rPr>
                <w:color w:val="000000" w:themeColor="text1"/>
                <w:sz w:val="24"/>
                <w:szCs w:val="24"/>
              </w:rPr>
            </w:pPr>
            <w:r>
              <w:rPr>
                <w:color w:val="000000" w:themeColor="text1"/>
                <w:sz w:val="24"/>
                <w:szCs w:val="24"/>
              </w:rPr>
              <w:t>本次建设项目运营期产生的固体废物主要为：</w:t>
            </w:r>
          </w:p>
          <w:p>
            <w:pPr>
              <w:spacing w:line="480" w:lineRule="exact"/>
              <w:ind w:firstLine="480" w:firstLineChars="200"/>
              <w:rPr>
                <w:color w:val="000000" w:themeColor="text1"/>
                <w:sz w:val="24"/>
                <w:szCs w:val="24"/>
              </w:rPr>
            </w:pPr>
            <w:r>
              <w:rPr>
                <w:rFonts w:hint="eastAsia" w:ascii="宋体" w:hAnsi="宋体" w:cs="宋体"/>
                <w:color w:val="000000" w:themeColor="text1"/>
                <w:sz w:val="24"/>
                <w:szCs w:val="24"/>
              </w:rPr>
              <w:t>①</w:t>
            </w:r>
            <w:r>
              <w:rPr>
                <w:color w:val="000000" w:themeColor="text1"/>
                <w:sz w:val="24"/>
                <w:szCs w:val="24"/>
              </w:rPr>
              <w:t>布袋除尘器收尘；</w:t>
            </w:r>
          </w:p>
          <w:p>
            <w:pPr>
              <w:spacing w:line="480" w:lineRule="exact"/>
              <w:ind w:firstLine="480" w:firstLineChars="200"/>
              <w:rPr>
                <w:color w:val="000000" w:themeColor="text1"/>
                <w:sz w:val="24"/>
                <w:szCs w:val="24"/>
              </w:rPr>
            </w:pPr>
            <w:r>
              <w:rPr>
                <w:rFonts w:hint="eastAsia" w:ascii="宋体" w:hAnsi="宋体" w:cs="宋体"/>
                <w:color w:val="000000" w:themeColor="text1"/>
                <w:sz w:val="24"/>
                <w:szCs w:val="24"/>
              </w:rPr>
              <w:t>②</w:t>
            </w:r>
            <w:r>
              <w:rPr>
                <w:color w:val="000000" w:themeColor="text1"/>
                <w:sz w:val="24"/>
                <w:szCs w:val="24"/>
              </w:rPr>
              <w:t>稳定土生产线：沉淀池出渣；</w:t>
            </w:r>
          </w:p>
          <w:p>
            <w:pPr>
              <w:spacing w:line="480" w:lineRule="exact"/>
              <w:ind w:firstLine="480" w:firstLineChars="200"/>
              <w:rPr>
                <w:color w:val="000000" w:themeColor="text1"/>
                <w:sz w:val="24"/>
                <w:szCs w:val="24"/>
              </w:rPr>
            </w:pPr>
            <w:r>
              <w:rPr>
                <w:rFonts w:hint="eastAsia" w:ascii="宋体" w:hAnsi="宋体" w:cs="宋体"/>
                <w:color w:val="000000" w:themeColor="text1"/>
                <w:sz w:val="24"/>
                <w:szCs w:val="24"/>
              </w:rPr>
              <w:t>③</w:t>
            </w:r>
            <w:r>
              <w:rPr>
                <w:color w:val="000000" w:themeColor="text1"/>
                <w:sz w:val="24"/>
                <w:szCs w:val="24"/>
              </w:rPr>
              <w:t>生活垃圾：职工日常生活产生的生活垃圾。</w:t>
            </w:r>
          </w:p>
          <w:p>
            <w:pPr>
              <w:spacing w:line="500" w:lineRule="exact"/>
              <w:ind w:firstLine="480" w:firstLineChars="200"/>
              <w:rPr>
                <w:color w:val="000000" w:themeColor="text1"/>
                <w:sz w:val="24"/>
                <w:szCs w:val="24"/>
              </w:rPr>
            </w:pPr>
          </w:p>
          <w:p>
            <w:pPr>
              <w:spacing w:line="500" w:lineRule="exact"/>
              <w:ind w:firstLine="480" w:firstLineChars="200"/>
              <w:rPr>
                <w:color w:val="000000" w:themeColor="text1"/>
                <w:sz w:val="24"/>
                <w:szCs w:val="24"/>
              </w:rPr>
            </w:pPr>
          </w:p>
          <w:p>
            <w:pPr>
              <w:spacing w:line="500" w:lineRule="exact"/>
              <w:ind w:firstLine="480" w:firstLineChars="200"/>
              <w:rPr>
                <w:color w:val="000000" w:themeColor="text1"/>
                <w:sz w:val="24"/>
                <w:szCs w:val="24"/>
              </w:rPr>
            </w:pPr>
          </w:p>
        </w:tc>
      </w:tr>
    </w:tbl>
    <w:p>
      <w:pPr>
        <w:spacing w:line="440" w:lineRule="exact"/>
        <w:rPr>
          <w:rFonts w:eastAsia="黑体"/>
          <w:color w:val="000000" w:themeColor="text1"/>
          <w:sz w:val="30"/>
        </w:rPr>
      </w:pPr>
      <w:r>
        <w:rPr>
          <w:rFonts w:eastAsia="黑体"/>
          <w:color w:val="000000" w:themeColor="text1"/>
          <w:sz w:val="30"/>
        </w:rPr>
        <w:br w:type="page"/>
      </w:r>
    </w:p>
    <w:p>
      <w:pPr>
        <w:spacing w:line="440" w:lineRule="exact"/>
        <w:rPr>
          <w:rFonts w:eastAsia="黑体"/>
          <w:color w:val="000000" w:themeColor="text1"/>
          <w:sz w:val="30"/>
        </w:rPr>
      </w:pPr>
      <w:r>
        <w:rPr>
          <w:rFonts w:eastAsia="黑体"/>
          <w:color w:val="000000" w:themeColor="text1"/>
          <w:sz w:val="30"/>
        </w:rPr>
        <w:t>项目主要污染物产生及预计排放情况</w:t>
      </w:r>
    </w:p>
    <w:tbl>
      <w:tblPr>
        <w:tblStyle w:val="26"/>
        <w:tblW w:w="928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9"/>
        <w:gridCol w:w="622"/>
        <w:gridCol w:w="708"/>
        <w:gridCol w:w="1006"/>
        <w:gridCol w:w="1127"/>
        <w:gridCol w:w="1246"/>
        <w:gridCol w:w="23"/>
        <w:gridCol w:w="1123"/>
        <w:gridCol w:w="1854"/>
        <w:gridCol w:w="10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479" w:type="dxa"/>
            <w:vMerge w:val="restart"/>
            <w:tcBorders>
              <w:bottom w:val="single" w:color="auto" w:sz="4" w:space="0"/>
              <w:right w:val="single" w:color="auto" w:sz="4" w:space="0"/>
              <w:tl2br w:val="single" w:color="auto" w:sz="4" w:space="0"/>
            </w:tcBorders>
            <w:shd w:val="clear" w:color="auto" w:fill="auto"/>
            <w:vAlign w:val="center"/>
          </w:tcPr>
          <w:p>
            <w:pPr>
              <w:spacing w:line="260" w:lineRule="exact"/>
              <w:jc w:val="center"/>
              <w:rPr>
                <w:color w:val="000000" w:themeColor="text1"/>
                <w:szCs w:val="21"/>
              </w:rPr>
            </w:pPr>
            <w:r>
              <w:rPr>
                <w:color w:val="000000" w:themeColor="text1"/>
                <w:szCs w:val="21"/>
              </w:rPr>
              <w:t>内容</w:t>
            </w:r>
          </w:p>
          <w:p>
            <w:pPr>
              <w:spacing w:line="260" w:lineRule="exact"/>
              <w:jc w:val="center"/>
              <w:rPr>
                <w:color w:val="000000" w:themeColor="text1"/>
                <w:szCs w:val="21"/>
              </w:rPr>
            </w:pPr>
            <w:r>
              <w:rPr>
                <w:color w:val="000000" w:themeColor="text1"/>
                <w:szCs w:val="21"/>
              </w:rPr>
              <w:t>类型</w:t>
            </w:r>
          </w:p>
        </w:tc>
        <w:tc>
          <w:tcPr>
            <w:tcW w:w="2336" w:type="dxa"/>
            <w:gridSpan w:val="3"/>
            <w:vMerge w:val="restart"/>
            <w:tcBorders>
              <w:left w:val="single" w:color="auto" w:sz="4" w:space="0"/>
              <w:bottom w:val="single" w:color="auto" w:sz="4" w:space="0"/>
              <w:right w:val="single" w:color="auto" w:sz="4" w:space="0"/>
            </w:tcBorders>
            <w:shd w:val="clear" w:color="auto" w:fill="auto"/>
            <w:vAlign w:val="center"/>
          </w:tcPr>
          <w:p>
            <w:pPr>
              <w:spacing w:line="260" w:lineRule="exact"/>
              <w:jc w:val="center"/>
              <w:rPr>
                <w:color w:val="000000" w:themeColor="text1"/>
                <w:szCs w:val="21"/>
              </w:rPr>
            </w:pPr>
            <w:r>
              <w:rPr>
                <w:color w:val="000000" w:themeColor="text1"/>
                <w:szCs w:val="21"/>
              </w:rPr>
              <w:t>排放源</w:t>
            </w:r>
          </w:p>
          <w:p>
            <w:pPr>
              <w:spacing w:line="260" w:lineRule="exact"/>
              <w:jc w:val="center"/>
              <w:rPr>
                <w:rFonts w:eastAsia="黑体"/>
                <w:b/>
                <w:color w:val="000000" w:themeColor="text1"/>
                <w:szCs w:val="21"/>
              </w:rPr>
            </w:pPr>
            <w:r>
              <w:rPr>
                <w:color w:val="000000" w:themeColor="text1"/>
                <w:szCs w:val="21"/>
              </w:rPr>
              <w:t>（编号）</w:t>
            </w:r>
          </w:p>
        </w:tc>
        <w:tc>
          <w:tcPr>
            <w:tcW w:w="1127" w:type="dxa"/>
            <w:vMerge w:val="restart"/>
            <w:tcBorders>
              <w:left w:val="single" w:color="auto" w:sz="4" w:space="0"/>
              <w:bottom w:val="single" w:color="auto" w:sz="4" w:space="0"/>
              <w:right w:val="single" w:color="auto" w:sz="4" w:space="0"/>
            </w:tcBorders>
            <w:shd w:val="clear" w:color="auto" w:fill="auto"/>
            <w:vAlign w:val="center"/>
          </w:tcPr>
          <w:p>
            <w:pPr>
              <w:spacing w:line="260" w:lineRule="exact"/>
              <w:jc w:val="center"/>
              <w:rPr>
                <w:rFonts w:eastAsia="黑体"/>
                <w:b/>
                <w:color w:val="000000" w:themeColor="text1"/>
                <w:szCs w:val="21"/>
              </w:rPr>
            </w:pPr>
            <w:r>
              <w:rPr>
                <w:color w:val="000000" w:themeColor="text1"/>
                <w:szCs w:val="21"/>
              </w:rPr>
              <w:t>污染物名称</w:t>
            </w:r>
          </w:p>
        </w:tc>
        <w:tc>
          <w:tcPr>
            <w:tcW w:w="2392" w:type="dxa"/>
            <w:gridSpan w:val="3"/>
            <w:tcBorders>
              <w:left w:val="single" w:color="auto" w:sz="4" w:space="0"/>
              <w:bottom w:val="single" w:color="auto" w:sz="4" w:space="0"/>
              <w:right w:val="single" w:color="auto" w:sz="4" w:space="0"/>
            </w:tcBorders>
            <w:shd w:val="clear" w:color="auto" w:fill="auto"/>
            <w:vAlign w:val="center"/>
          </w:tcPr>
          <w:p>
            <w:pPr>
              <w:spacing w:line="260" w:lineRule="exact"/>
              <w:jc w:val="center"/>
              <w:rPr>
                <w:color w:val="000000" w:themeColor="text1"/>
                <w:szCs w:val="21"/>
              </w:rPr>
            </w:pPr>
            <w:r>
              <w:rPr>
                <w:color w:val="000000" w:themeColor="text1"/>
                <w:szCs w:val="21"/>
              </w:rPr>
              <w:t>产生浓度及产生量</w:t>
            </w:r>
          </w:p>
        </w:tc>
        <w:tc>
          <w:tcPr>
            <w:tcW w:w="2952" w:type="dxa"/>
            <w:gridSpan w:val="2"/>
            <w:tcBorders>
              <w:left w:val="single" w:color="auto" w:sz="4" w:space="0"/>
              <w:bottom w:val="single" w:color="auto" w:sz="4" w:space="0"/>
            </w:tcBorders>
            <w:shd w:val="clear" w:color="auto" w:fill="auto"/>
            <w:vAlign w:val="center"/>
          </w:tcPr>
          <w:p>
            <w:pPr>
              <w:spacing w:line="260" w:lineRule="exact"/>
              <w:jc w:val="center"/>
              <w:rPr>
                <w:color w:val="000000" w:themeColor="text1"/>
                <w:szCs w:val="21"/>
              </w:rPr>
            </w:pPr>
            <w:r>
              <w:rPr>
                <w:color w:val="000000" w:themeColor="text1"/>
                <w:szCs w:val="21"/>
              </w:rPr>
              <w:t>排放浓度及排放量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479" w:type="dxa"/>
            <w:vMerge w:val="continue"/>
            <w:tcBorders>
              <w:top w:val="single" w:color="auto" w:sz="4" w:space="0"/>
              <w:bottom w:val="single" w:color="auto" w:sz="4" w:space="0"/>
              <w:right w:val="single" w:color="auto" w:sz="4" w:space="0"/>
              <w:tl2br w:val="single" w:color="auto" w:sz="4" w:space="0"/>
            </w:tcBorders>
            <w:shd w:val="clear" w:color="auto" w:fill="auto"/>
            <w:vAlign w:val="center"/>
          </w:tcPr>
          <w:p>
            <w:pPr>
              <w:spacing w:line="260" w:lineRule="exact"/>
              <w:jc w:val="center"/>
              <w:rPr>
                <w:color w:val="000000" w:themeColor="text1"/>
              </w:rPr>
            </w:pPr>
          </w:p>
        </w:tc>
        <w:tc>
          <w:tcPr>
            <w:tcW w:w="2336"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color w:val="000000" w:themeColor="text1"/>
              </w:rPr>
            </w:pPr>
          </w:p>
        </w:tc>
        <w:tc>
          <w:tcPr>
            <w:tcW w:w="11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color w:val="000000" w:themeColor="text1"/>
              </w:rPr>
            </w:pPr>
          </w:p>
        </w:tc>
        <w:tc>
          <w:tcPr>
            <w:tcW w:w="12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color w:val="000000" w:themeColor="text1"/>
                <w:szCs w:val="21"/>
              </w:rPr>
            </w:pPr>
            <w:r>
              <w:rPr>
                <w:color w:val="000000" w:themeColor="text1"/>
                <w:szCs w:val="21"/>
              </w:rPr>
              <w:t>浓度（mg/m</w:t>
            </w:r>
            <w:r>
              <w:rPr>
                <w:color w:val="000000" w:themeColor="text1"/>
                <w:szCs w:val="21"/>
                <w:vertAlign w:val="superscript"/>
              </w:rPr>
              <w:t>3</w:t>
            </w:r>
            <w:r>
              <w:rPr>
                <w:color w:val="000000" w:themeColor="text1"/>
                <w:szCs w:val="21"/>
              </w:rPr>
              <w:t>）</w:t>
            </w:r>
          </w:p>
        </w:tc>
        <w:tc>
          <w:tcPr>
            <w:tcW w:w="11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color w:val="000000" w:themeColor="text1"/>
                <w:szCs w:val="21"/>
              </w:rPr>
            </w:pPr>
            <w:r>
              <w:rPr>
                <w:color w:val="000000" w:themeColor="text1"/>
                <w:szCs w:val="21"/>
              </w:rPr>
              <w:t>产生量（t/a）</w:t>
            </w:r>
          </w:p>
        </w:tc>
        <w:tc>
          <w:tcPr>
            <w:tcW w:w="18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color w:val="000000" w:themeColor="text1"/>
                <w:szCs w:val="21"/>
              </w:rPr>
            </w:pPr>
            <w:r>
              <w:rPr>
                <w:color w:val="000000" w:themeColor="text1"/>
                <w:szCs w:val="21"/>
              </w:rPr>
              <w:t>浓度（mg/m</w:t>
            </w:r>
            <w:r>
              <w:rPr>
                <w:color w:val="000000" w:themeColor="text1"/>
                <w:szCs w:val="21"/>
                <w:vertAlign w:val="superscript"/>
              </w:rPr>
              <w:t>3</w:t>
            </w:r>
            <w:r>
              <w:rPr>
                <w:color w:val="000000" w:themeColor="text1"/>
                <w:szCs w:val="21"/>
              </w:rPr>
              <w:t>）</w:t>
            </w:r>
          </w:p>
        </w:tc>
        <w:tc>
          <w:tcPr>
            <w:tcW w:w="1098" w:type="dxa"/>
            <w:tcBorders>
              <w:top w:val="single" w:color="auto" w:sz="4" w:space="0"/>
              <w:left w:val="single" w:color="auto" w:sz="4" w:space="0"/>
              <w:bottom w:val="single" w:color="auto" w:sz="4" w:space="0"/>
            </w:tcBorders>
            <w:shd w:val="clear" w:color="auto" w:fill="auto"/>
            <w:vAlign w:val="center"/>
          </w:tcPr>
          <w:p>
            <w:pPr>
              <w:spacing w:line="260" w:lineRule="exact"/>
              <w:jc w:val="center"/>
              <w:rPr>
                <w:color w:val="000000" w:themeColor="text1"/>
                <w:szCs w:val="21"/>
              </w:rPr>
            </w:pPr>
            <w:r>
              <w:rPr>
                <w:color w:val="000000" w:themeColor="text1"/>
                <w:szCs w:val="21"/>
              </w:rPr>
              <w:t>排放量（t/a）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479" w:type="dxa"/>
            <w:vMerge w:val="restart"/>
            <w:tcBorders>
              <w:top w:val="single" w:color="auto" w:sz="4" w:space="0"/>
              <w:right w:val="single" w:color="auto" w:sz="4" w:space="0"/>
            </w:tcBorders>
            <w:shd w:val="clear" w:color="auto" w:fill="auto"/>
            <w:vAlign w:val="center"/>
          </w:tcPr>
          <w:p>
            <w:pPr>
              <w:spacing w:line="260" w:lineRule="exact"/>
              <w:jc w:val="center"/>
              <w:rPr>
                <w:color w:val="000000" w:themeColor="text1"/>
                <w:szCs w:val="21"/>
              </w:rPr>
            </w:pPr>
            <w:r>
              <w:rPr>
                <w:color w:val="000000" w:themeColor="text1"/>
                <w:szCs w:val="21"/>
              </w:rPr>
              <w:t>大气污染物</w:t>
            </w:r>
          </w:p>
        </w:tc>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b/>
                <w:color w:val="000000" w:themeColor="text1"/>
                <w:szCs w:val="21"/>
              </w:rPr>
            </w:pPr>
            <w:r>
              <w:rPr>
                <w:color w:val="000000" w:themeColor="text1"/>
                <w:szCs w:val="21"/>
              </w:rPr>
              <w:t>G 1</w:t>
            </w:r>
          </w:p>
        </w:tc>
        <w:tc>
          <w:tcPr>
            <w:tcW w:w="17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骨料堆场</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粉尘</w:t>
            </w:r>
          </w:p>
        </w:tc>
        <w:tc>
          <w:tcPr>
            <w:tcW w:w="23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1（无组织）</w:t>
            </w:r>
          </w:p>
        </w:tc>
        <w:tc>
          <w:tcPr>
            <w:tcW w:w="2952" w:type="dxa"/>
            <w:gridSpan w:val="2"/>
            <w:tcBorders>
              <w:top w:val="single" w:color="auto" w:sz="4" w:space="0"/>
              <w:left w:val="single" w:color="auto" w:sz="4" w:space="0"/>
              <w:bottom w:val="single" w:color="auto" w:sz="4" w:space="0"/>
            </w:tcBorders>
            <w:shd w:val="clear" w:color="auto" w:fill="auto"/>
            <w:vAlign w:val="center"/>
          </w:tcPr>
          <w:p>
            <w:pPr>
              <w:jc w:val="center"/>
              <w:rPr>
                <w:color w:val="000000" w:themeColor="text1"/>
                <w:szCs w:val="21"/>
              </w:rPr>
            </w:pPr>
            <w:r>
              <w:rPr>
                <w:color w:val="000000" w:themeColor="text1"/>
                <w:szCs w:val="21"/>
              </w:rPr>
              <w:t>0.1（无组织）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479" w:type="dxa"/>
            <w:vMerge w:val="continue"/>
            <w:tcBorders>
              <w:right w:val="single" w:color="auto" w:sz="4" w:space="0"/>
            </w:tcBorders>
            <w:shd w:val="clear" w:color="auto" w:fill="auto"/>
            <w:vAlign w:val="center"/>
          </w:tcPr>
          <w:p>
            <w:pPr>
              <w:spacing w:line="260" w:lineRule="exact"/>
              <w:jc w:val="center"/>
              <w:rPr>
                <w:color w:val="000000" w:themeColor="text1"/>
                <w:szCs w:val="21"/>
              </w:rPr>
            </w:pPr>
          </w:p>
        </w:tc>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G 2</w:t>
            </w:r>
          </w:p>
        </w:tc>
        <w:tc>
          <w:tcPr>
            <w:tcW w:w="17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筒仓</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粉尘</w:t>
            </w:r>
          </w:p>
        </w:tc>
        <w:tc>
          <w:tcPr>
            <w:tcW w:w="126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2000</w:t>
            </w: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rFonts w:hint="eastAsia"/>
                <w:color w:val="000000" w:themeColor="text1"/>
                <w:szCs w:val="21"/>
              </w:rPr>
              <w:t>3.96</w:t>
            </w:r>
          </w:p>
        </w:tc>
        <w:tc>
          <w:tcPr>
            <w:tcW w:w="1854" w:type="dxa"/>
            <w:tcBorders>
              <w:top w:val="single" w:color="auto" w:sz="4" w:space="0"/>
              <w:left w:val="single" w:color="auto" w:sz="4" w:space="0"/>
              <w:bottom w:val="single" w:color="auto" w:sz="4" w:space="0"/>
            </w:tcBorders>
            <w:shd w:val="clear" w:color="auto" w:fill="auto"/>
            <w:vAlign w:val="center"/>
          </w:tcPr>
          <w:p>
            <w:pPr>
              <w:jc w:val="center"/>
              <w:rPr>
                <w:color w:val="000000" w:themeColor="text1"/>
                <w:szCs w:val="21"/>
              </w:rPr>
            </w:pPr>
            <w:r>
              <w:rPr>
                <w:color w:val="000000" w:themeColor="text1"/>
                <w:szCs w:val="21"/>
              </w:rPr>
              <w:t>10</w:t>
            </w:r>
          </w:p>
        </w:tc>
        <w:tc>
          <w:tcPr>
            <w:tcW w:w="1098" w:type="dxa"/>
            <w:tcBorders>
              <w:top w:val="single" w:color="auto" w:sz="4" w:space="0"/>
              <w:left w:val="single" w:color="auto" w:sz="4" w:space="0"/>
              <w:bottom w:val="single" w:color="auto" w:sz="4" w:space="0"/>
            </w:tcBorders>
            <w:shd w:val="clear" w:color="auto" w:fill="auto"/>
            <w:vAlign w:val="center"/>
          </w:tcPr>
          <w:p>
            <w:pPr>
              <w:jc w:val="center"/>
              <w:rPr>
                <w:color w:val="000000" w:themeColor="text1"/>
                <w:szCs w:val="21"/>
              </w:rPr>
            </w:pPr>
            <w:r>
              <w:rPr>
                <w:rFonts w:hint="eastAsia"/>
                <w:color w:val="000000" w:themeColor="text1"/>
                <w:szCs w:val="21"/>
              </w:rPr>
              <w:t>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4" w:hRule="atLeast"/>
          <w:jc w:val="center"/>
        </w:trPr>
        <w:tc>
          <w:tcPr>
            <w:tcW w:w="479" w:type="dxa"/>
            <w:vMerge w:val="continue"/>
            <w:tcBorders>
              <w:right w:val="single" w:color="auto" w:sz="4" w:space="0"/>
            </w:tcBorders>
            <w:shd w:val="clear" w:color="auto" w:fill="auto"/>
            <w:vAlign w:val="center"/>
          </w:tcPr>
          <w:p>
            <w:pPr>
              <w:spacing w:line="260" w:lineRule="exact"/>
              <w:jc w:val="center"/>
              <w:rPr>
                <w:color w:val="000000" w:themeColor="text1"/>
                <w:szCs w:val="21"/>
              </w:rPr>
            </w:pPr>
          </w:p>
        </w:tc>
        <w:tc>
          <w:tcPr>
            <w:tcW w:w="622" w:type="dxa"/>
            <w:tcBorders>
              <w:top w:val="single" w:color="auto" w:sz="4" w:space="0"/>
              <w:left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G3</w:t>
            </w:r>
          </w:p>
        </w:tc>
        <w:tc>
          <w:tcPr>
            <w:tcW w:w="708" w:type="dxa"/>
            <w:tcBorders>
              <w:top w:val="single" w:color="auto" w:sz="4" w:space="0"/>
              <w:left w:val="single" w:color="auto" w:sz="4" w:space="0"/>
              <w:right w:val="single" w:color="auto" w:sz="4" w:space="0"/>
            </w:tcBorders>
            <w:shd w:val="clear" w:color="auto" w:fill="auto"/>
            <w:vAlign w:val="center"/>
          </w:tcPr>
          <w:p>
            <w:pPr>
              <w:jc w:val="center"/>
              <w:rPr>
                <w:color w:val="000000" w:themeColor="text1"/>
                <w:szCs w:val="21"/>
              </w:rPr>
            </w:pPr>
            <w:r>
              <w:rPr>
                <w:rFonts w:hint="eastAsia"/>
                <w:color w:val="000000" w:themeColor="text1"/>
                <w:szCs w:val="21"/>
              </w:rPr>
              <w:t>混凝土</w:t>
            </w:r>
            <w:r>
              <w:rPr>
                <w:color w:val="000000" w:themeColor="text1"/>
                <w:szCs w:val="21"/>
              </w:rPr>
              <w:t>生产线</w:t>
            </w:r>
          </w:p>
        </w:tc>
        <w:tc>
          <w:tcPr>
            <w:tcW w:w="1006" w:type="dxa"/>
            <w:tcBorders>
              <w:top w:val="single" w:color="auto" w:sz="4" w:space="0"/>
              <w:left w:val="single" w:color="auto" w:sz="4" w:space="0"/>
              <w:right w:val="single" w:color="auto" w:sz="4" w:space="0"/>
            </w:tcBorders>
            <w:shd w:val="clear" w:color="auto" w:fill="auto"/>
            <w:vAlign w:val="center"/>
          </w:tcPr>
          <w:p>
            <w:pPr>
              <w:rPr>
                <w:color w:val="000000" w:themeColor="text1"/>
                <w:szCs w:val="21"/>
              </w:rPr>
            </w:pPr>
            <w:r>
              <w:rPr>
                <w:color w:val="000000" w:themeColor="text1"/>
                <w:szCs w:val="21"/>
              </w:rPr>
              <w:t>落料点、搅拌系统</w:t>
            </w:r>
          </w:p>
        </w:tc>
        <w:tc>
          <w:tcPr>
            <w:tcW w:w="1127" w:type="dxa"/>
            <w:tcBorders>
              <w:top w:val="single" w:color="auto" w:sz="4" w:space="0"/>
              <w:left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粉尘</w:t>
            </w:r>
          </w:p>
        </w:tc>
        <w:tc>
          <w:tcPr>
            <w:tcW w:w="1269" w:type="dxa"/>
            <w:gridSpan w:val="2"/>
            <w:tcBorders>
              <w:top w:val="single" w:color="auto" w:sz="4" w:space="0"/>
              <w:left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5000</w:t>
            </w:r>
          </w:p>
        </w:tc>
        <w:tc>
          <w:tcPr>
            <w:tcW w:w="1123" w:type="dxa"/>
            <w:tcBorders>
              <w:top w:val="single" w:color="auto" w:sz="4" w:space="0"/>
              <w:left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60</w:t>
            </w:r>
          </w:p>
        </w:tc>
        <w:tc>
          <w:tcPr>
            <w:tcW w:w="1854" w:type="dxa"/>
            <w:tcBorders>
              <w:top w:val="single" w:color="auto" w:sz="4" w:space="0"/>
              <w:left w:val="single" w:color="auto" w:sz="4" w:space="0"/>
            </w:tcBorders>
            <w:shd w:val="clear" w:color="auto" w:fill="auto"/>
            <w:vAlign w:val="center"/>
          </w:tcPr>
          <w:p>
            <w:pPr>
              <w:spacing w:line="260" w:lineRule="exact"/>
              <w:jc w:val="center"/>
              <w:rPr>
                <w:color w:val="000000" w:themeColor="text1"/>
                <w:szCs w:val="21"/>
              </w:rPr>
            </w:pPr>
            <w:r>
              <w:rPr>
                <w:color w:val="000000" w:themeColor="text1"/>
                <w:szCs w:val="21"/>
              </w:rPr>
              <w:t>10</w:t>
            </w:r>
          </w:p>
        </w:tc>
        <w:tc>
          <w:tcPr>
            <w:tcW w:w="1098" w:type="dxa"/>
            <w:tcBorders>
              <w:top w:val="single" w:color="auto" w:sz="4" w:space="0"/>
              <w:left w:val="single" w:color="auto" w:sz="4" w:space="0"/>
            </w:tcBorders>
            <w:shd w:val="clear" w:color="auto" w:fill="auto"/>
            <w:vAlign w:val="center"/>
          </w:tcPr>
          <w:p>
            <w:pPr>
              <w:jc w:val="center"/>
              <w:rPr>
                <w:color w:val="000000" w:themeColor="text1"/>
                <w:szCs w:val="21"/>
              </w:rPr>
            </w:pPr>
            <w:r>
              <w:rPr>
                <w:color w:val="000000" w:themeColor="text1"/>
                <w:szCs w:val="21"/>
              </w:rPr>
              <w:t>0.12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479" w:type="dxa"/>
            <w:vMerge w:val="continue"/>
            <w:tcBorders>
              <w:right w:val="single" w:color="auto" w:sz="4" w:space="0"/>
            </w:tcBorders>
            <w:shd w:val="clear" w:color="auto" w:fill="auto"/>
            <w:vAlign w:val="center"/>
          </w:tcPr>
          <w:p>
            <w:pPr>
              <w:spacing w:line="260" w:lineRule="exact"/>
              <w:jc w:val="center"/>
              <w:rPr>
                <w:color w:val="000000" w:themeColor="text1"/>
                <w:szCs w:val="21"/>
              </w:rPr>
            </w:pPr>
          </w:p>
        </w:tc>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G4</w:t>
            </w:r>
          </w:p>
        </w:tc>
        <w:tc>
          <w:tcPr>
            <w:tcW w:w="17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运输道路</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扬尘</w:t>
            </w:r>
          </w:p>
        </w:tc>
        <w:tc>
          <w:tcPr>
            <w:tcW w:w="23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3.6（无组织）</w:t>
            </w:r>
          </w:p>
        </w:tc>
        <w:tc>
          <w:tcPr>
            <w:tcW w:w="2952" w:type="dxa"/>
            <w:gridSpan w:val="2"/>
            <w:tcBorders>
              <w:top w:val="single" w:color="auto" w:sz="4" w:space="0"/>
              <w:left w:val="single" w:color="auto" w:sz="4" w:space="0"/>
              <w:bottom w:val="single" w:color="auto" w:sz="4" w:space="0"/>
            </w:tcBorders>
            <w:shd w:val="clear" w:color="auto" w:fill="auto"/>
            <w:vAlign w:val="center"/>
          </w:tcPr>
          <w:p>
            <w:pPr>
              <w:jc w:val="center"/>
              <w:rPr>
                <w:color w:val="000000" w:themeColor="text1"/>
                <w:szCs w:val="21"/>
              </w:rPr>
            </w:pPr>
            <w:r>
              <w:rPr>
                <w:rFonts w:hint="eastAsia"/>
                <w:color w:val="000000" w:themeColor="text1"/>
                <w:szCs w:val="21"/>
              </w:rPr>
              <w:t>1.8</w:t>
            </w:r>
            <w:r>
              <w:rPr>
                <w:color w:val="000000" w:themeColor="text1"/>
                <w:szCs w:val="21"/>
              </w:rPr>
              <w:t>（无组织）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479" w:type="dxa"/>
            <w:vMerge w:val="restart"/>
            <w:tcBorders>
              <w:top w:val="single" w:color="auto" w:sz="4" w:space="0"/>
              <w:right w:val="single" w:color="auto" w:sz="4" w:space="0"/>
            </w:tcBorders>
            <w:shd w:val="clear" w:color="auto" w:fill="auto"/>
            <w:vAlign w:val="center"/>
          </w:tcPr>
          <w:p>
            <w:pPr>
              <w:spacing w:line="260" w:lineRule="exact"/>
              <w:jc w:val="center"/>
              <w:rPr>
                <w:color w:val="000000" w:themeColor="text1"/>
                <w:szCs w:val="21"/>
              </w:rPr>
            </w:pPr>
            <w:r>
              <w:rPr>
                <w:color w:val="000000" w:themeColor="text1"/>
                <w:szCs w:val="21"/>
              </w:rPr>
              <w:t>水污</w:t>
            </w:r>
          </w:p>
          <w:p>
            <w:pPr>
              <w:spacing w:line="260" w:lineRule="exact"/>
              <w:jc w:val="center"/>
              <w:rPr>
                <w:color w:val="000000" w:themeColor="text1"/>
                <w:szCs w:val="21"/>
              </w:rPr>
            </w:pPr>
            <w:r>
              <w:rPr>
                <w:color w:val="000000" w:themeColor="text1"/>
                <w:szCs w:val="21"/>
              </w:rPr>
              <w:t>染物</w:t>
            </w:r>
          </w:p>
        </w:tc>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b/>
                <w:color w:val="000000" w:themeColor="text1"/>
                <w:szCs w:val="21"/>
              </w:rPr>
            </w:pPr>
            <w:r>
              <w:rPr>
                <w:color w:val="000000" w:themeColor="text1"/>
                <w:szCs w:val="21"/>
              </w:rPr>
              <w:t>W1</w:t>
            </w:r>
          </w:p>
        </w:tc>
        <w:tc>
          <w:tcPr>
            <w:tcW w:w="17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运输车辆</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b/>
                <w:color w:val="000000" w:themeColor="text1"/>
                <w:szCs w:val="21"/>
              </w:rPr>
            </w:pPr>
            <w:r>
              <w:rPr>
                <w:color w:val="000000" w:themeColor="text1"/>
                <w:szCs w:val="21"/>
              </w:rPr>
              <w:t>冲洗废水</w:t>
            </w:r>
          </w:p>
        </w:tc>
        <w:tc>
          <w:tcPr>
            <w:tcW w:w="23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1485</w:t>
            </w:r>
          </w:p>
        </w:tc>
        <w:tc>
          <w:tcPr>
            <w:tcW w:w="2952" w:type="dxa"/>
            <w:gridSpan w:val="2"/>
            <w:tcBorders>
              <w:top w:val="single" w:color="auto" w:sz="4" w:space="0"/>
              <w:left w:val="single" w:color="auto" w:sz="4" w:space="0"/>
              <w:bottom w:val="single" w:color="auto" w:sz="4" w:space="0"/>
            </w:tcBorders>
            <w:shd w:val="clear" w:color="auto" w:fill="auto"/>
            <w:vAlign w:val="center"/>
          </w:tcPr>
          <w:p>
            <w:pPr>
              <w:jc w:val="center"/>
              <w:rPr>
                <w:color w:val="000000" w:themeColor="text1"/>
                <w:szCs w:val="21"/>
              </w:rPr>
            </w:pPr>
            <w:r>
              <w:rPr>
                <w:color w:val="000000" w:themeColor="text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79" w:type="dxa"/>
            <w:vMerge w:val="continue"/>
            <w:tcBorders>
              <w:right w:val="single" w:color="auto" w:sz="4" w:space="0"/>
            </w:tcBorders>
            <w:shd w:val="clear" w:color="auto" w:fill="auto"/>
            <w:vAlign w:val="center"/>
          </w:tcPr>
          <w:p>
            <w:pPr>
              <w:spacing w:line="260" w:lineRule="exact"/>
              <w:jc w:val="center"/>
              <w:rPr>
                <w:color w:val="000000" w:themeColor="text1"/>
                <w:szCs w:val="21"/>
              </w:rPr>
            </w:pPr>
          </w:p>
        </w:tc>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W2</w:t>
            </w:r>
          </w:p>
        </w:tc>
        <w:tc>
          <w:tcPr>
            <w:tcW w:w="17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作业区</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冲洗废水</w:t>
            </w:r>
          </w:p>
        </w:tc>
        <w:tc>
          <w:tcPr>
            <w:tcW w:w="23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445.5</w:t>
            </w:r>
          </w:p>
        </w:tc>
        <w:tc>
          <w:tcPr>
            <w:tcW w:w="2952" w:type="dxa"/>
            <w:gridSpan w:val="2"/>
            <w:tcBorders>
              <w:top w:val="single" w:color="auto" w:sz="4" w:space="0"/>
              <w:left w:val="single" w:color="auto" w:sz="4" w:space="0"/>
              <w:bottom w:val="single" w:color="auto" w:sz="4" w:space="0"/>
            </w:tcBorders>
            <w:shd w:val="clear" w:color="auto" w:fill="auto"/>
            <w:vAlign w:val="center"/>
          </w:tcPr>
          <w:p>
            <w:pPr>
              <w:jc w:val="center"/>
              <w:rPr>
                <w:color w:val="000000" w:themeColor="text1"/>
                <w:szCs w:val="21"/>
              </w:rPr>
            </w:pPr>
            <w:r>
              <w:rPr>
                <w:color w:val="000000" w:themeColor="text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479" w:type="dxa"/>
            <w:vMerge w:val="continue"/>
            <w:tcBorders>
              <w:right w:val="single" w:color="auto" w:sz="4" w:space="0"/>
            </w:tcBorders>
            <w:shd w:val="clear" w:color="auto" w:fill="auto"/>
            <w:vAlign w:val="center"/>
          </w:tcPr>
          <w:p>
            <w:pPr>
              <w:spacing w:line="260" w:lineRule="exact"/>
              <w:jc w:val="center"/>
              <w:rPr>
                <w:color w:val="000000" w:themeColor="text1"/>
                <w:szCs w:val="21"/>
              </w:rPr>
            </w:pPr>
          </w:p>
        </w:tc>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W3</w:t>
            </w:r>
          </w:p>
        </w:tc>
        <w:tc>
          <w:tcPr>
            <w:tcW w:w="17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搅拌机</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冲洗废水</w:t>
            </w:r>
          </w:p>
        </w:tc>
        <w:tc>
          <w:tcPr>
            <w:tcW w:w="23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1188</w:t>
            </w:r>
          </w:p>
        </w:tc>
        <w:tc>
          <w:tcPr>
            <w:tcW w:w="2952" w:type="dxa"/>
            <w:gridSpan w:val="2"/>
            <w:tcBorders>
              <w:top w:val="single" w:color="auto" w:sz="4" w:space="0"/>
              <w:left w:val="single" w:color="auto" w:sz="4" w:space="0"/>
              <w:bottom w:val="single" w:color="auto" w:sz="4" w:space="0"/>
            </w:tcBorders>
            <w:shd w:val="clear" w:color="auto" w:fill="auto"/>
            <w:vAlign w:val="center"/>
          </w:tcPr>
          <w:p>
            <w:pPr>
              <w:jc w:val="center"/>
              <w:rPr>
                <w:color w:val="000000" w:themeColor="text1"/>
                <w:szCs w:val="21"/>
              </w:rPr>
            </w:pPr>
            <w:r>
              <w:rPr>
                <w:color w:val="000000" w:themeColor="text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479" w:type="dxa"/>
            <w:vMerge w:val="continue"/>
            <w:tcBorders>
              <w:right w:val="single" w:color="auto" w:sz="4" w:space="0"/>
            </w:tcBorders>
            <w:shd w:val="clear" w:color="auto" w:fill="auto"/>
            <w:vAlign w:val="center"/>
          </w:tcPr>
          <w:p>
            <w:pPr>
              <w:spacing w:line="260" w:lineRule="exact"/>
              <w:jc w:val="center"/>
              <w:rPr>
                <w:color w:val="000000" w:themeColor="text1"/>
                <w:szCs w:val="21"/>
              </w:rPr>
            </w:pPr>
          </w:p>
        </w:tc>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W4</w:t>
            </w:r>
          </w:p>
        </w:tc>
        <w:tc>
          <w:tcPr>
            <w:tcW w:w="17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生活办公</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生活污水</w:t>
            </w:r>
          </w:p>
        </w:tc>
        <w:tc>
          <w:tcPr>
            <w:tcW w:w="23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178.2</w:t>
            </w:r>
          </w:p>
        </w:tc>
        <w:tc>
          <w:tcPr>
            <w:tcW w:w="2952" w:type="dxa"/>
            <w:gridSpan w:val="2"/>
            <w:tcBorders>
              <w:top w:val="single" w:color="auto" w:sz="4" w:space="0"/>
              <w:left w:val="single" w:color="auto" w:sz="4" w:space="0"/>
              <w:bottom w:val="single" w:color="auto" w:sz="4" w:space="0"/>
            </w:tcBorders>
            <w:shd w:val="clear" w:color="auto" w:fill="auto"/>
            <w:vAlign w:val="center"/>
          </w:tcPr>
          <w:p>
            <w:pPr>
              <w:jc w:val="center"/>
              <w:rPr>
                <w:color w:val="000000" w:themeColor="text1"/>
                <w:szCs w:val="21"/>
              </w:rPr>
            </w:pPr>
            <w:r>
              <w:rPr>
                <w:color w:val="000000" w:themeColor="text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479" w:type="dxa"/>
            <w:vMerge w:val="restart"/>
            <w:tcBorders>
              <w:top w:val="single" w:color="auto" w:sz="4" w:space="0"/>
              <w:right w:val="single" w:color="auto" w:sz="4" w:space="0"/>
            </w:tcBorders>
            <w:shd w:val="clear" w:color="auto" w:fill="auto"/>
            <w:vAlign w:val="center"/>
          </w:tcPr>
          <w:p>
            <w:pPr>
              <w:spacing w:line="260" w:lineRule="exact"/>
              <w:jc w:val="center"/>
              <w:rPr>
                <w:color w:val="000000" w:themeColor="text1"/>
                <w:szCs w:val="21"/>
              </w:rPr>
            </w:pPr>
            <w:r>
              <w:rPr>
                <w:color w:val="000000" w:themeColor="text1"/>
                <w:szCs w:val="21"/>
              </w:rPr>
              <w:t>固体</w:t>
            </w:r>
          </w:p>
          <w:p>
            <w:pPr>
              <w:spacing w:line="260" w:lineRule="exact"/>
              <w:jc w:val="center"/>
              <w:rPr>
                <w:color w:val="000000" w:themeColor="text1"/>
                <w:szCs w:val="21"/>
              </w:rPr>
            </w:pPr>
            <w:r>
              <w:rPr>
                <w:color w:val="000000" w:themeColor="text1"/>
                <w:szCs w:val="21"/>
              </w:rPr>
              <w:t>废物</w:t>
            </w:r>
          </w:p>
        </w:tc>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b/>
                <w:color w:val="000000" w:themeColor="text1"/>
                <w:szCs w:val="21"/>
              </w:rPr>
            </w:pPr>
            <w:r>
              <w:rPr>
                <w:color w:val="000000" w:themeColor="text1"/>
                <w:szCs w:val="21"/>
              </w:rPr>
              <w:t>S1</w:t>
            </w:r>
          </w:p>
        </w:tc>
        <w:tc>
          <w:tcPr>
            <w:tcW w:w="17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除尘器</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b/>
                <w:color w:val="000000" w:themeColor="text1"/>
                <w:szCs w:val="21"/>
              </w:rPr>
            </w:pPr>
            <w:r>
              <w:rPr>
                <w:color w:val="000000" w:themeColor="text1"/>
                <w:szCs w:val="21"/>
              </w:rPr>
              <w:t>粉尘</w:t>
            </w:r>
          </w:p>
        </w:tc>
        <w:tc>
          <w:tcPr>
            <w:tcW w:w="23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63.82</w:t>
            </w:r>
          </w:p>
        </w:tc>
        <w:tc>
          <w:tcPr>
            <w:tcW w:w="2952" w:type="dxa"/>
            <w:gridSpan w:val="2"/>
            <w:tcBorders>
              <w:top w:val="single" w:color="auto" w:sz="4" w:space="0"/>
              <w:left w:val="single" w:color="auto" w:sz="4" w:space="0"/>
              <w:bottom w:val="single" w:color="auto" w:sz="4" w:space="0"/>
            </w:tcBorders>
            <w:shd w:val="clear" w:color="auto" w:fill="auto"/>
            <w:vAlign w:val="center"/>
          </w:tcPr>
          <w:p>
            <w:pPr>
              <w:jc w:val="center"/>
              <w:rPr>
                <w:color w:val="000000" w:themeColor="text1"/>
                <w:szCs w:val="21"/>
              </w:rPr>
            </w:pPr>
            <w:r>
              <w:rPr>
                <w:color w:val="000000" w:themeColor="text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479" w:type="dxa"/>
            <w:vMerge w:val="continue"/>
            <w:tcBorders>
              <w:right w:val="single" w:color="auto" w:sz="4" w:space="0"/>
            </w:tcBorders>
            <w:shd w:val="clear" w:color="auto" w:fill="auto"/>
            <w:vAlign w:val="center"/>
          </w:tcPr>
          <w:p>
            <w:pPr>
              <w:spacing w:line="260" w:lineRule="exact"/>
              <w:jc w:val="center"/>
              <w:rPr>
                <w:color w:val="000000" w:themeColor="text1"/>
                <w:szCs w:val="21"/>
              </w:rPr>
            </w:pPr>
          </w:p>
        </w:tc>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b/>
                <w:color w:val="000000" w:themeColor="text1"/>
                <w:szCs w:val="21"/>
              </w:rPr>
            </w:pPr>
            <w:r>
              <w:rPr>
                <w:color w:val="000000" w:themeColor="text1"/>
                <w:szCs w:val="21"/>
              </w:rPr>
              <w:t>S2</w:t>
            </w:r>
          </w:p>
        </w:tc>
        <w:tc>
          <w:tcPr>
            <w:tcW w:w="17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沉淀池</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b/>
                <w:color w:val="000000" w:themeColor="text1"/>
                <w:szCs w:val="21"/>
              </w:rPr>
            </w:pPr>
            <w:r>
              <w:rPr>
                <w:color w:val="000000" w:themeColor="text1"/>
                <w:szCs w:val="21"/>
              </w:rPr>
              <w:t>沉渣</w:t>
            </w:r>
          </w:p>
        </w:tc>
        <w:tc>
          <w:tcPr>
            <w:tcW w:w="23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3</w:t>
            </w:r>
          </w:p>
        </w:tc>
        <w:tc>
          <w:tcPr>
            <w:tcW w:w="2952" w:type="dxa"/>
            <w:gridSpan w:val="2"/>
            <w:tcBorders>
              <w:top w:val="single" w:color="auto" w:sz="4" w:space="0"/>
              <w:left w:val="single" w:color="auto" w:sz="4" w:space="0"/>
              <w:bottom w:val="single" w:color="auto" w:sz="4" w:space="0"/>
            </w:tcBorders>
            <w:shd w:val="clear" w:color="auto" w:fill="auto"/>
            <w:vAlign w:val="center"/>
          </w:tcPr>
          <w:p>
            <w:pPr>
              <w:jc w:val="center"/>
              <w:rPr>
                <w:color w:val="000000" w:themeColor="text1"/>
                <w:szCs w:val="21"/>
              </w:rPr>
            </w:pPr>
            <w:r>
              <w:rPr>
                <w:color w:val="000000" w:themeColor="text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479" w:type="dxa"/>
            <w:vMerge w:val="continue"/>
            <w:tcBorders>
              <w:bottom w:val="single" w:color="auto" w:sz="4" w:space="0"/>
              <w:right w:val="single" w:color="auto" w:sz="4" w:space="0"/>
            </w:tcBorders>
            <w:shd w:val="clear" w:color="auto" w:fill="auto"/>
            <w:vAlign w:val="center"/>
          </w:tcPr>
          <w:p>
            <w:pPr>
              <w:spacing w:line="260" w:lineRule="exact"/>
              <w:jc w:val="center"/>
              <w:rPr>
                <w:color w:val="000000" w:themeColor="text1"/>
                <w:szCs w:val="21"/>
              </w:rPr>
            </w:pPr>
          </w:p>
        </w:tc>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S3</w:t>
            </w:r>
          </w:p>
        </w:tc>
        <w:tc>
          <w:tcPr>
            <w:tcW w:w="17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办公生活</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垃圾</w:t>
            </w:r>
          </w:p>
        </w:tc>
        <w:tc>
          <w:tcPr>
            <w:tcW w:w="23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3.3</w:t>
            </w:r>
          </w:p>
        </w:tc>
        <w:tc>
          <w:tcPr>
            <w:tcW w:w="2952" w:type="dxa"/>
            <w:gridSpan w:val="2"/>
            <w:tcBorders>
              <w:top w:val="single" w:color="auto" w:sz="4" w:space="0"/>
              <w:left w:val="single" w:color="auto" w:sz="4" w:space="0"/>
              <w:bottom w:val="single" w:color="auto" w:sz="4" w:space="0"/>
            </w:tcBorders>
            <w:shd w:val="clear" w:color="auto" w:fill="auto"/>
            <w:vAlign w:val="center"/>
          </w:tcPr>
          <w:p>
            <w:pPr>
              <w:jc w:val="center"/>
              <w:rPr>
                <w:color w:val="000000" w:themeColor="text1"/>
                <w:szCs w:val="21"/>
              </w:rPr>
            </w:pPr>
            <w:r>
              <w:rPr>
                <w:color w:val="000000" w:themeColor="text1"/>
                <w:szCs w:val="21"/>
              </w:rPr>
              <w:t>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479" w:type="dxa"/>
            <w:vMerge w:val="restart"/>
            <w:tcBorders>
              <w:top w:val="single" w:color="auto" w:sz="4" w:space="0"/>
              <w:left w:val="single" w:color="auto" w:sz="12" w:space="0"/>
              <w:bottom w:val="single" w:color="auto" w:sz="4" w:space="0"/>
              <w:right w:val="single" w:color="auto" w:sz="4" w:space="0"/>
            </w:tcBorders>
            <w:shd w:val="clear" w:color="auto" w:fill="auto"/>
            <w:vAlign w:val="center"/>
          </w:tcPr>
          <w:p>
            <w:pPr>
              <w:spacing w:line="260" w:lineRule="exact"/>
              <w:jc w:val="center"/>
              <w:rPr>
                <w:color w:val="000000" w:themeColor="text1"/>
                <w:szCs w:val="21"/>
              </w:rPr>
            </w:pPr>
            <w:r>
              <w:rPr>
                <w:color w:val="000000" w:themeColor="text1"/>
                <w:szCs w:val="21"/>
              </w:rPr>
              <w:t>噪声</w:t>
            </w:r>
          </w:p>
        </w:tc>
        <w:tc>
          <w:tcPr>
            <w:tcW w:w="6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b/>
                <w:color w:val="000000" w:themeColor="text1"/>
                <w:szCs w:val="21"/>
              </w:rPr>
            </w:pPr>
            <w:r>
              <w:rPr>
                <w:rFonts w:eastAsia="黑体"/>
                <w:b/>
                <w:color w:val="000000" w:themeColor="text1"/>
                <w:szCs w:val="21"/>
              </w:rPr>
              <w:t>Z</w:t>
            </w:r>
          </w:p>
        </w:tc>
        <w:tc>
          <w:tcPr>
            <w:tcW w:w="171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混凝土生产线</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搅拌机</w:t>
            </w:r>
          </w:p>
        </w:tc>
        <w:tc>
          <w:tcPr>
            <w:tcW w:w="23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~85</w:t>
            </w:r>
          </w:p>
        </w:tc>
        <w:tc>
          <w:tcPr>
            <w:tcW w:w="2952"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color w:val="000000" w:themeColor="text1"/>
                <w:szCs w:val="21"/>
              </w:rPr>
            </w:pPr>
            <w:r>
              <w:rPr>
                <w:color w:val="000000" w:themeColor="text1"/>
                <w:szCs w:val="21"/>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479"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spacing w:line="260" w:lineRule="exact"/>
              <w:jc w:val="center"/>
              <w:rPr>
                <w:color w:val="000000" w:themeColor="text1"/>
                <w:szCs w:val="21"/>
              </w:rPr>
            </w:pPr>
          </w:p>
        </w:tc>
        <w:tc>
          <w:tcPr>
            <w:tcW w:w="6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b/>
                <w:color w:val="000000" w:themeColor="text1"/>
                <w:szCs w:val="21"/>
              </w:rPr>
            </w:pPr>
          </w:p>
        </w:tc>
        <w:tc>
          <w:tcPr>
            <w:tcW w:w="171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搅拌车</w:t>
            </w:r>
          </w:p>
        </w:tc>
        <w:tc>
          <w:tcPr>
            <w:tcW w:w="23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~80</w:t>
            </w:r>
          </w:p>
        </w:tc>
        <w:tc>
          <w:tcPr>
            <w:tcW w:w="2952"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color w:val="000000" w:themeColor="text1"/>
                <w:szCs w:val="21"/>
              </w:rPr>
            </w:pPr>
            <w:r>
              <w:rPr>
                <w:color w:val="000000" w:themeColor="text1"/>
                <w:szCs w:val="21"/>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9"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spacing w:line="260" w:lineRule="exact"/>
              <w:jc w:val="center"/>
              <w:rPr>
                <w:color w:val="000000" w:themeColor="text1"/>
                <w:szCs w:val="21"/>
              </w:rPr>
            </w:pPr>
          </w:p>
        </w:tc>
        <w:tc>
          <w:tcPr>
            <w:tcW w:w="6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黑体"/>
                <w:b/>
                <w:color w:val="000000" w:themeColor="text1"/>
                <w:szCs w:val="21"/>
              </w:rPr>
            </w:pPr>
          </w:p>
        </w:tc>
        <w:tc>
          <w:tcPr>
            <w:tcW w:w="171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风机</w:t>
            </w:r>
          </w:p>
        </w:tc>
        <w:tc>
          <w:tcPr>
            <w:tcW w:w="23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szCs w:val="21"/>
              </w:rPr>
            </w:pPr>
            <w:r>
              <w:rPr>
                <w:color w:val="000000" w:themeColor="text1"/>
                <w:szCs w:val="21"/>
              </w:rPr>
              <w:t>~85</w:t>
            </w:r>
          </w:p>
        </w:tc>
        <w:tc>
          <w:tcPr>
            <w:tcW w:w="2952"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color w:val="000000" w:themeColor="text1"/>
                <w:szCs w:val="21"/>
              </w:rPr>
            </w:pPr>
            <w:r>
              <w:rPr>
                <w:color w:val="000000" w:themeColor="text1"/>
                <w:szCs w:val="21"/>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79" w:type="dxa"/>
            <w:vMerge w:val="continue"/>
            <w:tcBorders>
              <w:top w:val="single" w:color="auto" w:sz="4" w:space="0"/>
              <w:left w:val="single" w:color="auto" w:sz="12" w:space="0"/>
              <w:bottom w:val="single" w:color="auto" w:sz="12" w:space="0"/>
              <w:right w:val="single" w:color="auto" w:sz="4" w:space="0"/>
            </w:tcBorders>
            <w:shd w:val="clear" w:color="auto" w:fill="auto"/>
            <w:vAlign w:val="center"/>
          </w:tcPr>
          <w:p>
            <w:pPr>
              <w:spacing w:line="260" w:lineRule="exact"/>
              <w:jc w:val="center"/>
              <w:rPr>
                <w:color w:val="000000" w:themeColor="text1"/>
                <w:szCs w:val="21"/>
              </w:rPr>
            </w:pPr>
          </w:p>
        </w:tc>
        <w:tc>
          <w:tcPr>
            <w:tcW w:w="622" w:type="dxa"/>
            <w:vMerge w:val="continue"/>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rFonts w:eastAsia="黑体"/>
                <w:b/>
                <w:color w:val="000000" w:themeColor="text1"/>
                <w:szCs w:val="21"/>
              </w:rPr>
            </w:pPr>
          </w:p>
        </w:tc>
        <w:tc>
          <w:tcPr>
            <w:tcW w:w="1714" w:type="dxa"/>
            <w:gridSpan w:val="2"/>
            <w:vMerge w:val="continue"/>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color w:val="000000" w:themeColor="text1"/>
                <w:szCs w:val="21"/>
              </w:rPr>
            </w:pPr>
          </w:p>
        </w:tc>
        <w:tc>
          <w:tcPr>
            <w:tcW w:w="1127" w:type="dxa"/>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color w:val="000000" w:themeColor="text1"/>
                <w:szCs w:val="21"/>
              </w:rPr>
            </w:pPr>
            <w:r>
              <w:rPr>
                <w:color w:val="000000" w:themeColor="text1"/>
                <w:szCs w:val="21"/>
              </w:rPr>
              <w:t>泵类</w:t>
            </w:r>
          </w:p>
        </w:tc>
        <w:tc>
          <w:tcPr>
            <w:tcW w:w="2392" w:type="dxa"/>
            <w:gridSpan w:val="3"/>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color w:val="000000" w:themeColor="text1"/>
                <w:szCs w:val="21"/>
              </w:rPr>
            </w:pPr>
            <w:r>
              <w:rPr>
                <w:color w:val="000000" w:themeColor="text1"/>
                <w:szCs w:val="21"/>
              </w:rPr>
              <w:t>~90</w:t>
            </w:r>
          </w:p>
        </w:tc>
        <w:tc>
          <w:tcPr>
            <w:tcW w:w="2952" w:type="dxa"/>
            <w:gridSpan w:val="2"/>
            <w:tcBorders>
              <w:top w:val="single" w:color="auto" w:sz="4" w:space="0"/>
              <w:left w:val="single" w:color="auto" w:sz="4" w:space="0"/>
              <w:bottom w:val="single" w:color="auto" w:sz="12" w:space="0"/>
              <w:right w:val="single" w:color="auto" w:sz="12" w:space="0"/>
            </w:tcBorders>
            <w:shd w:val="clear" w:color="auto" w:fill="auto"/>
            <w:vAlign w:val="center"/>
          </w:tcPr>
          <w:p>
            <w:pPr>
              <w:jc w:val="center"/>
              <w:rPr>
                <w:color w:val="000000" w:themeColor="text1"/>
                <w:szCs w:val="21"/>
              </w:rPr>
            </w:pPr>
            <w:r>
              <w:rPr>
                <w:color w:val="000000" w:themeColor="text1"/>
                <w:szCs w:val="21"/>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9286" w:type="dxa"/>
            <w:gridSpan w:val="10"/>
            <w:tcBorders>
              <w:top w:val="single" w:color="auto" w:sz="12" w:space="0"/>
            </w:tcBorders>
            <w:shd w:val="clear" w:color="auto" w:fill="auto"/>
            <w:vAlign w:val="center"/>
          </w:tcPr>
          <w:p>
            <w:pPr>
              <w:spacing w:line="440" w:lineRule="exact"/>
              <w:rPr>
                <w:rFonts w:eastAsia="黑体"/>
                <w:b/>
                <w:bCs/>
                <w:color w:val="000000" w:themeColor="text1"/>
                <w:sz w:val="28"/>
              </w:rPr>
            </w:pPr>
            <w:r>
              <w:rPr>
                <w:rFonts w:eastAsia="黑体"/>
                <w:b/>
                <w:bCs/>
                <w:color w:val="000000" w:themeColor="text1"/>
                <w:sz w:val="28"/>
              </w:rPr>
              <w:t>主要生态影响(不够时可附另页)</w:t>
            </w:r>
          </w:p>
          <w:p>
            <w:pPr>
              <w:snapToGrid w:val="0"/>
              <w:spacing w:before="156" w:beforeLines="50" w:line="360" w:lineRule="auto"/>
              <w:ind w:firstLine="600" w:firstLineChars="250"/>
              <w:rPr>
                <w:bCs/>
                <w:color w:val="000000" w:themeColor="text1"/>
                <w:sz w:val="24"/>
                <w:szCs w:val="24"/>
              </w:rPr>
            </w:pPr>
            <w:r>
              <w:rPr>
                <w:bCs/>
                <w:color w:val="000000" w:themeColor="text1"/>
                <w:sz w:val="24"/>
                <w:szCs w:val="24"/>
              </w:rPr>
              <w:t>施工期的场地清理、土地平整、物料运输及堆存等会对生态环境产生影响，施工中应最大限度降低施工扬尘，尽量使施工影响降至最低限度，基础开挖避开雨季和大风天气，最大程度地避免水土流失和扬尘污染。</w:t>
            </w:r>
          </w:p>
          <w:p>
            <w:pPr>
              <w:snapToGrid w:val="0"/>
              <w:spacing w:before="156" w:beforeLines="50" w:line="360" w:lineRule="auto"/>
              <w:ind w:firstLine="600" w:firstLineChars="250"/>
              <w:rPr>
                <w:bCs/>
                <w:color w:val="000000" w:themeColor="text1"/>
                <w:sz w:val="24"/>
                <w:szCs w:val="24"/>
              </w:rPr>
            </w:pPr>
            <w:r>
              <w:rPr>
                <w:bCs/>
                <w:color w:val="000000" w:themeColor="text1"/>
                <w:sz w:val="24"/>
                <w:szCs w:val="24"/>
              </w:rPr>
              <w:t>运营期对生态环境的影响主要是生产过程中的粉尘对植物和土壤的影响，其次是厂区占地对地表植被的影响，本项目采取了除尘抑尘措施，对厂区周围及空地进行绿化，采取措施后，项目建设对生态环境影响较小。</w:t>
            </w:r>
          </w:p>
          <w:p>
            <w:pPr>
              <w:snapToGrid w:val="0"/>
              <w:spacing w:line="480" w:lineRule="exact"/>
              <w:ind w:firstLine="480" w:firstLineChars="200"/>
              <w:rPr>
                <w:color w:val="000000" w:themeColor="text1"/>
                <w:sz w:val="24"/>
              </w:rPr>
            </w:pPr>
          </w:p>
          <w:p>
            <w:pPr>
              <w:snapToGrid w:val="0"/>
              <w:spacing w:line="480" w:lineRule="exact"/>
              <w:ind w:firstLine="480" w:firstLineChars="200"/>
              <w:rPr>
                <w:color w:val="000000" w:themeColor="text1"/>
                <w:sz w:val="24"/>
              </w:rPr>
            </w:pPr>
          </w:p>
          <w:p>
            <w:pPr>
              <w:snapToGrid w:val="0"/>
              <w:spacing w:line="480" w:lineRule="exact"/>
              <w:ind w:firstLine="480" w:firstLineChars="200"/>
              <w:rPr>
                <w:color w:val="000000" w:themeColor="text1"/>
                <w:sz w:val="24"/>
              </w:rPr>
            </w:pPr>
          </w:p>
          <w:p>
            <w:pPr>
              <w:snapToGrid w:val="0"/>
              <w:spacing w:line="480" w:lineRule="exact"/>
              <w:rPr>
                <w:color w:val="000000" w:themeColor="text1"/>
                <w:sz w:val="24"/>
              </w:rPr>
            </w:pPr>
          </w:p>
          <w:p>
            <w:pPr>
              <w:snapToGrid w:val="0"/>
              <w:spacing w:line="480" w:lineRule="exact"/>
              <w:rPr>
                <w:color w:val="000000" w:themeColor="text1"/>
                <w:sz w:val="24"/>
              </w:rPr>
            </w:pPr>
          </w:p>
        </w:tc>
      </w:tr>
    </w:tbl>
    <w:p>
      <w:pPr>
        <w:spacing w:line="360" w:lineRule="auto"/>
        <w:rPr>
          <w:rFonts w:eastAsia="黑体"/>
          <w:color w:val="000000" w:themeColor="text1"/>
          <w:sz w:val="30"/>
        </w:rPr>
      </w:pPr>
      <w:r>
        <w:rPr>
          <w:color w:val="000000" w:themeColor="text1"/>
          <w:sz w:val="28"/>
        </w:rPr>
        <w:br w:type="page"/>
      </w:r>
      <w:r>
        <w:rPr>
          <w:rFonts w:eastAsia="黑体"/>
          <w:color w:val="000000" w:themeColor="text1"/>
          <w:sz w:val="30"/>
        </w:rPr>
        <w:t>环境影响分析</w:t>
      </w:r>
    </w:p>
    <w:tbl>
      <w:tblPr>
        <w:tblStyle w:val="26"/>
        <w:tblW w:w="974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74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jc w:val="center"/>
        </w:trPr>
        <w:tc>
          <w:tcPr>
            <w:tcW w:w="9747" w:type="dxa"/>
          </w:tcPr>
          <w:p>
            <w:pPr>
              <w:pStyle w:val="17"/>
              <w:adjustRightInd w:val="0"/>
              <w:spacing w:line="480" w:lineRule="exact"/>
              <w:textAlignment w:val="baseline"/>
              <w:rPr>
                <w:rFonts w:ascii="Times New Roman" w:eastAsia="黑体"/>
                <w:b w:val="0"/>
                <w:bCs/>
                <w:color w:val="000000" w:themeColor="text1"/>
              </w:rPr>
            </w:pPr>
            <w:r>
              <w:rPr>
                <w:rFonts w:ascii="Times New Roman" w:eastAsia="黑体"/>
                <w:b w:val="0"/>
                <w:bCs/>
                <w:color w:val="000000" w:themeColor="text1"/>
              </w:rPr>
              <w:t>施工期环境影响简要分析：</w:t>
            </w:r>
          </w:p>
          <w:p>
            <w:pPr>
              <w:spacing w:line="480" w:lineRule="exact"/>
              <w:ind w:firstLine="496" w:firstLineChars="200"/>
              <w:outlineLvl w:val="0"/>
              <w:rPr>
                <w:rFonts w:eastAsia="黑体"/>
                <w:color w:val="000000" w:themeColor="text1"/>
                <w:spacing w:val="4"/>
                <w:sz w:val="24"/>
              </w:rPr>
            </w:pPr>
            <w:r>
              <w:rPr>
                <w:rFonts w:eastAsia="黑体"/>
                <w:color w:val="000000" w:themeColor="text1"/>
                <w:spacing w:val="4"/>
                <w:sz w:val="24"/>
              </w:rPr>
              <w:t>1、大气环境影响分析</w:t>
            </w:r>
          </w:p>
          <w:p>
            <w:pPr>
              <w:spacing w:line="480" w:lineRule="exact"/>
              <w:ind w:firstLine="496" w:firstLineChars="200"/>
              <w:outlineLvl w:val="0"/>
              <w:rPr>
                <w:color w:val="000000" w:themeColor="text1"/>
                <w:spacing w:val="4"/>
                <w:sz w:val="24"/>
              </w:rPr>
            </w:pPr>
            <w:r>
              <w:rPr>
                <w:color w:val="000000" w:themeColor="text1"/>
                <w:spacing w:val="4"/>
                <w:sz w:val="24"/>
              </w:rPr>
              <w:t>施工期对环境空气的影响主要为施工扬尘的影响，施工期扬尘的产生环节主要为以下几个方面：</w:t>
            </w:r>
          </w:p>
          <w:p>
            <w:pPr>
              <w:spacing w:line="480" w:lineRule="exact"/>
              <w:ind w:firstLine="496" w:firstLineChars="200"/>
              <w:outlineLvl w:val="0"/>
              <w:rPr>
                <w:color w:val="000000" w:themeColor="text1"/>
                <w:spacing w:val="4"/>
                <w:sz w:val="24"/>
              </w:rPr>
            </w:pPr>
            <w:r>
              <w:rPr>
                <w:rFonts w:hint="eastAsia"/>
                <w:color w:val="000000" w:themeColor="text1"/>
                <w:spacing w:val="4"/>
                <w:sz w:val="24"/>
              </w:rPr>
              <w:t>（1）</w:t>
            </w:r>
            <w:r>
              <w:rPr>
                <w:color w:val="000000" w:themeColor="text1"/>
                <w:spacing w:val="4"/>
                <w:sz w:val="24"/>
              </w:rPr>
              <w:t>建筑材料的运输，装卸产生的扬尘；</w:t>
            </w:r>
          </w:p>
          <w:p>
            <w:pPr>
              <w:spacing w:line="480" w:lineRule="exact"/>
              <w:ind w:firstLine="496" w:firstLineChars="200"/>
              <w:outlineLvl w:val="0"/>
              <w:rPr>
                <w:color w:val="000000" w:themeColor="text1"/>
                <w:spacing w:val="4"/>
                <w:sz w:val="24"/>
              </w:rPr>
            </w:pPr>
            <w:r>
              <w:rPr>
                <w:rFonts w:hint="eastAsia"/>
                <w:color w:val="000000" w:themeColor="text1"/>
                <w:spacing w:val="4"/>
                <w:sz w:val="24"/>
              </w:rPr>
              <w:t>（2）</w:t>
            </w:r>
            <w:r>
              <w:rPr>
                <w:color w:val="000000" w:themeColor="text1"/>
                <w:spacing w:val="4"/>
                <w:sz w:val="24"/>
              </w:rPr>
              <w:t>车辆及施工机械往来引起的道路扬尘。</w:t>
            </w:r>
          </w:p>
          <w:p>
            <w:pPr>
              <w:spacing w:line="480" w:lineRule="exact"/>
              <w:ind w:firstLine="496" w:firstLineChars="200"/>
              <w:outlineLvl w:val="0"/>
              <w:rPr>
                <w:color w:val="000000" w:themeColor="text1"/>
                <w:spacing w:val="4"/>
                <w:sz w:val="24"/>
              </w:rPr>
            </w:pPr>
            <w:r>
              <w:rPr>
                <w:color w:val="000000" w:themeColor="text1"/>
                <w:spacing w:val="4"/>
                <w:sz w:val="24"/>
              </w:rPr>
              <w:t>该项目所在区域出现大风天气较多，易引起扬尘污染。因此，本报告要求建设单位在施工阶段采取以下防治措施：</w:t>
            </w:r>
          </w:p>
          <w:p>
            <w:pPr>
              <w:spacing w:line="480" w:lineRule="exact"/>
              <w:ind w:firstLine="496" w:firstLineChars="200"/>
              <w:outlineLvl w:val="0"/>
              <w:rPr>
                <w:color w:val="000000" w:themeColor="text1"/>
                <w:spacing w:val="4"/>
                <w:sz w:val="24"/>
              </w:rPr>
            </w:pPr>
            <w:r>
              <w:rPr>
                <w:rFonts w:hint="eastAsia" w:ascii="宋体" w:hAnsi="宋体" w:cs="宋体"/>
                <w:color w:val="000000" w:themeColor="text1"/>
                <w:spacing w:val="4"/>
                <w:sz w:val="24"/>
              </w:rPr>
              <w:t>①</w:t>
            </w:r>
            <w:r>
              <w:rPr>
                <w:color w:val="000000" w:themeColor="text1"/>
                <w:spacing w:val="4"/>
                <w:sz w:val="24"/>
              </w:rPr>
              <w:t>施工场地要进行合理地规划，尽量少占地，经常洒水，以减少施工扬尘的扩散范围，减轻扬尘对周围环境的影响；</w:t>
            </w:r>
          </w:p>
          <w:p>
            <w:pPr>
              <w:spacing w:line="480" w:lineRule="exact"/>
              <w:ind w:firstLine="496" w:firstLineChars="200"/>
              <w:outlineLvl w:val="0"/>
              <w:rPr>
                <w:color w:val="000000" w:themeColor="text1"/>
                <w:spacing w:val="4"/>
                <w:sz w:val="24"/>
              </w:rPr>
            </w:pPr>
            <w:r>
              <w:rPr>
                <w:rFonts w:hint="eastAsia" w:ascii="宋体" w:hAnsi="宋体" w:cs="宋体"/>
                <w:color w:val="000000" w:themeColor="text1"/>
                <w:spacing w:val="4"/>
                <w:sz w:val="24"/>
              </w:rPr>
              <w:t>②</w:t>
            </w:r>
            <w:r>
              <w:rPr>
                <w:color w:val="000000" w:themeColor="text1"/>
                <w:spacing w:val="4"/>
                <w:sz w:val="24"/>
              </w:rPr>
              <w:t>加快道路硬化的施工进度，尽量减少土石料的堆存时间；土石料堆场在产生扬尘的情况下应进行洒水，如若遇到大风扬尘天气，则应采取覆盖防尘布、防尘网，防止风蚀起尘及水蚀迁移；</w:t>
            </w:r>
          </w:p>
          <w:p>
            <w:pPr>
              <w:spacing w:line="480" w:lineRule="exact"/>
              <w:ind w:firstLine="496" w:firstLineChars="200"/>
              <w:outlineLvl w:val="0"/>
              <w:rPr>
                <w:color w:val="000000" w:themeColor="text1"/>
                <w:spacing w:val="4"/>
                <w:sz w:val="24"/>
              </w:rPr>
            </w:pPr>
            <w:r>
              <w:rPr>
                <w:rFonts w:hint="eastAsia" w:ascii="宋体" w:hAnsi="宋体" w:cs="宋体"/>
                <w:color w:val="000000" w:themeColor="text1"/>
                <w:spacing w:val="4"/>
                <w:sz w:val="24"/>
              </w:rPr>
              <w:t>③</w:t>
            </w:r>
            <w:r>
              <w:rPr>
                <w:color w:val="000000" w:themeColor="text1"/>
                <w:spacing w:val="4"/>
                <w:sz w:val="24"/>
              </w:rPr>
              <w:t>易产尘的建筑材料（如水泥等）不得随意堆放，要有专门的堆棚，并在堆棚周围设围档，减少扬尘的产生；</w:t>
            </w:r>
          </w:p>
          <w:p>
            <w:pPr>
              <w:spacing w:line="480" w:lineRule="exact"/>
              <w:ind w:firstLine="496" w:firstLineChars="200"/>
              <w:outlineLvl w:val="0"/>
              <w:rPr>
                <w:color w:val="000000" w:themeColor="text1"/>
                <w:spacing w:val="4"/>
                <w:sz w:val="24"/>
              </w:rPr>
            </w:pPr>
            <w:r>
              <w:rPr>
                <w:rFonts w:hint="eastAsia" w:ascii="宋体" w:hAnsi="宋体" w:cs="宋体"/>
                <w:color w:val="000000" w:themeColor="text1"/>
                <w:spacing w:val="4"/>
                <w:sz w:val="24"/>
              </w:rPr>
              <w:t>④</w:t>
            </w:r>
            <w:r>
              <w:rPr>
                <w:color w:val="000000" w:themeColor="text1"/>
                <w:spacing w:val="4"/>
                <w:sz w:val="24"/>
              </w:rPr>
              <w:t>建筑材料的运输车辆一定要用蓬布盖严，以减少沿路抛洒和减少运输的二次扬尘产生，并且运输车辆进入厂区应低速行驶，减轻对周围环境的影响；</w:t>
            </w:r>
          </w:p>
          <w:p>
            <w:pPr>
              <w:spacing w:line="480" w:lineRule="exact"/>
              <w:ind w:firstLine="496" w:firstLineChars="200"/>
              <w:outlineLvl w:val="0"/>
              <w:rPr>
                <w:color w:val="000000" w:themeColor="text1"/>
                <w:spacing w:val="4"/>
                <w:sz w:val="24"/>
              </w:rPr>
            </w:pPr>
            <w:r>
              <w:rPr>
                <w:rFonts w:hint="eastAsia" w:ascii="宋体" w:hAnsi="宋体" w:cs="宋体"/>
                <w:color w:val="000000" w:themeColor="text1"/>
                <w:spacing w:val="4"/>
                <w:sz w:val="24"/>
              </w:rPr>
              <w:t>⑤</w:t>
            </w:r>
            <w:r>
              <w:rPr>
                <w:color w:val="000000" w:themeColor="text1"/>
                <w:spacing w:val="4"/>
                <w:sz w:val="24"/>
              </w:rPr>
              <w:t>出厂车辆要经常清洗车厢外表面和轮胎。</w:t>
            </w:r>
          </w:p>
          <w:p>
            <w:pPr>
              <w:spacing w:line="480" w:lineRule="exact"/>
              <w:ind w:firstLine="496" w:firstLineChars="200"/>
              <w:outlineLvl w:val="0"/>
              <w:rPr>
                <w:color w:val="000000" w:themeColor="text1"/>
                <w:spacing w:val="4"/>
                <w:sz w:val="24"/>
              </w:rPr>
            </w:pPr>
            <w:r>
              <w:rPr>
                <w:color w:val="000000" w:themeColor="text1"/>
                <w:spacing w:val="4"/>
                <w:sz w:val="24"/>
              </w:rPr>
              <w:t>由于施工期一些大气污染物的排放都是暂时的，只要合理规划、科学管理，施工活动不会明显影响场地周围的环境空气质量，而且随着施工活动的结束，这些污染也将消失。</w:t>
            </w:r>
          </w:p>
          <w:p>
            <w:pPr>
              <w:spacing w:line="480" w:lineRule="exact"/>
              <w:ind w:firstLine="496" w:firstLineChars="200"/>
              <w:outlineLvl w:val="0"/>
              <w:rPr>
                <w:rFonts w:eastAsia="黑体"/>
                <w:color w:val="000000" w:themeColor="text1"/>
                <w:spacing w:val="4"/>
                <w:sz w:val="24"/>
              </w:rPr>
            </w:pPr>
            <w:r>
              <w:rPr>
                <w:rFonts w:eastAsia="黑体"/>
                <w:color w:val="000000" w:themeColor="text1"/>
                <w:spacing w:val="4"/>
                <w:sz w:val="24"/>
              </w:rPr>
              <w:t>2、水环境影响分析</w:t>
            </w:r>
          </w:p>
          <w:p>
            <w:pPr>
              <w:spacing w:line="480" w:lineRule="exact"/>
              <w:ind w:firstLine="496" w:firstLineChars="200"/>
              <w:outlineLvl w:val="0"/>
              <w:rPr>
                <w:color w:val="000000" w:themeColor="text1"/>
                <w:spacing w:val="4"/>
                <w:sz w:val="24"/>
              </w:rPr>
            </w:pPr>
            <w:r>
              <w:rPr>
                <w:color w:val="000000" w:themeColor="text1"/>
                <w:spacing w:val="4"/>
                <w:sz w:val="24"/>
              </w:rPr>
              <w:t>（1）施工废水</w:t>
            </w:r>
          </w:p>
          <w:p>
            <w:pPr>
              <w:spacing w:line="460" w:lineRule="exact"/>
              <w:ind w:firstLine="496" w:firstLineChars="200"/>
              <w:outlineLvl w:val="0"/>
              <w:rPr>
                <w:color w:val="000000" w:themeColor="text1"/>
                <w:spacing w:val="4"/>
                <w:sz w:val="24"/>
              </w:rPr>
            </w:pPr>
            <w:r>
              <w:rPr>
                <w:color w:val="000000" w:themeColor="text1"/>
                <w:spacing w:val="4"/>
                <w:sz w:val="24"/>
              </w:rPr>
              <w:t>施工期产生的废水主要为含有水泥沙浆成份的冲洗设备废水，会对施工场地产生一定的影响。建设单位</w:t>
            </w:r>
            <w:r>
              <w:rPr>
                <w:rFonts w:hint="eastAsia"/>
                <w:color w:val="000000" w:themeColor="text1"/>
                <w:spacing w:val="4"/>
                <w:sz w:val="24"/>
              </w:rPr>
              <w:t>应</w:t>
            </w:r>
            <w:r>
              <w:rPr>
                <w:color w:val="000000" w:themeColor="text1"/>
                <w:spacing w:val="4"/>
                <w:sz w:val="24"/>
              </w:rPr>
              <w:t>设置简易集水污水处理设施将施工废水收集沉淀后用于施工场地洒水抑尘。</w:t>
            </w:r>
          </w:p>
          <w:p>
            <w:pPr>
              <w:spacing w:line="460" w:lineRule="exact"/>
              <w:ind w:firstLine="496" w:firstLineChars="200"/>
              <w:outlineLvl w:val="0"/>
              <w:rPr>
                <w:color w:val="000000" w:themeColor="text1"/>
                <w:spacing w:val="4"/>
                <w:sz w:val="24"/>
              </w:rPr>
            </w:pPr>
            <w:r>
              <w:rPr>
                <w:color w:val="000000" w:themeColor="text1"/>
                <w:spacing w:val="4"/>
                <w:sz w:val="24"/>
              </w:rPr>
              <w:t>（2）施工人员的生活污水</w:t>
            </w:r>
          </w:p>
          <w:p>
            <w:pPr>
              <w:spacing w:line="460" w:lineRule="exact"/>
              <w:ind w:firstLine="496" w:firstLineChars="200"/>
              <w:outlineLvl w:val="0"/>
              <w:rPr>
                <w:color w:val="000000" w:themeColor="text1"/>
                <w:spacing w:val="4"/>
                <w:sz w:val="24"/>
              </w:rPr>
            </w:pPr>
            <w:r>
              <w:rPr>
                <w:color w:val="000000" w:themeColor="text1"/>
                <w:spacing w:val="4"/>
                <w:sz w:val="24"/>
              </w:rPr>
              <w:t>施工期会产生少量的生活废水，施工人员为</w:t>
            </w:r>
            <w:r>
              <w:rPr>
                <w:rFonts w:hint="eastAsia"/>
                <w:color w:val="000000" w:themeColor="text1"/>
                <w:spacing w:val="4"/>
                <w:sz w:val="24"/>
              </w:rPr>
              <w:t>20</w:t>
            </w:r>
            <w:r>
              <w:rPr>
                <w:color w:val="000000" w:themeColor="text1"/>
                <w:spacing w:val="4"/>
                <w:sz w:val="24"/>
              </w:rPr>
              <w:t>人，用水量按30L/人·d计，则每天污水产生量为</w:t>
            </w:r>
            <w:r>
              <w:rPr>
                <w:rFonts w:hint="eastAsia"/>
                <w:color w:val="000000" w:themeColor="text1"/>
                <w:spacing w:val="4"/>
                <w:sz w:val="24"/>
              </w:rPr>
              <w:t>0.6</w:t>
            </w:r>
            <w:r>
              <w:rPr>
                <w:color w:val="000000" w:themeColor="text1"/>
                <w:spacing w:val="4"/>
                <w:sz w:val="24"/>
              </w:rPr>
              <w:t>吨，主要为盥洗废水，这部分用于施工场地泼洒抑尘。</w:t>
            </w:r>
          </w:p>
          <w:p>
            <w:pPr>
              <w:spacing w:line="460" w:lineRule="exact"/>
              <w:ind w:firstLine="496" w:firstLineChars="200"/>
              <w:outlineLvl w:val="0"/>
              <w:rPr>
                <w:color w:val="000000" w:themeColor="text1"/>
                <w:spacing w:val="4"/>
                <w:sz w:val="24"/>
              </w:rPr>
            </w:pPr>
            <w:r>
              <w:rPr>
                <w:color w:val="000000" w:themeColor="text1"/>
                <w:spacing w:val="4"/>
                <w:sz w:val="24"/>
              </w:rPr>
              <w:t>采取以上措施，施工期废水不会对周围环境产生影响。</w:t>
            </w:r>
          </w:p>
          <w:p>
            <w:pPr>
              <w:spacing w:line="460" w:lineRule="exact"/>
              <w:ind w:firstLine="496" w:firstLineChars="200"/>
              <w:outlineLvl w:val="0"/>
              <w:rPr>
                <w:rFonts w:eastAsia="黑体"/>
                <w:color w:val="000000" w:themeColor="text1"/>
                <w:spacing w:val="4"/>
                <w:sz w:val="24"/>
              </w:rPr>
            </w:pPr>
            <w:r>
              <w:rPr>
                <w:rFonts w:eastAsia="黑体"/>
                <w:color w:val="000000" w:themeColor="text1"/>
                <w:spacing w:val="4"/>
                <w:sz w:val="24"/>
              </w:rPr>
              <w:t>3、固体废物影响分析</w:t>
            </w:r>
          </w:p>
          <w:p>
            <w:pPr>
              <w:spacing w:line="460" w:lineRule="exact"/>
              <w:ind w:firstLine="496" w:firstLineChars="200"/>
              <w:outlineLvl w:val="0"/>
              <w:rPr>
                <w:color w:val="000000" w:themeColor="text1"/>
                <w:spacing w:val="4"/>
                <w:sz w:val="24"/>
              </w:rPr>
            </w:pPr>
            <w:r>
              <w:rPr>
                <w:color w:val="000000" w:themeColor="text1"/>
                <w:spacing w:val="4"/>
                <w:sz w:val="24"/>
              </w:rPr>
              <w:t>在工程施工过程中，产生的固体废物主要是建筑垃圾和施工人员的生活垃圾。本报告要求建设单位采取以下防治措施：</w:t>
            </w:r>
          </w:p>
          <w:p>
            <w:pPr>
              <w:spacing w:line="460" w:lineRule="exact"/>
              <w:ind w:firstLine="496" w:firstLineChars="200"/>
              <w:outlineLvl w:val="0"/>
              <w:rPr>
                <w:color w:val="000000" w:themeColor="text1"/>
                <w:spacing w:val="4"/>
                <w:sz w:val="24"/>
              </w:rPr>
            </w:pPr>
            <w:r>
              <w:rPr>
                <w:color w:val="000000" w:themeColor="text1"/>
                <w:spacing w:val="4"/>
                <w:sz w:val="24"/>
              </w:rPr>
              <w:t>（1）施工垃圾</w:t>
            </w:r>
          </w:p>
          <w:p>
            <w:pPr>
              <w:spacing w:line="460" w:lineRule="exact"/>
              <w:ind w:firstLine="496" w:firstLineChars="200"/>
              <w:outlineLvl w:val="0"/>
              <w:rPr>
                <w:color w:val="000000" w:themeColor="text1"/>
                <w:spacing w:val="4"/>
                <w:sz w:val="24"/>
              </w:rPr>
            </w:pPr>
            <w:r>
              <w:rPr>
                <w:color w:val="000000" w:themeColor="text1"/>
                <w:spacing w:val="4"/>
                <w:sz w:val="24"/>
              </w:rPr>
              <w:t>本报告要求建设单位将建筑材料进行整理，室内放置，对堆存的建筑垃圾进行分类收集，能回收利用的要回收利用，不能回收利用的立即清运，对新产生的建筑垃圾要在合适地点收集，做到“上盖下垫”，同时及时清运，不得长期堆存影响环境。运输建筑垃圾的车辆应用蓬布覆盖，避免沿途洒落，产生二次扬尘。</w:t>
            </w:r>
          </w:p>
          <w:p>
            <w:pPr>
              <w:spacing w:line="460" w:lineRule="exact"/>
              <w:ind w:firstLine="496" w:firstLineChars="200"/>
              <w:outlineLvl w:val="0"/>
              <w:rPr>
                <w:color w:val="000000" w:themeColor="text1"/>
                <w:spacing w:val="4"/>
                <w:sz w:val="24"/>
              </w:rPr>
            </w:pPr>
            <w:r>
              <w:rPr>
                <w:color w:val="000000" w:themeColor="text1"/>
                <w:spacing w:val="4"/>
                <w:sz w:val="24"/>
              </w:rPr>
              <w:t>（2）生活垃圾</w:t>
            </w:r>
          </w:p>
          <w:p>
            <w:pPr>
              <w:spacing w:line="460" w:lineRule="exact"/>
              <w:ind w:firstLine="496" w:firstLineChars="200"/>
              <w:outlineLvl w:val="0"/>
              <w:rPr>
                <w:color w:val="000000" w:themeColor="text1"/>
                <w:spacing w:val="4"/>
                <w:sz w:val="24"/>
              </w:rPr>
            </w:pPr>
            <w:r>
              <w:rPr>
                <w:color w:val="000000" w:themeColor="text1"/>
                <w:spacing w:val="4"/>
                <w:sz w:val="24"/>
              </w:rPr>
              <w:t>本项目将产生少量的生活垃圾，平均每天每人0.5kg左右，建设单位要将此部分生活垃圾收集后倾倒于生活垃圾回收指定地点，由环卫部门统一处理。</w:t>
            </w:r>
          </w:p>
          <w:p>
            <w:pPr>
              <w:spacing w:line="460" w:lineRule="exact"/>
              <w:ind w:firstLine="496" w:firstLineChars="200"/>
              <w:outlineLvl w:val="0"/>
              <w:rPr>
                <w:color w:val="000000" w:themeColor="text1"/>
                <w:spacing w:val="4"/>
                <w:sz w:val="24"/>
              </w:rPr>
            </w:pPr>
            <w:r>
              <w:rPr>
                <w:color w:val="000000" w:themeColor="text1"/>
                <w:spacing w:val="4"/>
                <w:sz w:val="24"/>
              </w:rPr>
              <w:t>采取以上措施，施工期固废不会对周围环境产生影响。</w:t>
            </w:r>
          </w:p>
          <w:p>
            <w:pPr>
              <w:spacing w:line="460" w:lineRule="exact"/>
              <w:ind w:firstLine="496" w:firstLineChars="200"/>
              <w:outlineLvl w:val="0"/>
              <w:rPr>
                <w:rFonts w:eastAsia="黑体"/>
                <w:color w:val="000000" w:themeColor="text1"/>
                <w:spacing w:val="4"/>
                <w:sz w:val="24"/>
              </w:rPr>
            </w:pPr>
            <w:r>
              <w:rPr>
                <w:rFonts w:eastAsia="黑体"/>
                <w:color w:val="000000" w:themeColor="text1"/>
                <w:spacing w:val="4"/>
                <w:sz w:val="24"/>
              </w:rPr>
              <w:t>4、声环境影响分析</w:t>
            </w:r>
          </w:p>
          <w:p>
            <w:pPr>
              <w:spacing w:line="460" w:lineRule="exact"/>
              <w:ind w:firstLine="496" w:firstLineChars="200"/>
              <w:outlineLvl w:val="0"/>
              <w:rPr>
                <w:color w:val="000000" w:themeColor="text1"/>
                <w:spacing w:val="4"/>
                <w:sz w:val="24"/>
              </w:rPr>
            </w:pPr>
            <w:r>
              <w:rPr>
                <w:color w:val="000000" w:themeColor="text1"/>
                <w:spacing w:val="4"/>
                <w:sz w:val="24"/>
              </w:rPr>
              <w:t>本项目施工期的主要噪声源为运输车辆、机械设备安装产生的噪声，噪声值可达65-80dB(A)。</w:t>
            </w:r>
          </w:p>
          <w:p>
            <w:pPr>
              <w:spacing w:line="460" w:lineRule="exact"/>
              <w:ind w:firstLine="496" w:firstLineChars="200"/>
              <w:outlineLvl w:val="0"/>
              <w:rPr>
                <w:color w:val="000000" w:themeColor="text1"/>
                <w:spacing w:val="4"/>
                <w:sz w:val="24"/>
              </w:rPr>
            </w:pPr>
            <w:r>
              <w:rPr>
                <w:color w:val="000000" w:themeColor="text1"/>
                <w:spacing w:val="4"/>
                <w:sz w:val="24"/>
              </w:rPr>
              <w:t>本环评要求建设单位采取以下防治措施来减轻噪声对周围环境的影响。</w:t>
            </w:r>
          </w:p>
          <w:p>
            <w:pPr>
              <w:spacing w:line="460" w:lineRule="exact"/>
              <w:ind w:firstLine="496" w:firstLineChars="200"/>
              <w:outlineLvl w:val="0"/>
              <w:rPr>
                <w:color w:val="000000" w:themeColor="text1"/>
                <w:spacing w:val="4"/>
                <w:sz w:val="24"/>
              </w:rPr>
            </w:pPr>
            <w:r>
              <w:rPr>
                <w:color w:val="000000" w:themeColor="text1"/>
                <w:spacing w:val="4"/>
                <w:sz w:val="24"/>
              </w:rPr>
              <w:t>（1）降低施工设备噪声：要定期对机械设备进行维护和保养，使其一直保持良好的状态，减轻因设备运行状态不佳而造成的噪声污染；对动力机械、设备加强定期检修、养护；</w:t>
            </w:r>
          </w:p>
          <w:p>
            <w:pPr>
              <w:spacing w:line="460" w:lineRule="exact"/>
              <w:ind w:firstLine="496" w:firstLineChars="200"/>
              <w:outlineLvl w:val="0"/>
              <w:rPr>
                <w:color w:val="000000" w:themeColor="text1"/>
                <w:spacing w:val="4"/>
                <w:sz w:val="24"/>
              </w:rPr>
            </w:pPr>
            <w:r>
              <w:rPr>
                <w:color w:val="000000" w:themeColor="text1"/>
                <w:spacing w:val="4"/>
                <w:sz w:val="24"/>
              </w:rPr>
              <w:t>（2）对位置相对固定的机械设备，能于室内操作的尽量进入操作间，不能进入操作间的，可适当建立单面声障；</w:t>
            </w:r>
          </w:p>
          <w:p>
            <w:pPr>
              <w:spacing w:line="460" w:lineRule="exact"/>
              <w:ind w:firstLine="496" w:firstLineChars="200"/>
              <w:outlineLvl w:val="0"/>
              <w:rPr>
                <w:color w:val="000000" w:themeColor="text1"/>
                <w:spacing w:val="4"/>
                <w:sz w:val="24"/>
              </w:rPr>
            </w:pPr>
            <w:r>
              <w:rPr>
                <w:color w:val="000000" w:themeColor="text1"/>
                <w:spacing w:val="4"/>
                <w:sz w:val="24"/>
              </w:rPr>
              <w:t>（3）按规定操作机械设备，模板、支架装卸过程中，尽量减少碰撞声音；</w:t>
            </w:r>
          </w:p>
          <w:p>
            <w:pPr>
              <w:spacing w:line="460" w:lineRule="exact"/>
              <w:ind w:firstLine="496" w:firstLineChars="200"/>
              <w:outlineLvl w:val="0"/>
              <w:rPr>
                <w:color w:val="000000" w:themeColor="text1"/>
                <w:spacing w:val="4"/>
                <w:sz w:val="24"/>
              </w:rPr>
            </w:pPr>
            <w:r>
              <w:rPr>
                <w:color w:val="000000" w:themeColor="text1"/>
                <w:spacing w:val="4"/>
                <w:sz w:val="24"/>
              </w:rPr>
              <w:t>（4）运输车辆在经过周围村庄时应限制车速，尽量减少鸣笛。</w:t>
            </w:r>
          </w:p>
          <w:p>
            <w:pPr>
              <w:snapToGrid w:val="0"/>
              <w:spacing w:line="460" w:lineRule="exact"/>
              <w:ind w:firstLine="496" w:firstLineChars="200"/>
              <w:rPr>
                <w:color w:val="000000" w:themeColor="text1"/>
                <w:spacing w:val="4"/>
                <w:sz w:val="24"/>
              </w:rPr>
            </w:pPr>
            <w:r>
              <w:rPr>
                <w:color w:val="000000" w:themeColor="text1"/>
                <w:spacing w:val="4"/>
                <w:sz w:val="24"/>
              </w:rPr>
              <w:t>在采取以上噪声防治措施后，可有效降低施工噪声对周围环境的影响。</w:t>
            </w:r>
          </w:p>
          <w:p>
            <w:pPr>
              <w:numPr>
                <w:ilvl w:val="0"/>
                <w:numId w:val="3"/>
              </w:numPr>
              <w:snapToGrid w:val="0"/>
              <w:spacing w:line="460" w:lineRule="exact"/>
              <w:ind w:firstLine="496" w:firstLineChars="200"/>
              <w:rPr>
                <w:rFonts w:eastAsia="黑体"/>
                <w:color w:val="000000" w:themeColor="text1"/>
                <w:spacing w:val="4"/>
                <w:sz w:val="24"/>
              </w:rPr>
            </w:pPr>
            <w:r>
              <w:rPr>
                <w:rFonts w:hint="eastAsia" w:eastAsia="黑体"/>
                <w:color w:val="000000" w:themeColor="text1"/>
                <w:spacing w:val="4"/>
                <w:sz w:val="24"/>
              </w:rPr>
              <w:t>生态环境影响分析</w:t>
            </w:r>
          </w:p>
          <w:p>
            <w:pPr>
              <w:spacing w:line="460" w:lineRule="exact"/>
              <w:ind w:firstLine="496" w:firstLineChars="200"/>
              <w:outlineLvl w:val="0"/>
              <w:rPr>
                <w:color w:val="000000" w:themeColor="text1"/>
                <w:spacing w:val="4"/>
                <w:sz w:val="24"/>
              </w:rPr>
            </w:pPr>
            <w:r>
              <w:rPr>
                <w:rFonts w:hint="eastAsia" w:eastAsia="黑体"/>
                <w:color w:val="000000" w:themeColor="text1"/>
                <w:spacing w:val="4"/>
                <w:sz w:val="24"/>
              </w:rPr>
              <w:t xml:space="preserve"> </w:t>
            </w:r>
            <w:r>
              <w:rPr>
                <w:rFonts w:hint="eastAsia"/>
                <w:color w:val="000000" w:themeColor="text1"/>
                <w:spacing w:val="4"/>
                <w:sz w:val="24"/>
              </w:rPr>
              <w:t>施工过程中场内弃土因结构松散，易被雨水冲刷造成水土流失。为减少水土流失量，挖出土方应及时回填和用于绿化，尽量避免长时间、不加围栏的露天堆放。</w:t>
            </w:r>
          </w:p>
          <w:p>
            <w:pPr>
              <w:spacing w:line="460" w:lineRule="exact"/>
              <w:ind w:firstLine="496" w:firstLineChars="200"/>
              <w:outlineLvl w:val="0"/>
              <w:rPr>
                <w:color w:val="000000" w:themeColor="text1"/>
                <w:spacing w:val="4"/>
                <w:sz w:val="24"/>
              </w:rPr>
            </w:pPr>
            <w:r>
              <w:rPr>
                <w:rFonts w:hint="eastAsia"/>
                <w:color w:val="000000" w:themeColor="text1"/>
                <w:spacing w:val="4"/>
                <w:sz w:val="24"/>
              </w:rPr>
              <w:t>6、环境管理简要分析</w:t>
            </w:r>
          </w:p>
          <w:p>
            <w:pPr>
              <w:spacing w:line="460" w:lineRule="exact"/>
              <w:ind w:firstLine="496" w:firstLineChars="200"/>
              <w:outlineLvl w:val="0"/>
              <w:rPr>
                <w:color w:val="000000" w:themeColor="text1"/>
                <w:spacing w:val="4"/>
                <w:sz w:val="24"/>
              </w:rPr>
            </w:pPr>
            <w:r>
              <w:rPr>
                <w:rFonts w:hint="eastAsia"/>
                <w:color w:val="000000" w:themeColor="text1"/>
                <w:spacing w:val="4"/>
                <w:sz w:val="24"/>
              </w:rPr>
              <w:t>项目在施工期应由建设单位与建筑施工单位签订环保责任合同，由施工单位负责场地环境管理，并接受当地环保部门监督、管理。</w:t>
            </w:r>
          </w:p>
          <w:p>
            <w:pPr>
              <w:spacing w:line="480" w:lineRule="exact"/>
              <w:ind w:firstLine="496" w:firstLineChars="200"/>
              <w:outlineLvl w:val="0"/>
              <w:rPr>
                <w:color w:val="000000" w:themeColor="text1"/>
                <w:spacing w:val="4"/>
                <w:sz w:val="24"/>
              </w:rPr>
            </w:pPr>
            <w:r>
              <w:rPr>
                <w:rFonts w:hint="eastAsia"/>
                <w:color w:val="000000" w:themeColor="text1"/>
                <w:spacing w:val="4"/>
                <w:sz w:val="24"/>
              </w:rPr>
              <w:t>按照工程进度的安排，施工和设备安装期较短，夜间不进行施工。随着施工期的结束，上述各项污染源也随之消失，对环境的影响也应结束。</w:t>
            </w:r>
          </w:p>
          <w:p>
            <w:pPr>
              <w:spacing w:line="480" w:lineRule="exact"/>
              <w:ind w:firstLine="496" w:firstLineChars="200"/>
              <w:rPr>
                <w:bCs/>
                <w:color w:val="000000" w:themeColor="text1"/>
                <w:sz w:val="24"/>
              </w:rPr>
            </w:pPr>
            <w:r>
              <w:rPr>
                <w:rFonts w:hint="eastAsia"/>
                <w:color w:val="000000" w:themeColor="text1"/>
                <w:spacing w:val="4"/>
                <w:sz w:val="24"/>
              </w:rPr>
              <w:t>综上所述，在采用适当措施后，项目施工期对周围环境影响均可控制在国家相关标准、要求的范围内，由于施工时间较短，施工期的环境影响较小。</w:t>
            </w:r>
          </w:p>
          <w:p>
            <w:pPr>
              <w:spacing w:line="480" w:lineRule="exact"/>
              <w:rPr>
                <w:rFonts w:eastAsia="黑体"/>
                <w:bCs/>
                <w:color w:val="000000" w:themeColor="text1"/>
                <w:sz w:val="28"/>
              </w:rPr>
            </w:pPr>
            <w:r>
              <w:rPr>
                <w:rFonts w:eastAsia="黑体"/>
                <w:bCs/>
                <w:color w:val="000000" w:themeColor="text1"/>
                <w:sz w:val="28"/>
              </w:rPr>
              <w:t>营运期环境影响分析：</w:t>
            </w:r>
          </w:p>
          <w:p>
            <w:pPr>
              <w:spacing w:before="156" w:beforeLines="50" w:line="480" w:lineRule="exact"/>
              <w:outlineLvl w:val="0"/>
              <w:rPr>
                <w:rFonts w:eastAsia="黑体"/>
                <w:color w:val="000000" w:themeColor="text1"/>
                <w:spacing w:val="4"/>
                <w:sz w:val="24"/>
              </w:rPr>
            </w:pPr>
            <w:r>
              <w:rPr>
                <w:rFonts w:eastAsia="黑体"/>
                <w:color w:val="000000" w:themeColor="text1"/>
                <w:spacing w:val="4"/>
                <w:sz w:val="24"/>
              </w:rPr>
              <w:t>一、大气环境影响分析</w:t>
            </w:r>
          </w:p>
          <w:p>
            <w:pPr>
              <w:pStyle w:val="50"/>
              <w:spacing w:line="480" w:lineRule="exact"/>
              <w:ind w:firstLine="360" w:firstLineChars="150"/>
              <w:rPr>
                <w:rFonts w:ascii="Times New Roman" w:hAnsi="Times New Roman"/>
                <w:b w:val="0"/>
                <w:bCs/>
                <w:color w:val="000000" w:themeColor="text1"/>
                <w:sz w:val="24"/>
              </w:rPr>
            </w:pPr>
            <w:r>
              <w:rPr>
                <w:rFonts w:ascii="Times New Roman" w:hAnsi="Times New Roman"/>
                <w:b w:val="0"/>
                <w:bCs/>
                <w:color w:val="000000" w:themeColor="text1"/>
                <w:sz w:val="24"/>
              </w:rPr>
              <w:t>1、污染环节影响分析</w:t>
            </w:r>
          </w:p>
          <w:p>
            <w:pPr>
              <w:pStyle w:val="50"/>
              <w:spacing w:line="480" w:lineRule="exact"/>
              <w:ind w:firstLine="360" w:firstLineChars="150"/>
              <w:rPr>
                <w:rFonts w:ascii="Times New Roman" w:hAnsi="Times New Roman"/>
                <w:b w:val="0"/>
                <w:bCs/>
                <w:color w:val="000000" w:themeColor="text1"/>
                <w:sz w:val="24"/>
              </w:rPr>
            </w:pPr>
            <w:r>
              <w:rPr>
                <w:rFonts w:ascii="Times New Roman" w:hAnsi="Times New Roman"/>
                <w:b w:val="0"/>
                <w:bCs/>
                <w:color w:val="000000" w:themeColor="text1"/>
                <w:sz w:val="24"/>
              </w:rPr>
              <w:t>（1）骨料堆场</w:t>
            </w:r>
          </w:p>
          <w:p>
            <w:pPr>
              <w:spacing w:line="480" w:lineRule="exact"/>
              <w:ind w:firstLine="480" w:firstLineChars="200"/>
              <w:rPr>
                <w:bCs/>
                <w:color w:val="000000" w:themeColor="text1"/>
                <w:sz w:val="24"/>
              </w:rPr>
            </w:pPr>
            <w:r>
              <w:rPr>
                <w:rFonts w:hint="eastAsia"/>
                <w:bCs/>
                <w:color w:val="000000" w:themeColor="text1"/>
                <w:sz w:val="24"/>
              </w:rPr>
              <w:t>本项目搅拌站设</w:t>
            </w:r>
            <w:r>
              <w:rPr>
                <w:bCs/>
                <w:color w:val="000000" w:themeColor="text1"/>
                <w:sz w:val="24"/>
              </w:rPr>
              <w:t>1</w:t>
            </w:r>
            <w:r>
              <w:rPr>
                <w:rFonts w:hint="eastAsia"/>
                <w:bCs/>
                <w:color w:val="000000" w:themeColor="text1"/>
                <w:sz w:val="24"/>
              </w:rPr>
              <w:t>个全封闭原料库，占地400</w:t>
            </w:r>
            <w:r>
              <w:rPr>
                <w:bCs/>
                <w:color w:val="000000" w:themeColor="text1"/>
                <w:sz w:val="24"/>
              </w:rPr>
              <w:t>m</w:t>
            </w:r>
            <w:r>
              <w:rPr>
                <w:bCs/>
                <w:color w:val="000000" w:themeColor="text1"/>
                <w:sz w:val="24"/>
                <w:vertAlign w:val="superscript"/>
              </w:rPr>
              <w:t>2</w:t>
            </w:r>
            <w:r>
              <w:rPr>
                <w:rFonts w:hint="eastAsia"/>
                <w:bCs/>
                <w:color w:val="000000" w:themeColor="text1"/>
                <w:sz w:val="24"/>
              </w:rPr>
              <w:t>，库内配套喷淋设施，堆场四面密封，上有顶棚，在一侧留物料出入口，方便运输物料车辆进出，堆场密封方式为：砖砼围墙</w:t>
            </w:r>
            <w:r>
              <w:rPr>
                <w:bCs/>
                <w:color w:val="000000" w:themeColor="text1"/>
                <w:sz w:val="24"/>
              </w:rPr>
              <w:t>+</w:t>
            </w:r>
            <w:r>
              <w:rPr>
                <w:rFonts w:hint="eastAsia"/>
                <w:bCs/>
                <w:color w:val="000000" w:themeColor="text1"/>
                <w:sz w:val="24"/>
              </w:rPr>
              <w:t>彩钢板，围墙高</w:t>
            </w:r>
            <w:r>
              <w:rPr>
                <w:bCs/>
                <w:color w:val="000000" w:themeColor="text1"/>
                <w:sz w:val="24"/>
              </w:rPr>
              <w:t>2m</w:t>
            </w:r>
            <w:r>
              <w:rPr>
                <w:rFonts w:hint="eastAsia"/>
                <w:bCs/>
                <w:color w:val="000000" w:themeColor="text1"/>
                <w:sz w:val="24"/>
              </w:rPr>
              <w:t>，彩钢板高</w:t>
            </w:r>
            <w:r>
              <w:rPr>
                <w:bCs/>
                <w:color w:val="000000" w:themeColor="text1"/>
                <w:sz w:val="24"/>
              </w:rPr>
              <w:t>6m</w:t>
            </w:r>
            <w:r>
              <w:rPr>
                <w:rFonts w:hint="eastAsia"/>
                <w:bCs/>
                <w:color w:val="000000" w:themeColor="text1"/>
                <w:sz w:val="24"/>
              </w:rPr>
              <w:t>。项目原料库起尘量约为</w:t>
            </w:r>
            <w:r>
              <w:rPr>
                <w:bCs/>
                <w:color w:val="000000" w:themeColor="text1"/>
                <w:sz w:val="24"/>
              </w:rPr>
              <w:t>1t/a</w:t>
            </w:r>
            <w:r>
              <w:rPr>
                <w:rFonts w:hint="eastAsia"/>
                <w:bCs/>
                <w:color w:val="000000" w:themeColor="text1"/>
                <w:sz w:val="24"/>
              </w:rPr>
              <w:t>。</w:t>
            </w:r>
          </w:p>
          <w:p>
            <w:pPr>
              <w:spacing w:line="480" w:lineRule="exact"/>
              <w:ind w:firstLine="480" w:firstLineChars="200"/>
              <w:rPr>
                <w:bCs/>
                <w:color w:val="000000" w:themeColor="text1"/>
                <w:sz w:val="24"/>
              </w:rPr>
            </w:pPr>
            <w:r>
              <w:rPr>
                <w:bCs/>
                <w:color w:val="000000" w:themeColor="text1"/>
                <w:sz w:val="24"/>
              </w:rPr>
              <w:t>评价要求堆场堆放要整齐有序，定期洒水，减少料场粉尘对环境的影响，其抑尘效率为90％左右，本环节粉尘排放量约为0.1t/a。</w:t>
            </w:r>
          </w:p>
          <w:p>
            <w:pPr>
              <w:tabs>
                <w:tab w:val="left" w:pos="383"/>
              </w:tabs>
              <w:snapToGrid w:val="0"/>
              <w:spacing w:line="480" w:lineRule="exact"/>
              <w:ind w:firstLine="480" w:firstLineChars="200"/>
              <w:rPr>
                <w:bCs/>
                <w:color w:val="000000" w:themeColor="text1"/>
                <w:sz w:val="24"/>
              </w:rPr>
            </w:pPr>
            <w:r>
              <w:rPr>
                <w:bCs/>
                <w:color w:val="000000" w:themeColor="text1"/>
                <w:sz w:val="24"/>
              </w:rPr>
              <w:t>（2）筒仓仓顶呼吸粉尘</w:t>
            </w:r>
          </w:p>
          <w:p>
            <w:pPr>
              <w:snapToGrid w:val="0"/>
              <w:spacing w:line="480" w:lineRule="exact"/>
              <w:ind w:firstLine="480" w:firstLineChars="200"/>
              <w:rPr>
                <w:color w:val="000000" w:themeColor="text1"/>
                <w:sz w:val="24"/>
              </w:rPr>
            </w:pPr>
            <w:r>
              <w:rPr>
                <w:color w:val="000000" w:themeColor="text1"/>
                <w:sz w:val="24"/>
              </w:rPr>
              <w:t>粉状原料由散装罐车由气泵吹入密闭筒仓，仓顶呼吸孔会产生一定量的粉尘。每天上料1h，年运行300d。建设单位提供每辆散装罐车吹入密闭筒仓的风量为1500m</w:t>
            </w:r>
            <w:r>
              <w:rPr>
                <w:color w:val="000000" w:themeColor="text1"/>
                <w:sz w:val="24"/>
                <w:vertAlign w:val="superscript"/>
              </w:rPr>
              <w:t>3</w:t>
            </w:r>
            <w:r>
              <w:rPr>
                <w:color w:val="000000" w:themeColor="text1"/>
                <w:sz w:val="24"/>
              </w:rPr>
              <w:t>/h。全厂设置4个筒仓。</w:t>
            </w:r>
          </w:p>
          <w:p>
            <w:pPr>
              <w:snapToGrid w:val="0"/>
              <w:spacing w:line="480" w:lineRule="exact"/>
              <w:ind w:firstLine="480" w:firstLineChars="200"/>
              <w:rPr>
                <w:color w:val="000000" w:themeColor="text1"/>
                <w:sz w:val="24"/>
              </w:rPr>
            </w:pPr>
            <w:r>
              <w:rPr>
                <w:color w:val="000000" w:themeColor="text1"/>
                <w:sz w:val="24"/>
              </w:rPr>
              <w:t>根据设计，每</w:t>
            </w:r>
            <w:r>
              <w:rPr>
                <w:rFonts w:hint="eastAsia"/>
                <w:color w:val="000000" w:themeColor="text1"/>
                <w:sz w:val="24"/>
              </w:rPr>
              <w:t>个</w:t>
            </w:r>
            <w:r>
              <w:rPr>
                <w:color w:val="000000" w:themeColor="text1"/>
                <w:sz w:val="24"/>
              </w:rPr>
              <w:t>筒仓仓顶配套HC-I型滤芯式袋除尘器，</w:t>
            </w:r>
            <w:r>
              <w:rPr>
                <w:bCs/>
                <w:color w:val="000000" w:themeColor="text1"/>
                <w:sz w:val="24"/>
              </w:rPr>
              <w:t>除尘效率为99.5%。类比调查，筒仓粉尘产生浓度为2000mg/m</w:t>
            </w:r>
            <w:r>
              <w:rPr>
                <w:bCs/>
                <w:color w:val="000000" w:themeColor="text1"/>
                <w:sz w:val="24"/>
                <w:vertAlign w:val="superscript"/>
              </w:rPr>
              <w:t>3</w:t>
            </w:r>
            <w:r>
              <w:rPr>
                <w:bCs/>
                <w:color w:val="000000" w:themeColor="text1"/>
                <w:sz w:val="24"/>
              </w:rPr>
              <w:t>，</w:t>
            </w:r>
            <w:r>
              <w:rPr>
                <w:rFonts w:hint="eastAsia"/>
                <w:bCs/>
                <w:color w:val="000000" w:themeColor="text1"/>
                <w:sz w:val="24"/>
              </w:rPr>
              <w:t>每个</w:t>
            </w:r>
            <w:r>
              <w:rPr>
                <w:bCs/>
                <w:color w:val="000000" w:themeColor="text1"/>
                <w:sz w:val="24"/>
              </w:rPr>
              <w:t>筒仓仓顶呼吸孔粉尘产生总量为</w:t>
            </w:r>
            <w:r>
              <w:rPr>
                <w:rFonts w:hint="eastAsia"/>
                <w:color w:val="000000" w:themeColor="text1"/>
                <w:sz w:val="24"/>
              </w:rPr>
              <w:t>0.96</w:t>
            </w:r>
            <w:r>
              <w:rPr>
                <w:bCs/>
                <w:color w:val="000000" w:themeColor="text1"/>
                <w:sz w:val="24"/>
              </w:rPr>
              <w:t>t/a</w:t>
            </w:r>
            <w:r>
              <w:rPr>
                <w:rFonts w:hint="eastAsia"/>
                <w:bCs/>
                <w:color w:val="000000" w:themeColor="text1"/>
                <w:sz w:val="24"/>
              </w:rPr>
              <w:t>（4个筒仓产生量为3.96</w:t>
            </w:r>
            <w:r>
              <w:rPr>
                <w:bCs/>
                <w:color w:val="000000" w:themeColor="text1"/>
                <w:sz w:val="24"/>
              </w:rPr>
              <w:t xml:space="preserve"> t/a</w:t>
            </w:r>
            <w:r>
              <w:rPr>
                <w:rFonts w:hint="eastAsia"/>
                <w:bCs/>
                <w:color w:val="000000" w:themeColor="text1"/>
                <w:sz w:val="24"/>
              </w:rPr>
              <w:t>）</w:t>
            </w:r>
            <w:r>
              <w:rPr>
                <w:bCs/>
                <w:color w:val="000000" w:themeColor="text1"/>
                <w:sz w:val="24"/>
              </w:rPr>
              <w:t>，排放浓度为10mg/m</w:t>
            </w:r>
            <w:r>
              <w:rPr>
                <w:bCs/>
                <w:color w:val="000000" w:themeColor="text1"/>
                <w:sz w:val="24"/>
                <w:vertAlign w:val="superscript"/>
              </w:rPr>
              <w:t>3</w:t>
            </w:r>
            <w:r>
              <w:rPr>
                <w:bCs/>
                <w:color w:val="000000" w:themeColor="text1"/>
                <w:sz w:val="24"/>
              </w:rPr>
              <w:t>，排放量为0.005t/a</w:t>
            </w:r>
            <w:r>
              <w:rPr>
                <w:rFonts w:hint="eastAsia"/>
                <w:bCs/>
                <w:color w:val="000000" w:themeColor="text1"/>
                <w:sz w:val="24"/>
              </w:rPr>
              <w:t>（4个筒仓排放量0.02</w:t>
            </w:r>
            <w:r>
              <w:rPr>
                <w:bCs/>
                <w:color w:val="000000" w:themeColor="text1"/>
                <w:sz w:val="24"/>
              </w:rPr>
              <w:t>t/a</w:t>
            </w:r>
            <w:r>
              <w:rPr>
                <w:rFonts w:hint="eastAsia"/>
                <w:bCs/>
                <w:color w:val="000000" w:themeColor="text1"/>
                <w:sz w:val="24"/>
              </w:rPr>
              <w:t>）</w:t>
            </w:r>
            <w:r>
              <w:rPr>
                <w:bCs/>
                <w:color w:val="000000" w:themeColor="text1"/>
                <w:sz w:val="24"/>
              </w:rPr>
              <w:t>。</w:t>
            </w:r>
          </w:p>
          <w:p>
            <w:pPr>
              <w:widowControl/>
              <w:snapToGrid w:val="0"/>
              <w:spacing w:line="480" w:lineRule="exact"/>
              <w:ind w:firstLine="480" w:firstLineChars="200"/>
              <w:rPr>
                <w:bCs/>
                <w:color w:val="000000" w:themeColor="text1"/>
                <w:sz w:val="24"/>
              </w:rPr>
            </w:pPr>
            <w:r>
              <w:rPr>
                <w:color w:val="000000" w:themeColor="text1"/>
                <w:sz w:val="24"/>
              </w:rPr>
              <w:t>仓顶收</w:t>
            </w:r>
            <w:r>
              <w:rPr>
                <w:bCs/>
                <w:color w:val="000000" w:themeColor="text1"/>
                <w:sz w:val="24"/>
              </w:rPr>
              <w:t>尘由防雨顶盖、上、中、下桶体、卡式滤芯、电磁脉冲阀及脉冲控制仪，喷吹管路等构成。根据水泥、外加剂等各种粉末状物料的通过孔径及附着力的作用，对滤芯孔径的影响来选择不同的滤芯，以满足各种粉尘的过滤的要求。工作原理：上部桶体与大气相连通，在向仓内风送水泥或其他粉料时，由于仓内气压大于仓外气压，滤芯内外产生气压差、由脉冲仪及电磁阀的作用对滤芯进行间歇喷吹，以不断清除滤芯表面附着的粉尘。</w:t>
            </w:r>
          </w:p>
          <w:p>
            <w:pPr>
              <w:spacing w:line="480" w:lineRule="exact"/>
              <w:rPr>
                <w:bCs/>
                <w:color w:val="000000" w:themeColor="text1"/>
                <w:sz w:val="24"/>
              </w:rPr>
            </w:pPr>
            <w:r>
              <w:rPr>
                <w:bCs/>
                <w:color w:val="000000" w:themeColor="text1"/>
                <w:sz w:val="24"/>
              </w:rPr>
              <w:t xml:space="preserve">  （3）混凝土生产线</w:t>
            </w:r>
          </w:p>
          <w:p>
            <w:pPr>
              <w:spacing w:line="480" w:lineRule="exact"/>
              <w:ind w:firstLine="360" w:firstLineChars="150"/>
              <w:rPr>
                <w:bCs/>
                <w:color w:val="000000" w:themeColor="text1"/>
                <w:sz w:val="24"/>
              </w:rPr>
            </w:pPr>
            <w:r>
              <w:rPr>
                <w:bCs/>
                <w:color w:val="000000" w:themeColor="text1"/>
                <w:sz w:val="24"/>
              </w:rPr>
              <w:t>本项目骨料由装载机进行上料，粉料由密封的螺旋输送机送至拌合机内</w:t>
            </w:r>
            <w:r>
              <w:rPr>
                <w:rFonts w:hint="eastAsia"/>
                <w:bCs/>
                <w:color w:val="000000" w:themeColor="text1"/>
                <w:sz w:val="24"/>
              </w:rPr>
              <w:t>，</w:t>
            </w:r>
            <w:r>
              <w:rPr>
                <w:bCs/>
                <w:color w:val="000000" w:themeColor="text1"/>
                <w:sz w:val="24"/>
              </w:rPr>
              <w:t>水泥粉料、</w:t>
            </w:r>
            <w:r>
              <w:rPr>
                <w:rFonts w:hint="eastAsia"/>
                <w:bCs/>
                <w:color w:val="000000" w:themeColor="text1"/>
                <w:sz w:val="24"/>
              </w:rPr>
              <w:t>外加剂、</w:t>
            </w:r>
            <w:r>
              <w:rPr>
                <w:bCs/>
                <w:color w:val="000000" w:themeColor="text1"/>
                <w:sz w:val="24"/>
              </w:rPr>
              <w:t>骨料落入搅拌机进行拌。在骨料落料</w:t>
            </w:r>
            <w:r>
              <w:rPr>
                <w:rFonts w:hint="eastAsia"/>
                <w:bCs/>
                <w:color w:val="000000" w:themeColor="text1"/>
                <w:sz w:val="24"/>
              </w:rPr>
              <w:t>、搅拌过程</w:t>
            </w:r>
            <w:r>
              <w:rPr>
                <w:bCs/>
                <w:color w:val="000000" w:themeColor="text1"/>
                <w:sz w:val="24"/>
              </w:rPr>
              <w:t>会产生粉尘。</w:t>
            </w:r>
          </w:p>
          <w:p>
            <w:pPr>
              <w:spacing w:line="460" w:lineRule="exact"/>
              <w:ind w:firstLine="480" w:firstLineChars="200"/>
              <w:rPr>
                <w:bCs/>
                <w:color w:val="000000" w:themeColor="text1"/>
                <w:sz w:val="24"/>
              </w:rPr>
            </w:pPr>
            <w:r>
              <w:rPr>
                <w:rFonts w:hint="eastAsia"/>
                <w:bCs/>
                <w:color w:val="000000" w:themeColor="text1"/>
                <w:sz w:val="24"/>
              </w:rPr>
              <w:t>本项目冷料运输皮带、搅拌楼设备均为全封闭设计，设置负压抽风废气整体收集系统，振动筛废气、落料废气、搅拌缸废气均设有集气管道，进入除尘系统，末端引风。</w:t>
            </w:r>
          </w:p>
          <w:p>
            <w:pPr>
              <w:spacing w:line="480" w:lineRule="atLeast"/>
              <w:ind w:firstLine="480" w:firstLineChars="200"/>
              <w:rPr>
                <w:color w:val="000000" w:themeColor="text1"/>
                <w:sz w:val="24"/>
              </w:rPr>
            </w:pPr>
            <w:r>
              <w:rPr>
                <w:rFonts w:hint="eastAsia"/>
                <w:bCs/>
                <w:color w:val="000000" w:themeColor="text1"/>
                <w:sz w:val="24"/>
              </w:rPr>
              <w:t>整个系统为集成设备，废气由各自管道统一收集后，送至一套二级除尘系统除尘，采用布袋二级除尘，尾气经</w:t>
            </w:r>
            <w:r>
              <w:rPr>
                <w:bCs/>
                <w:color w:val="000000" w:themeColor="text1"/>
                <w:sz w:val="24"/>
              </w:rPr>
              <w:t>15</w:t>
            </w:r>
            <w:r>
              <w:rPr>
                <w:rFonts w:hint="eastAsia"/>
                <w:bCs/>
                <w:color w:val="000000" w:themeColor="text1"/>
                <w:sz w:val="24"/>
              </w:rPr>
              <w:t>m高排气筒排放。</w:t>
            </w:r>
            <w:r>
              <w:rPr>
                <w:rFonts w:hint="eastAsia"/>
                <w:color w:val="000000" w:themeColor="text1"/>
                <w:sz w:val="24"/>
              </w:rPr>
              <w:t>布袋除尘器设备参数：过滤面积</w:t>
            </w:r>
            <w:r>
              <w:rPr>
                <w:color w:val="000000" w:themeColor="text1"/>
                <w:sz w:val="24"/>
              </w:rPr>
              <w:t>556</w:t>
            </w:r>
            <w:r>
              <w:rPr>
                <w:rFonts w:hint="eastAsia"/>
                <w:color w:val="000000" w:themeColor="text1"/>
                <w:sz w:val="24"/>
              </w:rPr>
              <w:t>m</w:t>
            </w:r>
            <w:r>
              <w:rPr>
                <w:rFonts w:hint="eastAsia"/>
                <w:color w:val="000000" w:themeColor="text1"/>
                <w:sz w:val="24"/>
                <w:vertAlign w:val="superscript"/>
              </w:rPr>
              <w:t>2</w:t>
            </w:r>
            <w:r>
              <w:rPr>
                <w:rFonts w:hint="eastAsia"/>
                <w:color w:val="000000" w:themeColor="text1"/>
                <w:sz w:val="24"/>
              </w:rPr>
              <w:t>，过滤风速0.6</w:t>
            </w:r>
            <w:r>
              <w:rPr>
                <w:color w:val="000000" w:themeColor="text1"/>
                <w:sz w:val="24"/>
              </w:rPr>
              <w:t>m/s</w:t>
            </w:r>
            <w:r>
              <w:rPr>
                <w:rFonts w:hint="eastAsia"/>
                <w:color w:val="000000" w:themeColor="text1"/>
                <w:sz w:val="24"/>
              </w:rPr>
              <w:t>，风量</w:t>
            </w:r>
            <w:r>
              <w:rPr>
                <w:color w:val="000000" w:themeColor="text1"/>
                <w:sz w:val="24"/>
              </w:rPr>
              <w:t>20000</w:t>
            </w:r>
            <w:r>
              <w:rPr>
                <w:rFonts w:hint="eastAsia"/>
                <w:color w:val="000000" w:themeColor="text1"/>
                <w:sz w:val="24"/>
              </w:rPr>
              <w:t>Nm</w:t>
            </w:r>
            <w:r>
              <w:rPr>
                <w:rFonts w:hint="eastAsia"/>
                <w:color w:val="000000" w:themeColor="text1"/>
                <w:sz w:val="24"/>
                <w:vertAlign w:val="superscript"/>
              </w:rPr>
              <w:t>3</w:t>
            </w:r>
            <w:r>
              <w:rPr>
                <w:rFonts w:hint="eastAsia"/>
                <w:color w:val="000000" w:themeColor="text1"/>
                <w:sz w:val="24"/>
              </w:rPr>
              <w:t>/h，</w:t>
            </w:r>
            <w:r>
              <w:rPr>
                <w:color w:val="000000" w:themeColor="text1"/>
                <w:sz w:val="24"/>
              </w:rPr>
              <w:t>搅拌楼每天工作2</w:t>
            </w:r>
            <w:r>
              <w:rPr>
                <w:rFonts w:hint="eastAsia"/>
                <w:color w:val="000000" w:themeColor="text1"/>
                <w:sz w:val="24"/>
              </w:rPr>
              <w:t>h</w:t>
            </w:r>
            <w:r>
              <w:rPr>
                <w:color w:val="000000" w:themeColor="text1"/>
                <w:sz w:val="24"/>
              </w:rPr>
              <w:t>，年工作300d</w:t>
            </w:r>
            <w:r>
              <w:rPr>
                <w:rFonts w:hint="eastAsia"/>
                <w:color w:val="000000" w:themeColor="text1"/>
                <w:sz w:val="24"/>
              </w:rPr>
              <w:t>。</w:t>
            </w:r>
          </w:p>
          <w:p>
            <w:pPr>
              <w:spacing w:line="500" w:lineRule="exact"/>
              <w:ind w:firstLine="480" w:firstLineChars="200"/>
              <w:rPr>
                <w:color w:val="000000" w:themeColor="text1"/>
                <w:sz w:val="24"/>
              </w:rPr>
            </w:pPr>
            <w:r>
              <w:rPr>
                <w:rFonts w:hint="eastAsia"/>
                <w:color w:val="000000" w:themeColor="text1"/>
                <w:sz w:val="24"/>
              </w:rPr>
              <w:t>计算得出，搅拌楼生产线颗粒物有组织污染物排放量为颗粒物</w:t>
            </w:r>
            <w:r>
              <w:rPr>
                <w:color w:val="000000" w:themeColor="text1"/>
                <w:sz w:val="24"/>
              </w:rPr>
              <w:t>0.12</w:t>
            </w:r>
            <w:r>
              <w:rPr>
                <w:rFonts w:hint="eastAsia"/>
                <w:color w:val="000000" w:themeColor="text1"/>
                <w:sz w:val="24"/>
              </w:rPr>
              <w:t>t/a，排放浓度为</w:t>
            </w:r>
            <w:r>
              <w:rPr>
                <w:color w:val="000000" w:themeColor="text1"/>
                <w:spacing w:val="6"/>
                <w:sz w:val="24"/>
              </w:rPr>
              <w:t>10</w:t>
            </w:r>
            <w:r>
              <w:rPr>
                <w:rFonts w:hint="eastAsia"/>
                <w:color w:val="000000" w:themeColor="text1"/>
                <w:spacing w:val="6"/>
                <w:sz w:val="24"/>
              </w:rPr>
              <w:t>mg</w:t>
            </w:r>
            <w:r>
              <w:rPr>
                <w:color w:val="000000" w:themeColor="text1"/>
                <w:spacing w:val="6"/>
                <w:sz w:val="24"/>
              </w:rPr>
              <w:t>/</w:t>
            </w:r>
            <w:r>
              <w:rPr>
                <w:rFonts w:hint="eastAsia"/>
                <w:color w:val="000000" w:themeColor="text1"/>
                <w:spacing w:val="6"/>
                <w:sz w:val="24"/>
              </w:rPr>
              <w:t>Nm</w:t>
            </w:r>
            <w:r>
              <w:rPr>
                <w:rFonts w:hint="eastAsia"/>
                <w:color w:val="000000" w:themeColor="text1"/>
                <w:spacing w:val="6"/>
                <w:sz w:val="24"/>
                <w:vertAlign w:val="superscript"/>
              </w:rPr>
              <w:t>3</w:t>
            </w:r>
            <w:r>
              <w:rPr>
                <w:rFonts w:hint="eastAsia"/>
                <w:color w:val="000000" w:themeColor="text1"/>
                <w:spacing w:val="6"/>
                <w:sz w:val="24"/>
              </w:rPr>
              <w:t>，</w:t>
            </w:r>
            <w:r>
              <w:rPr>
                <w:color w:val="000000" w:themeColor="text1"/>
                <w:spacing w:val="6"/>
                <w:sz w:val="24"/>
              </w:rPr>
              <w:t>满足</w:t>
            </w:r>
            <w:r>
              <w:rPr>
                <w:color w:val="000000" w:themeColor="text1"/>
                <w:sz w:val="24"/>
              </w:rPr>
              <w:t>《水泥工业污染物排放标准》（GB4915-2013）表2规定的特别限值的标准，对</w:t>
            </w:r>
            <w:r>
              <w:rPr>
                <w:rFonts w:hint="eastAsia"/>
                <w:color w:val="000000" w:themeColor="text1"/>
                <w:sz w:val="24"/>
              </w:rPr>
              <w:t>本项目周围</w:t>
            </w:r>
            <w:r>
              <w:rPr>
                <w:color w:val="000000" w:themeColor="text1"/>
                <w:sz w:val="24"/>
              </w:rPr>
              <w:t>大气环境影响较小。</w:t>
            </w:r>
          </w:p>
          <w:p>
            <w:pPr>
              <w:autoSpaceDE w:val="0"/>
              <w:autoSpaceDN w:val="0"/>
              <w:spacing w:line="480" w:lineRule="exact"/>
              <w:ind w:firstLine="480" w:firstLineChars="200"/>
              <w:jc w:val="left"/>
              <w:rPr>
                <w:color w:val="000000" w:themeColor="text1"/>
                <w:sz w:val="24"/>
                <w:szCs w:val="24"/>
              </w:rPr>
            </w:pPr>
            <w:r>
              <w:rPr>
                <w:color w:val="000000" w:themeColor="text1"/>
                <w:sz w:val="24"/>
                <w:szCs w:val="24"/>
              </w:rPr>
              <w:t>（4）运输道路扬尘</w:t>
            </w:r>
          </w:p>
          <w:p>
            <w:pPr>
              <w:spacing w:line="480" w:lineRule="exact"/>
              <w:ind w:firstLine="480" w:firstLineChars="200"/>
              <w:rPr>
                <w:bCs/>
                <w:color w:val="000000" w:themeColor="text1"/>
                <w:sz w:val="24"/>
              </w:rPr>
            </w:pPr>
            <w:r>
              <w:rPr>
                <w:bCs/>
                <w:color w:val="000000" w:themeColor="text1"/>
                <w:sz w:val="24"/>
              </w:rPr>
              <w:t>车辆行驶产生的扬尘，在道路完全干燥的情况下，可按下列经验公式计算：</w:t>
            </w:r>
          </w:p>
          <w:p>
            <w:pPr>
              <w:spacing w:line="460" w:lineRule="exact"/>
              <w:jc w:val="center"/>
              <w:rPr>
                <w:bCs/>
                <w:color w:val="000000" w:themeColor="text1"/>
                <w:sz w:val="24"/>
              </w:rPr>
            </w:pPr>
            <w:r>
              <w:rPr>
                <w:bCs/>
                <w:color w:val="000000" w:themeColor="text1"/>
                <w:sz w:val="24"/>
              </w:rPr>
              <w:t>Q=0.123(V/5)(W/6.8)</w:t>
            </w:r>
            <w:r>
              <w:rPr>
                <w:bCs/>
                <w:color w:val="000000" w:themeColor="text1"/>
                <w:sz w:val="24"/>
                <w:vertAlign w:val="superscript"/>
              </w:rPr>
              <w:t>0.85</w:t>
            </w:r>
            <w:r>
              <w:rPr>
                <w:bCs/>
                <w:color w:val="000000" w:themeColor="text1"/>
                <w:sz w:val="24"/>
              </w:rPr>
              <w:t>(P/0.5)</w:t>
            </w:r>
            <w:r>
              <w:rPr>
                <w:bCs/>
                <w:color w:val="000000" w:themeColor="text1"/>
                <w:sz w:val="24"/>
                <w:vertAlign w:val="superscript"/>
              </w:rPr>
              <w:t>0.75</w:t>
            </w:r>
          </w:p>
          <w:p>
            <w:pPr>
              <w:spacing w:line="480" w:lineRule="exact"/>
              <w:ind w:firstLine="480" w:firstLineChars="200"/>
              <w:rPr>
                <w:bCs/>
                <w:color w:val="000000" w:themeColor="text1"/>
                <w:sz w:val="24"/>
              </w:rPr>
            </w:pPr>
            <w:r>
              <w:rPr>
                <w:bCs/>
                <w:color w:val="000000" w:themeColor="text1"/>
                <w:sz w:val="24"/>
              </w:rPr>
              <w:t>式中：Q：汽车行驶时的扬尘，kg/km.辆；</w:t>
            </w:r>
          </w:p>
          <w:p>
            <w:pPr>
              <w:spacing w:line="480" w:lineRule="exact"/>
              <w:ind w:firstLine="480" w:firstLineChars="200"/>
              <w:rPr>
                <w:bCs/>
                <w:color w:val="000000" w:themeColor="text1"/>
                <w:sz w:val="24"/>
              </w:rPr>
            </w:pPr>
            <w:r>
              <w:rPr>
                <w:bCs/>
                <w:color w:val="000000" w:themeColor="text1"/>
                <w:sz w:val="24"/>
              </w:rPr>
              <w:t xml:space="preserve">      V：汽车速度，km/h；</w:t>
            </w:r>
          </w:p>
          <w:p>
            <w:pPr>
              <w:spacing w:line="480" w:lineRule="exact"/>
              <w:ind w:firstLine="480" w:firstLineChars="200"/>
              <w:rPr>
                <w:bCs/>
                <w:color w:val="000000" w:themeColor="text1"/>
                <w:sz w:val="24"/>
              </w:rPr>
            </w:pPr>
            <w:r>
              <w:rPr>
                <w:bCs/>
                <w:color w:val="000000" w:themeColor="text1"/>
                <w:sz w:val="24"/>
              </w:rPr>
              <w:t xml:space="preserve">      W：汽车载重量，吨；</w:t>
            </w:r>
          </w:p>
          <w:p>
            <w:pPr>
              <w:spacing w:line="480" w:lineRule="exact"/>
              <w:ind w:firstLine="480" w:firstLineChars="200"/>
              <w:rPr>
                <w:bCs/>
                <w:color w:val="000000" w:themeColor="text1"/>
                <w:sz w:val="24"/>
              </w:rPr>
            </w:pPr>
            <w:r>
              <w:rPr>
                <w:bCs/>
                <w:color w:val="000000" w:themeColor="text1"/>
                <w:sz w:val="24"/>
              </w:rPr>
              <w:t xml:space="preserve">      P：道路表面粉尘量，kg/m</w:t>
            </w:r>
            <w:r>
              <w:rPr>
                <w:bCs/>
                <w:color w:val="000000" w:themeColor="text1"/>
                <w:sz w:val="24"/>
                <w:vertAlign w:val="superscript"/>
              </w:rPr>
              <w:t>2</w:t>
            </w:r>
            <w:r>
              <w:rPr>
                <w:bCs/>
                <w:color w:val="000000" w:themeColor="text1"/>
                <w:sz w:val="24"/>
              </w:rPr>
              <w:t>。</w:t>
            </w:r>
          </w:p>
          <w:p>
            <w:pPr>
              <w:spacing w:line="480" w:lineRule="exact"/>
              <w:ind w:firstLine="480" w:firstLineChars="200"/>
              <w:rPr>
                <w:color w:val="000000" w:themeColor="text1"/>
                <w:sz w:val="24"/>
              </w:rPr>
            </w:pPr>
            <w:r>
              <w:rPr>
                <w:bCs/>
                <w:color w:val="000000" w:themeColor="text1"/>
                <w:sz w:val="24"/>
              </w:rPr>
              <w:t>本项目车辆在厂区内行驶距离按200m计，平均每天发车空、重载各10辆·次；空车重约10.0t，重车重约30.0t，以速度20km/h行驶。</w:t>
            </w:r>
          </w:p>
          <w:p>
            <w:pPr>
              <w:widowControl/>
              <w:snapToGrid w:val="0"/>
              <w:spacing w:line="480" w:lineRule="exact"/>
              <w:ind w:firstLine="489" w:firstLineChars="204"/>
              <w:rPr>
                <w:color w:val="000000" w:themeColor="text1"/>
                <w:sz w:val="24"/>
              </w:rPr>
            </w:pPr>
            <w:r>
              <w:rPr>
                <w:bCs/>
                <w:color w:val="000000" w:themeColor="text1"/>
                <w:sz w:val="24"/>
              </w:rPr>
              <w:t>根据本项目的情况，当路面无人管理时，对道路路况以0.4kg/m</w:t>
            </w:r>
            <w:r>
              <w:rPr>
                <w:bCs/>
                <w:color w:val="000000" w:themeColor="text1"/>
                <w:sz w:val="24"/>
                <w:vertAlign w:val="superscript"/>
              </w:rPr>
              <w:t>2</w:t>
            </w:r>
            <w:r>
              <w:rPr>
                <w:bCs/>
                <w:color w:val="000000" w:themeColor="text1"/>
                <w:sz w:val="24"/>
              </w:rPr>
              <w:t>计，其项目道路扬尘量为3.6t/a。</w:t>
            </w:r>
          </w:p>
          <w:p>
            <w:pPr>
              <w:widowControl/>
              <w:snapToGrid w:val="0"/>
              <w:spacing w:line="480" w:lineRule="exact"/>
              <w:ind w:firstLine="489" w:firstLineChars="204"/>
              <w:rPr>
                <w:color w:val="000000" w:themeColor="text1"/>
                <w:sz w:val="24"/>
              </w:rPr>
            </w:pPr>
            <w:r>
              <w:rPr>
                <w:bCs/>
                <w:color w:val="000000" w:themeColor="text1"/>
                <w:sz w:val="24"/>
              </w:rPr>
              <w:t>对于道路扬尘，其与道路路况有密切关系。环评要求项目建设方对厂区内地面</w:t>
            </w:r>
            <w:r>
              <w:rPr>
                <w:color w:val="000000" w:themeColor="text1"/>
                <w:sz w:val="24"/>
              </w:rPr>
              <w:t>定期派专人进行路面清扫、洒水</w:t>
            </w:r>
            <w:r>
              <w:rPr>
                <w:bCs/>
                <w:color w:val="000000" w:themeColor="text1"/>
                <w:sz w:val="24"/>
              </w:rPr>
              <w:t>，以减少道路扬尘。基于这种情况，道路路况以0.2kg/m</w:t>
            </w:r>
            <w:r>
              <w:rPr>
                <w:bCs/>
                <w:color w:val="000000" w:themeColor="text1"/>
                <w:sz w:val="24"/>
                <w:vertAlign w:val="superscript"/>
              </w:rPr>
              <w:t>2</w:t>
            </w:r>
            <w:r>
              <w:rPr>
                <w:bCs/>
                <w:color w:val="000000" w:themeColor="text1"/>
                <w:sz w:val="24"/>
              </w:rPr>
              <w:t>计，经计算，项目道路扬量为</w:t>
            </w:r>
            <w:r>
              <w:rPr>
                <w:rFonts w:hint="eastAsia"/>
                <w:bCs/>
                <w:color w:val="000000" w:themeColor="text1"/>
                <w:sz w:val="24"/>
              </w:rPr>
              <w:t>1.8</w:t>
            </w:r>
            <w:r>
              <w:rPr>
                <w:bCs/>
                <w:color w:val="000000" w:themeColor="text1"/>
                <w:sz w:val="24"/>
              </w:rPr>
              <w:t>t/a。</w:t>
            </w:r>
          </w:p>
          <w:p>
            <w:pPr>
              <w:widowControl/>
              <w:snapToGrid w:val="0"/>
              <w:spacing w:line="480" w:lineRule="exact"/>
              <w:ind w:firstLine="480" w:firstLineChars="200"/>
              <w:jc w:val="left"/>
              <w:rPr>
                <w:color w:val="000000" w:themeColor="text1"/>
                <w:sz w:val="24"/>
                <w:szCs w:val="30"/>
              </w:rPr>
            </w:pPr>
            <w:r>
              <w:rPr>
                <w:color w:val="000000" w:themeColor="text1"/>
                <w:sz w:val="24"/>
                <w:szCs w:val="30"/>
              </w:rPr>
              <w:t>采取以上措施后，本项目产生的废气对周围环境影响很小。</w:t>
            </w:r>
          </w:p>
          <w:p>
            <w:pPr>
              <w:spacing w:line="480" w:lineRule="exact"/>
              <w:ind w:firstLine="480" w:firstLineChars="200"/>
              <w:rPr>
                <w:color w:val="000000" w:themeColor="text1"/>
                <w:sz w:val="24"/>
                <w:szCs w:val="24"/>
              </w:rPr>
            </w:pPr>
            <w:r>
              <w:rPr>
                <w:color w:val="000000" w:themeColor="text1"/>
                <w:sz w:val="24"/>
                <w:szCs w:val="24"/>
              </w:rPr>
              <w:t>本项目大气污染物达标排放分析详见表1</w:t>
            </w:r>
            <w:r>
              <w:rPr>
                <w:rFonts w:hint="eastAsia"/>
                <w:color w:val="000000" w:themeColor="text1"/>
                <w:sz w:val="24"/>
                <w:szCs w:val="24"/>
                <w:lang w:val="en-US" w:eastAsia="zh-CN"/>
              </w:rPr>
              <w:t>7</w:t>
            </w:r>
            <w:r>
              <w:rPr>
                <w:color w:val="000000" w:themeColor="text1"/>
                <w:sz w:val="24"/>
                <w:szCs w:val="24"/>
              </w:rPr>
              <w:t>，由表可见，本项目大气污染物经采取环评要求的措施后可全部达标排放。</w:t>
            </w:r>
          </w:p>
          <w:p>
            <w:pPr>
              <w:spacing w:line="480" w:lineRule="exact"/>
              <w:ind w:firstLine="480" w:firstLineChars="200"/>
              <w:rPr>
                <w:color w:val="000000" w:themeColor="text1"/>
                <w:sz w:val="24"/>
                <w:szCs w:val="24"/>
              </w:rPr>
            </w:pPr>
          </w:p>
          <w:p>
            <w:pPr>
              <w:spacing w:line="520" w:lineRule="exact"/>
              <w:jc w:val="center"/>
              <w:rPr>
                <w:b/>
                <w:color w:val="000000" w:themeColor="text1"/>
                <w:szCs w:val="21"/>
              </w:rPr>
            </w:pPr>
            <w:r>
              <w:rPr>
                <w:b/>
                <w:color w:val="000000" w:themeColor="text1"/>
                <w:szCs w:val="21"/>
              </w:rPr>
              <w:t>表1</w:t>
            </w:r>
            <w:r>
              <w:rPr>
                <w:rFonts w:hint="eastAsia"/>
                <w:b/>
                <w:color w:val="000000" w:themeColor="text1"/>
                <w:szCs w:val="21"/>
                <w:lang w:val="en-US" w:eastAsia="zh-CN"/>
              </w:rPr>
              <w:t>7</w:t>
            </w:r>
            <w:r>
              <w:rPr>
                <w:b/>
                <w:color w:val="000000" w:themeColor="text1"/>
                <w:szCs w:val="21"/>
              </w:rPr>
              <w:t xml:space="preserve">  本项目大气污染物达标排放</w:t>
            </w:r>
            <w:r>
              <w:rPr>
                <w:rFonts w:hint="eastAsia"/>
                <w:b/>
                <w:color w:val="000000" w:themeColor="text1"/>
                <w:szCs w:val="21"/>
              </w:rPr>
              <w:t>分析</w:t>
            </w:r>
            <w:r>
              <w:rPr>
                <w:b/>
                <w:color w:val="000000" w:themeColor="text1"/>
                <w:szCs w:val="21"/>
              </w:rPr>
              <w:t>表</w:t>
            </w:r>
          </w:p>
          <w:tbl>
            <w:tblPr>
              <w:tblStyle w:val="26"/>
              <w:tblW w:w="926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39"/>
              <w:gridCol w:w="1141"/>
              <w:gridCol w:w="712"/>
              <w:gridCol w:w="1083"/>
              <w:gridCol w:w="959"/>
              <w:gridCol w:w="709"/>
              <w:gridCol w:w="3134"/>
              <w:gridCol w:w="6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1980" w:type="dxa"/>
                  <w:gridSpan w:val="2"/>
                  <w:vMerge w:val="restart"/>
                  <w:vAlign w:val="center"/>
                </w:tcPr>
                <w:p>
                  <w:pPr>
                    <w:pStyle w:val="4"/>
                    <w:ind w:firstLine="0"/>
                    <w:jc w:val="center"/>
                    <w:rPr>
                      <w:bCs/>
                      <w:color w:val="000000" w:themeColor="text1"/>
                      <w:spacing w:val="4"/>
                      <w:szCs w:val="21"/>
                    </w:rPr>
                  </w:pPr>
                  <w:r>
                    <w:rPr>
                      <w:bCs/>
                      <w:color w:val="000000" w:themeColor="text1"/>
                      <w:spacing w:val="4"/>
                      <w:szCs w:val="21"/>
                    </w:rPr>
                    <w:t>污染源</w:t>
                  </w:r>
                </w:p>
              </w:tc>
              <w:tc>
                <w:tcPr>
                  <w:tcW w:w="712" w:type="dxa"/>
                  <w:vMerge w:val="restart"/>
                  <w:vAlign w:val="center"/>
                </w:tcPr>
                <w:p>
                  <w:pPr>
                    <w:pStyle w:val="4"/>
                    <w:ind w:firstLine="0"/>
                    <w:jc w:val="center"/>
                    <w:rPr>
                      <w:bCs/>
                      <w:color w:val="000000" w:themeColor="text1"/>
                      <w:spacing w:val="4"/>
                      <w:szCs w:val="21"/>
                    </w:rPr>
                  </w:pPr>
                  <w:r>
                    <w:rPr>
                      <w:bCs/>
                      <w:color w:val="000000" w:themeColor="text1"/>
                      <w:spacing w:val="4"/>
                      <w:szCs w:val="21"/>
                    </w:rPr>
                    <w:t>污染物</w:t>
                  </w:r>
                </w:p>
              </w:tc>
              <w:tc>
                <w:tcPr>
                  <w:tcW w:w="2751" w:type="dxa"/>
                  <w:gridSpan w:val="3"/>
                  <w:vAlign w:val="center"/>
                </w:tcPr>
                <w:p>
                  <w:pPr>
                    <w:pStyle w:val="4"/>
                    <w:ind w:firstLine="0"/>
                    <w:jc w:val="center"/>
                    <w:rPr>
                      <w:bCs/>
                      <w:color w:val="000000" w:themeColor="text1"/>
                      <w:spacing w:val="4"/>
                      <w:szCs w:val="21"/>
                    </w:rPr>
                  </w:pPr>
                  <w:r>
                    <w:rPr>
                      <w:bCs/>
                      <w:color w:val="000000" w:themeColor="text1"/>
                      <w:spacing w:val="4"/>
                      <w:szCs w:val="21"/>
                    </w:rPr>
                    <w:t>浓度（mg/m</w:t>
                  </w:r>
                  <w:r>
                    <w:rPr>
                      <w:bCs/>
                      <w:color w:val="000000" w:themeColor="text1"/>
                      <w:spacing w:val="4"/>
                      <w:szCs w:val="21"/>
                      <w:vertAlign w:val="superscript"/>
                    </w:rPr>
                    <w:t>3</w:t>
                  </w:r>
                  <w:r>
                    <w:rPr>
                      <w:bCs/>
                      <w:color w:val="000000" w:themeColor="text1"/>
                      <w:spacing w:val="4"/>
                      <w:szCs w:val="21"/>
                    </w:rPr>
                    <w:t>）</w:t>
                  </w:r>
                </w:p>
              </w:tc>
              <w:tc>
                <w:tcPr>
                  <w:tcW w:w="3134" w:type="dxa"/>
                  <w:vMerge w:val="restart"/>
                  <w:vAlign w:val="center"/>
                </w:tcPr>
                <w:p>
                  <w:pPr>
                    <w:pStyle w:val="4"/>
                    <w:ind w:firstLine="0"/>
                    <w:jc w:val="center"/>
                    <w:rPr>
                      <w:bCs/>
                      <w:color w:val="000000" w:themeColor="text1"/>
                      <w:spacing w:val="4"/>
                      <w:szCs w:val="21"/>
                    </w:rPr>
                  </w:pPr>
                  <w:r>
                    <w:rPr>
                      <w:bCs/>
                      <w:color w:val="000000" w:themeColor="text1"/>
                      <w:spacing w:val="4"/>
                      <w:szCs w:val="21"/>
                    </w:rPr>
                    <w:t>评价标准</w:t>
                  </w:r>
                </w:p>
              </w:tc>
              <w:tc>
                <w:tcPr>
                  <w:tcW w:w="686" w:type="dxa"/>
                  <w:vMerge w:val="restart"/>
                  <w:vAlign w:val="center"/>
                </w:tcPr>
                <w:p>
                  <w:pPr>
                    <w:pStyle w:val="4"/>
                    <w:ind w:firstLine="0"/>
                    <w:jc w:val="center"/>
                    <w:rPr>
                      <w:bCs/>
                      <w:color w:val="000000" w:themeColor="text1"/>
                      <w:spacing w:val="4"/>
                      <w:szCs w:val="21"/>
                    </w:rPr>
                  </w:pPr>
                  <w:r>
                    <w:rPr>
                      <w:bCs/>
                      <w:color w:val="000000" w:themeColor="text1"/>
                      <w:spacing w:val="4"/>
                      <w:szCs w:val="21"/>
                    </w:rPr>
                    <w:t>达标分析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1980" w:type="dxa"/>
                  <w:gridSpan w:val="2"/>
                  <w:vMerge w:val="continue"/>
                  <w:vAlign w:val="center"/>
                </w:tcPr>
                <w:p>
                  <w:pPr>
                    <w:pStyle w:val="4"/>
                    <w:ind w:firstLine="0"/>
                    <w:jc w:val="center"/>
                    <w:rPr>
                      <w:bCs/>
                      <w:color w:val="000000" w:themeColor="text1"/>
                      <w:spacing w:val="4"/>
                      <w:szCs w:val="21"/>
                    </w:rPr>
                  </w:pPr>
                </w:p>
              </w:tc>
              <w:tc>
                <w:tcPr>
                  <w:tcW w:w="712" w:type="dxa"/>
                  <w:vMerge w:val="continue"/>
                  <w:vAlign w:val="center"/>
                </w:tcPr>
                <w:p>
                  <w:pPr>
                    <w:pStyle w:val="4"/>
                    <w:ind w:firstLine="0"/>
                    <w:jc w:val="center"/>
                    <w:rPr>
                      <w:bCs/>
                      <w:color w:val="000000" w:themeColor="text1"/>
                      <w:spacing w:val="4"/>
                      <w:szCs w:val="21"/>
                    </w:rPr>
                  </w:pPr>
                </w:p>
              </w:tc>
              <w:tc>
                <w:tcPr>
                  <w:tcW w:w="1083" w:type="dxa"/>
                  <w:vAlign w:val="center"/>
                </w:tcPr>
                <w:p>
                  <w:pPr>
                    <w:pStyle w:val="4"/>
                    <w:ind w:firstLine="0"/>
                    <w:jc w:val="center"/>
                    <w:rPr>
                      <w:bCs/>
                      <w:color w:val="000000" w:themeColor="text1"/>
                      <w:spacing w:val="4"/>
                      <w:szCs w:val="21"/>
                    </w:rPr>
                  </w:pPr>
                  <w:r>
                    <w:rPr>
                      <w:bCs/>
                      <w:color w:val="000000" w:themeColor="text1"/>
                      <w:spacing w:val="4"/>
                      <w:szCs w:val="21"/>
                    </w:rPr>
                    <w:t>排放浓度</w:t>
                  </w:r>
                </w:p>
              </w:tc>
              <w:tc>
                <w:tcPr>
                  <w:tcW w:w="959" w:type="dxa"/>
                  <w:vAlign w:val="center"/>
                </w:tcPr>
                <w:p>
                  <w:pPr>
                    <w:pStyle w:val="4"/>
                    <w:ind w:firstLine="0"/>
                    <w:jc w:val="center"/>
                    <w:rPr>
                      <w:bCs/>
                      <w:color w:val="000000" w:themeColor="text1"/>
                      <w:spacing w:val="4"/>
                      <w:szCs w:val="21"/>
                    </w:rPr>
                  </w:pPr>
                  <w:r>
                    <w:rPr>
                      <w:bCs/>
                      <w:color w:val="000000" w:themeColor="text1"/>
                      <w:spacing w:val="4"/>
                      <w:szCs w:val="21"/>
                    </w:rPr>
                    <w:t>标准值</w:t>
                  </w:r>
                </w:p>
              </w:tc>
              <w:tc>
                <w:tcPr>
                  <w:tcW w:w="709" w:type="dxa"/>
                  <w:vAlign w:val="center"/>
                </w:tcPr>
                <w:p>
                  <w:pPr>
                    <w:pStyle w:val="4"/>
                    <w:ind w:firstLine="0"/>
                    <w:jc w:val="center"/>
                    <w:rPr>
                      <w:bCs/>
                      <w:color w:val="000000" w:themeColor="text1"/>
                      <w:spacing w:val="4"/>
                      <w:szCs w:val="21"/>
                    </w:rPr>
                  </w:pPr>
                  <w:r>
                    <w:rPr>
                      <w:bCs/>
                      <w:color w:val="000000" w:themeColor="text1"/>
                      <w:spacing w:val="4"/>
                      <w:szCs w:val="21"/>
                    </w:rPr>
                    <w:t>排放量</w:t>
                  </w:r>
                </w:p>
              </w:tc>
              <w:tc>
                <w:tcPr>
                  <w:tcW w:w="3134" w:type="dxa"/>
                  <w:vMerge w:val="continue"/>
                  <w:vAlign w:val="center"/>
                </w:tcPr>
                <w:p>
                  <w:pPr>
                    <w:pStyle w:val="4"/>
                    <w:ind w:firstLine="0"/>
                    <w:jc w:val="center"/>
                    <w:rPr>
                      <w:bCs/>
                      <w:color w:val="000000" w:themeColor="text1"/>
                      <w:spacing w:val="4"/>
                      <w:szCs w:val="21"/>
                    </w:rPr>
                  </w:pPr>
                </w:p>
              </w:tc>
              <w:tc>
                <w:tcPr>
                  <w:tcW w:w="686" w:type="dxa"/>
                  <w:vMerge w:val="continue"/>
                  <w:vAlign w:val="center"/>
                </w:tcPr>
                <w:p>
                  <w:pPr>
                    <w:pStyle w:val="4"/>
                    <w:ind w:firstLine="0"/>
                    <w:jc w:val="center"/>
                    <w:rPr>
                      <w:bCs/>
                      <w:color w:val="000000" w:themeColor="text1"/>
                      <w:spacing w:val="4"/>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jc w:val="center"/>
              </w:trPr>
              <w:tc>
                <w:tcPr>
                  <w:tcW w:w="1980" w:type="dxa"/>
                  <w:gridSpan w:val="2"/>
                  <w:vAlign w:val="center"/>
                </w:tcPr>
                <w:p>
                  <w:pPr>
                    <w:pStyle w:val="4"/>
                    <w:ind w:firstLine="0"/>
                    <w:jc w:val="center"/>
                    <w:rPr>
                      <w:bCs/>
                      <w:color w:val="000000" w:themeColor="text1"/>
                      <w:spacing w:val="4"/>
                      <w:szCs w:val="21"/>
                    </w:rPr>
                  </w:pPr>
                  <w:r>
                    <w:rPr>
                      <w:bCs/>
                      <w:color w:val="000000" w:themeColor="text1"/>
                      <w:spacing w:val="4"/>
                      <w:szCs w:val="21"/>
                    </w:rPr>
                    <w:t>骨料堆场</w:t>
                  </w:r>
                </w:p>
              </w:tc>
              <w:tc>
                <w:tcPr>
                  <w:tcW w:w="712" w:type="dxa"/>
                  <w:vAlign w:val="center"/>
                </w:tcPr>
                <w:p>
                  <w:pPr>
                    <w:pStyle w:val="4"/>
                    <w:ind w:firstLine="0"/>
                    <w:jc w:val="center"/>
                    <w:rPr>
                      <w:bCs/>
                      <w:color w:val="000000" w:themeColor="text1"/>
                      <w:spacing w:val="4"/>
                      <w:szCs w:val="21"/>
                    </w:rPr>
                  </w:pPr>
                  <w:r>
                    <w:rPr>
                      <w:bCs/>
                      <w:color w:val="000000" w:themeColor="text1"/>
                      <w:spacing w:val="4"/>
                      <w:szCs w:val="21"/>
                    </w:rPr>
                    <w:t>扬尘</w:t>
                  </w:r>
                </w:p>
              </w:tc>
              <w:tc>
                <w:tcPr>
                  <w:tcW w:w="1083" w:type="dxa"/>
                  <w:vAlign w:val="center"/>
                </w:tcPr>
                <w:p>
                  <w:pPr>
                    <w:pStyle w:val="4"/>
                    <w:ind w:firstLine="0"/>
                    <w:jc w:val="center"/>
                    <w:rPr>
                      <w:bCs/>
                      <w:color w:val="000000" w:themeColor="text1"/>
                      <w:spacing w:val="4"/>
                      <w:szCs w:val="21"/>
                    </w:rPr>
                  </w:pPr>
                  <w:r>
                    <w:rPr>
                      <w:bCs/>
                      <w:color w:val="000000" w:themeColor="text1"/>
                      <w:spacing w:val="4"/>
                      <w:szCs w:val="21"/>
                    </w:rPr>
                    <w:t>--</w:t>
                  </w:r>
                </w:p>
              </w:tc>
              <w:tc>
                <w:tcPr>
                  <w:tcW w:w="959" w:type="dxa"/>
                  <w:vAlign w:val="center"/>
                </w:tcPr>
                <w:p>
                  <w:pPr>
                    <w:pStyle w:val="4"/>
                    <w:ind w:firstLine="0"/>
                    <w:jc w:val="center"/>
                    <w:rPr>
                      <w:bCs/>
                      <w:color w:val="000000" w:themeColor="text1"/>
                      <w:spacing w:val="4"/>
                      <w:szCs w:val="21"/>
                    </w:rPr>
                  </w:pPr>
                  <w:r>
                    <w:rPr>
                      <w:bCs/>
                      <w:color w:val="000000" w:themeColor="text1"/>
                      <w:spacing w:val="4"/>
                      <w:szCs w:val="21"/>
                    </w:rPr>
                    <w:t>--</w:t>
                  </w:r>
                </w:p>
              </w:tc>
              <w:tc>
                <w:tcPr>
                  <w:tcW w:w="709" w:type="dxa"/>
                  <w:vAlign w:val="center"/>
                </w:tcPr>
                <w:p>
                  <w:pPr>
                    <w:pStyle w:val="4"/>
                    <w:ind w:firstLine="0"/>
                    <w:jc w:val="center"/>
                    <w:rPr>
                      <w:bCs/>
                      <w:color w:val="000000" w:themeColor="text1"/>
                      <w:spacing w:val="4"/>
                      <w:szCs w:val="21"/>
                    </w:rPr>
                  </w:pPr>
                  <w:r>
                    <w:rPr>
                      <w:bCs/>
                      <w:color w:val="000000" w:themeColor="text1"/>
                      <w:spacing w:val="4"/>
                      <w:szCs w:val="21"/>
                    </w:rPr>
                    <w:t>1</w:t>
                  </w:r>
                </w:p>
              </w:tc>
              <w:tc>
                <w:tcPr>
                  <w:tcW w:w="3134" w:type="dxa"/>
                  <w:vAlign w:val="center"/>
                </w:tcPr>
                <w:p>
                  <w:pPr>
                    <w:pStyle w:val="4"/>
                    <w:ind w:firstLine="0"/>
                    <w:jc w:val="center"/>
                    <w:rPr>
                      <w:bCs/>
                      <w:color w:val="000000" w:themeColor="text1"/>
                      <w:spacing w:val="4"/>
                      <w:szCs w:val="21"/>
                    </w:rPr>
                  </w:pPr>
                  <w:r>
                    <w:rPr>
                      <w:bCs/>
                      <w:color w:val="000000" w:themeColor="text1"/>
                      <w:spacing w:val="4"/>
                      <w:szCs w:val="21"/>
                    </w:rPr>
                    <w:t>《大气污染物综合排放标准》（GB16297-1996）二级标准</w:t>
                  </w:r>
                </w:p>
              </w:tc>
              <w:tc>
                <w:tcPr>
                  <w:tcW w:w="686" w:type="dxa"/>
                  <w:vAlign w:val="center"/>
                </w:tcPr>
                <w:p>
                  <w:pPr>
                    <w:pStyle w:val="4"/>
                    <w:ind w:firstLine="0"/>
                    <w:jc w:val="center"/>
                    <w:rPr>
                      <w:bCs/>
                      <w:color w:val="000000" w:themeColor="text1"/>
                      <w:spacing w:val="4"/>
                      <w:szCs w:val="21"/>
                    </w:rPr>
                  </w:pPr>
                  <w:r>
                    <w:rPr>
                      <w:bCs/>
                      <w:color w:val="000000" w:themeColor="text1"/>
                      <w:spacing w:val="4"/>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jc w:val="center"/>
              </w:trPr>
              <w:tc>
                <w:tcPr>
                  <w:tcW w:w="1980" w:type="dxa"/>
                  <w:gridSpan w:val="2"/>
                  <w:vAlign w:val="center"/>
                </w:tcPr>
                <w:p>
                  <w:pPr>
                    <w:pStyle w:val="4"/>
                    <w:ind w:firstLine="0"/>
                    <w:jc w:val="center"/>
                    <w:rPr>
                      <w:bCs/>
                      <w:color w:val="000000" w:themeColor="text1"/>
                      <w:spacing w:val="4"/>
                      <w:szCs w:val="21"/>
                    </w:rPr>
                  </w:pPr>
                  <w:r>
                    <w:rPr>
                      <w:bCs/>
                      <w:color w:val="000000" w:themeColor="text1"/>
                      <w:spacing w:val="4"/>
                      <w:szCs w:val="21"/>
                    </w:rPr>
                    <w:t>筒仓</w:t>
                  </w:r>
                </w:p>
              </w:tc>
              <w:tc>
                <w:tcPr>
                  <w:tcW w:w="712" w:type="dxa"/>
                  <w:vAlign w:val="center"/>
                </w:tcPr>
                <w:p>
                  <w:pPr>
                    <w:pStyle w:val="4"/>
                    <w:ind w:firstLine="0"/>
                    <w:jc w:val="center"/>
                    <w:rPr>
                      <w:bCs/>
                      <w:color w:val="000000" w:themeColor="text1"/>
                      <w:spacing w:val="4"/>
                      <w:szCs w:val="21"/>
                    </w:rPr>
                  </w:pPr>
                  <w:r>
                    <w:rPr>
                      <w:bCs/>
                      <w:color w:val="000000" w:themeColor="text1"/>
                      <w:spacing w:val="4"/>
                      <w:szCs w:val="21"/>
                    </w:rPr>
                    <w:t>粉尘</w:t>
                  </w:r>
                </w:p>
              </w:tc>
              <w:tc>
                <w:tcPr>
                  <w:tcW w:w="1083" w:type="dxa"/>
                  <w:vAlign w:val="center"/>
                </w:tcPr>
                <w:p>
                  <w:pPr>
                    <w:pStyle w:val="4"/>
                    <w:ind w:firstLine="0"/>
                    <w:jc w:val="center"/>
                    <w:rPr>
                      <w:bCs/>
                      <w:color w:val="000000" w:themeColor="text1"/>
                      <w:spacing w:val="4"/>
                      <w:szCs w:val="21"/>
                    </w:rPr>
                  </w:pPr>
                  <w:r>
                    <w:rPr>
                      <w:bCs/>
                      <w:color w:val="000000" w:themeColor="text1"/>
                      <w:spacing w:val="4"/>
                      <w:szCs w:val="21"/>
                    </w:rPr>
                    <w:t>10</w:t>
                  </w:r>
                </w:p>
              </w:tc>
              <w:tc>
                <w:tcPr>
                  <w:tcW w:w="959" w:type="dxa"/>
                  <w:vAlign w:val="center"/>
                </w:tcPr>
                <w:p>
                  <w:pPr>
                    <w:pStyle w:val="4"/>
                    <w:ind w:firstLine="0"/>
                    <w:jc w:val="center"/>
                    <w:rPr>
                      <w:bCs/>
                      <w:color w:val="000000" w:themeColor="text1"/>
                      <w:spacing w:val="4"/>
                      <w:szCs w:val="21"/>
                    </w:rPr>
                  </w:pPr>
                  <w:r>
                    <w:rPr>
                      <w:bCs/>
                      <w:color w:val="000000" w:themeColor="text1"/>
                      <w:spacing w:val="4"/>
                      <w:szCs w:val="21"/>
                    </w:rPr>
                    <w:t>10</w:t>
                  </w:r>
                </w:p>
              </w:tc>
              <w:tc>
                <w:tcPr>
                  <w:tcW w:w="709" w:type="dxa"/>
                  <w:vAlign w:val="center"/>
                </w:tcPr>
                <w:p>
                  <w:pPr>
                    <w:pStyle w:val="4"/>
                    <w:ind w:firstLine="0"/>
                    <w:jc w:val="center"/>
                    <w:rPr>
                      <w:bCs/>
                      <w:color w:val="000000" w:themeColor="text1"/>
                      <w:spacing w:val="4"/>
                      <w:szCs w:val="21"/>
                    </w:rPr>
                  </w:pPr>
                  <w:r>
                    <w:rPr>
                      <w:rFonts w:hint="eastAsia"/>
                      <w:bCs/>
                      <w:color w:val="000000" w:themeColor="text1"/>
                      <w:spacing w:val="4"/>
                      <w:szCs w:val="21"/>
                    </w:rPr>
                    <w:t>0.02</w:t>
                  </w:r>
                </w:p>
              </w:tc>
              <w:tc>
                <w:tcPr>
                  <w:tcW w:w="3134" w:type="dxa"/>
                  <w:vAlign w:val="center"/>
                </w:tcPr>
                <w:p>
                  <w:pPr>
                    <w:pStyle w:val="4"/>
                    <w:ind w:firstLine="0"/>
                    <w:jc w:val="center"/>
                    <w:rPr>
                      <w:bCs/>
                      <w:color w:val="000000" w:themeColor="text1"/>
                      <w:spacing w:val="4"/>
                      <w:szCs w:val="21"/>
                    </w:rPr>
                  </w:pPr>
                  <w:r>
                    <w:rPr>
                      <w:bCs/>
                      <w:color w:val="000000" w:themeColor="text1"/>
                      <w:spacing w:val="4"/>
                      <w:szCs w:val="21"/>
                    </w:rPr>
                    <w:t>《水泥工业污染物排放标准》（GB4915-2013）</w:t>
                  </w:r>
                </w:p>
              </w:tc>
              <w:tc>
                <w:tcPr>
                  <w:tcW w:w="686" w:type="dxa"/>
                  <w:vAlign w:val="center"/>
                </w:tcPr>
                <w:p>
                  <w:pPr>
                    <w:pStyle w:val="4"/>
                    <w:ind w:firstLine="0"/>
                    <w:jc w:val="center"/>
                    <w:rPr>
                      <w:bCs/>
                      <w:color w:val="000000" w:themeColor="text1"/>
                      <w:spacing w:val="4"/>
                      <w:szCs w:val="21"/>
                    </w:rPr>
                  </w:pPr>
                  <w:r>
                    <w:rPr>
                      <w:bCs/>
                      <w:color w:val="000000" w:themeColor="text1"/>
                      <w:spacing w:val="4"/>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8" w:hRule="atLeast"/>
                <w:jc w:val="center"/>
              </w:trPr>
              <w:tc>
                <w:tcPr>
                  <w:tcW w:w="839" w:type="dxa"/>
                  <w:vAlign w:val="center"/>
                </w:tcPr>
                <w:p>
                  <w:pPr>
                    <w:pStyle w:val="4"/>
                    <w:ind w:firstLine="0"/>
                    <w:jc w:val="center"/>
                    <w:rPr>
                      <w:bCs/>
                      <w:color w:val="000000" w:themeColor="text1"/>
                      <w:spacing w:val="4"/>
                      <w:szCs w:val="21"/>
                    </w:rPr>
                  </w:pPr>
                  <w:r>
                    <w:rPr>
                      <w:bCs/>
                      <w:color w:val="000000" w:themeColor="text1"/>
                      <w:spacing w:val="4"/>
                      <w:szCs w:val="21"/>
                    </w:rPr>
                    <w:t>混凝土生产线</w:t>
                  </w:r>
                </w:p>
              </w:tc>
              <w:tc>
                <w:tcPr>
                  <w:tcW w:w="1141" w:type="dxa"/>
                  <w:vAlign w:val="center"/>
                </w:tcPr>
                <w:p>
                  <w:pPr>
                    <w:pStyle w:val="4"/>
                    <w:ind w:firstLine="0"/>
                    <w:rPr>
                      <w:bCs/>
                      <w:color w:val="000000" w:themeColor="text1"/>
                      <w:spacing w:val="4"/>
                      <w:szCs w:val="21"/>
                    </w:rPr>
                  </w:pPr>
                  <w:r>
                    <w:rPr>
                      <w:bCs/>
                      <w:color w:val="000000" w:themeColor="text1"/>
                      <w:spacing w:val="4"/>
                      <w:szCs w:val="21"/>
                    </w:rPr>
                    <w:t>落料点、搅拌系统</w:t>
                  </w:r>
                </w:p>
              </w:tc>
              <w:tc>
                <w:tcPr>
                  <w:tcW w:w="712" w:type="dxa"/>
                  <w:vAlign w:val="center"/>
                </w:tcPr>
                <w:p>
                  <w:pPr>
                    <w:pStyle w:val="4"/>
                    <w:ind w:firstLine="0"/>
                    <w:jc w:val="center"/>
                    <w:rPr>
                      <w:bCs/>
                      <w:color w:val="000000" w:themeColor="text1"/>
                      <w:spacing w:val="4"/>
                      <w:szCs w:val="21"/>
                    </w:rPr>
                  </w:pPr>
                  <w:r>
                    <w:rPr>
                      <w:bCs/>
                      <w:color w:val="000000" w:themeColor="text1"/>
                      <w:spacing w:val="4"/>
                      <w:szCs w:val="21"/>
                    </w:rPr>
                    <w:t>粉尘</w:t>
                  </w:r>
                </w:p>
              </w:tc>
              <w:tc>
                <w:tcPr>
                  <w:tcW w:w="1083" w:type="dxa"/>
                  <w:vAlign w:val="center"/>
                </w:tcPr>
                <w:p>
                  <w:pPr>
                    <w:pStyle w:val="4"/>
                    <w:ind w:firstLine="0"/>
                    <w:jc w:val="center"/>
                    <w:rPr>
                      <w:bCs/>
                      <w:color w:val="000000" w:themeColor="text1"/>
                      <w:spacing w:val="4"/>
                      <w:szCs w:val="21"/>
                    </w:rPr>
                  </w:pPr>
                  <w:r>
                    <w:rPr>
                      <w:bCs/>
                      <w:color w:val="000000" w:themeColor="text1"/>
                      <w:spacing w:val="4"/>
                      <w:szCs w:val="21"/>
                    </w:rPr>
                    <w:t>10</w:t>
                  </w:r>
                </w:p>
              </w:tc>
              <w:tc>
                <w:tcPr>
                  <w:tcW w:w="959" w:type="dxa"/>
                  <w:vAlign w:val="center"/>
                </w:tcPr>
                <w:p>
                  <w:pPr>
                    <w:pStyle w:val="4"/>
                    <w:ind w:firstLine="0"/>
                    <w:jc w:val="center"/>
                    <w:rPr>
                      <w:bCs/>
                      <w:color w:val="000000" w:themeColor="text1"/>
                      <w:spacing w:val="4"/>
                      <w:szCs w:val="21"/>
                    </w:rPr>
                  </w:pPr>
                  <w:r>
                    <w:rPr>
                      <w:bCs/>
                      <w:color w:val="000000" w:themeColor="text1"/>
                      <w:spacing w:val="4"/>
                      <w:szCs w:val="21"/>
                    </w:rPr>
                    <w:t>10</w:t>
                  </w:r>
                </w:p>
              </w:tc>
              <w:tc>
                <w:tcPr>
                  <w:tcW w:w="709" w:type="dxa"/>
                  <w:vAlign w:val="center"/>
                </w:tcPr>
                <w:p>
                  <w:pPr>
                    <w:pStyle w:val="4"/>
                    <w:ind w:firstLine="0"/>
                    <w:jc w:val="center"/>
                    <w:rPr>
                      <w:bCs/>
                      <w:color w:val="000000" w:themeColor="text1"/>
                      <w:spacing w:val="4"/>
                      <w:szCs w:val="21"/>
                    </w:rPr>
                  </w:pPr>
                  <w:r>
                    <w:rPr>
                      <w:bCs/>
                      <w:color w:val="000000" w:themeColor="text1"/>
                      <w:spacing w:val="4"/>
                      <w:szCs w:val="21"/>
                    </w:rPr>
                    <w:t>0.076</w:t>
                  </w:r>
                </w:p>
              </w:tc>
              <w:tc>
                <w:tcPr>
                  <w:tcW w:w="3134" w:type="dxa"/>
                  <w:vAlign w:val="center"/>
                </w:tcPr>
                <w:p>
                  <w:pPr>
                    <w:pStyle w:val="4"/>
                    <w:ind w:firstLine="0"/>
                    <w:jc w:val="center"/>
                    <w:rPr>
                      <w:bCs/>
                      <w:color w:val="000000" w:themeColor="text1"/>
                      <w:spacing w:val="4"/>
                      <w:szCs w:val="21"/>
                    </w:rPr>
                  </w:pPr>
                  <w:r>
                    <w:rPr>
                      <w:bCs/>
                      <w:color w:val="000000" w:themeColor="text1"/>
                      <w:spacing w:val="4"/>
                      <w:szCs w:val="21"/>
                    </w:rPr>
                    <w:t>《水泥工业污染物排放标准》（GB4915-2013）</w:t>
                  </w:r>
                </w:p>
              </w:tc>
              <w:tc>
                <w:tcPr>
                  <w:tcW w:w="686" w:type="dxa"/>
                  <w:vAlign w:val="center"/>
                </w:tcPr>
                <w:p>
                  <w:pPr>
                    <w:pStyle w:val="4"/>
                    <w:ind w:firstLine="0"/>
                    <w:jc w:val="center"/>
                    <w:rPr>
                      <w:bCs/>
                      <w:color w:val="000000" w:themeColor="text1"/>
                      <w:spacing w:val="4"/>
                      <w:szCs w:val="21"/>
                    </w:rPr>
                  </w:pPr>
                  <w:r>
                    <w:rPr>
                      <w:bCs/>
                      <w:color w:val="000000" w:themeColor="text1"/>
                      <w:spacing w:val="4"/>
                      <w:szCs w:val="21"/>
                    </w:rPr>
                    <w:t>达标</w:t>
                  </w:r>
                </w:p>
              </w:tc>
            </w:tr>
          </w:tbl>
          <w:p>
            <w:pPr>
              <w:pStyle w:val="66"/>
              <w:spacing w:line="480" w:lineRule="exact"/>
              <w:ind w:firstLine="480"/>
              <w:rPr>
                <w:rFonts w:ascii="Times New Roman" w:hAnsi="Times New Roman" w:cs="Times New Roman"/>
                <w:color w:val="000000" w:themeColor="text1"/>
                <w:sz w:val="24"/>
              </w:rPr>
            </w:pPr>
            <w:r>
              <w:rPr>
                <w:rFonts w:ascii="Times New Roman" w:hAnsi="Times New Roman" w:cs="Times New Roman"/>
                <w:color w:val="000000" w:themeColor="text1"/>
                <w:sz w:val="24"/>
              </w:rPr>
              <w:t>2、环境空气影响预测</w:t>
            </w:r>
          </w:p>
          <w:p>
            <w:pPr>
              <w:pStyle w:val="66"/>
              <w:spacing w:line="480" w:lineRule="exact"/>
              <w:ind w:firstLine="480"/>
              <w:rPr>
                <w:rFonts w:ascii="Times New Roman" w:hAnsi="Times New Roman" w:cs="Times New Roman"/>
                <w:color w:val="000000" w:themeColor="text1"/>
                <w:sz w:val="24"/>
              </w:rPr>
            </w:pPr>
            <w:r>
              <w:rPr>
                <w:rFonts w:hint="eastAsia"/>
                <w:color w:val="000000" w:themeColor="text1"/>
                <w:sz w:val="24"/>
              </w:rPr>
              <w:t>①</w:t>
            </w:r>
            <w:r>
              <w:rPr>
                <w:rFonts w:ascii="Times New Roman" w:hAnsi="Times New Roman" w:cs="Times New Roman"/>
                <w:color w:val="000000" w:themeColor="text1"/>
                <w:sz w:val="24"/>
              </w:rPr>
              <w:t>评价工作等级判定依据</w:t>
            </w:r>
          </w:p>
          <w:p>
            <w:pPr>
              <w:pStyle w:val="66"/>
              <w:spacing w:line="480" w:lineRule="exact"/>
              <w:ind w:firstLine="480"/>
              <w:rPr>
                <w:rFonts w:ascii="Times New Roman" w:hAnsi="Times New Roman" w:cs="Times New Roman"/>
                <w:color w:val="000000" w:themeColor="text1"/>
                <w:sz w:val="24"/>
              </w:rPr>
            </w:pPr>
            <w:r>
              <w:rPr>
                <w:rFonts w:ascii="Times New Roman" w:hAnsi="Times New Roman" w:cs="Times New Roman"/>
                <w:color w:val="000000" w:themeColor="text1"/>
                <w:sz w:val="24"/>
              </w:rPr>
              <w:t>按照《环境影响评价技术导则 大气环境》（HJ2.2-2018）规定的评价等级确定依据，进行大气环境影响评价等级确定。判定依据见表1</w:t>
            </w:r>
            <w:r>
              <w:rPr>
                <w:rFonts w:hint="eastAsia" w:ascii="Times New Roman" w:hAnsi="Times New Roman" w:cs="Times New Roman"/>
                <w:color w:val="000000" w:themeColor="text1"/>
                <w:sz w:val="24"/>
                <w:lang w:val="en-US" w:eastAsia="zh-CN"/>
              </w:rPr>
              <w:t>8</w:t>
            </w:r>
            <w:r>
              <w:rPr>
                <w:rFonts w:ascii="Times New Roman" w:hAnsi="Times New Roman" w:cs="Times New Roman"/>
                <w:color w:val="000000" w:themeColor="text1"/>
                <w:sz w:val="24"/>
              </w:rPr>
              <w:t>。</w:t>
            </w:r>
          </w:p>
          <w:p>
            <w:pPr>
              <w:pStyle w:val="99"/>
              <w:rPr>
                <w:color w:val="000000" w:themeColor="text1"/>
                <w:lang w:eastAsia="zh-CN"/>
              </w:rPr>
            </w:pPr>
            <w:r>
              <w:rPr>
                <w:color w:val="000000" w:themeColor="text1"/>
                <w:lang w:eastAsia="zh-CN"/>
              </w:rPr>
              <w:t>表1</w:t>
            </w:r>
            <w:r>
              <w:rPr>
                <w:rFonts w:hint="eastAsia"/>
                <w:color w:val="000000" w:themeColor="text1"/>
                <w:lang w:val="en-US" w:eastAsia="zh-CN"/>
              </w:rPr>
              <w:t>8</w:t>
            </w:r>
            <w:r>
              <w:rPr>
                <w:color w:val="000000" w:themeColor="text1"/>
                <w:lang w:eastAsia="zh-CN"/>
              </w:rPr>
              <w:t>　  评价工作等级判定（技术导则）</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451"/>
              <w:gridCol w:w="60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816" w:type="pct"/>
                  <w:vAlign w:val="center"/>
                </w:tcPr>
                <w:p>
                  <w:pPr>
                    <w:pStyle w:val="101"/>
                    <w:rPr>
                      <w:color w:val="000000" w:themeColor="text1"/>
                    </w:rPr>
                  </w:pPr>
                  <w:r>
                    <w:rPr>
                      <w:color w:val="000000" w:themeColor="text1"/>
                    </w:rPr>
                    <w:t>评价工作等级</w:t>
                  </w:r>
                </w:p>
              </w:tc>
              <w:tc>
                <w:tcPr>
                  <w:tcW w:w="3184" w:type="pct"/>
                  <w:vAlign w:val="center"/>
                </w:tcPr>
                <w:p>
                  <w:pPr>
                    <w:pStyle w:val="101"/>
                    <w:rPr>
                      <w:color w:val="000000" w:themeColor="text1"/>
                    </w:rPr>
                  </w:pPr>
                  <w:r>
                    <w:rPr>
                      <w:color w:val="000000" w:themeColor="text1"/>
                    </w:rPr>
                    <w:t>评价工作分级判据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816" w:type="pct"/>
                  <w:vAlign w:val="center"/>
                </w:tcPr>
                <w:p>
                  <w:pPr>
                    <w:pStyle w:val="101"/>
                    <w:rPr>
                      <w:color w:val="000000" w:themeColor="text1"/>
                    </w:rPr>
                  </w:pPr>
                  <w:r>
                    <w:rPr>
                      <w:color w:val="000000" w:themeColor="text1"/>
                    </w:rPr>
                    <w:t>一级</w:t>
                  </w:r>
                </w:p>
              </w:tc>
              <w:tc>
                <w:tcPr>
                  <w:tcW w:w="3184" w:type="pct"/>
                  <w:vAlign w:val="center"/>
                </w:tcPr>
                <w:p>
                  <w:pPr>
                    <w:pStyle w:val="101"/>
                    <w:rPr>
                      <w:color w:val="000000" w:themeColor="text1"/>
                    </w:rPr>
                  </w:pPr>
                  <w:r>
                    <w:rPr>
                      <w:color w:val="000000" w:themeColor="text1"/>
                    </w:rPr>
                    <w:t>Pmax</w:t>
                  </w:r>
                  <w:r>
                    <w:rPr>
                      <w:rFonts w:hint="eastAsia" w:ascii="宋体" w:hAnsi="宋体" w:cs="宋体"/>
                      <w:color w:val="000000" w:themeColor="text1"/>
                    </w:rPr>
                    <w:t>≧</w:t>
                  </w:r>
                  <w:r>
                    <w:rPr>
                      <w:color w:val="000000" w:themeColor="text1"/>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816" w:type="pct"/>
                  <w:vAlign w:val="center"/>
                </w:tcPr>
                <w:p>
                  <w:pPr>
                    <w:pStyle w:val="101"/>
                    <w:rPr>
                      <w:color w:val="000000" w:themeColor="text1"/>
                    </w:rPr>
                  </w:pPr>
                  <w:r>
                    <w:rPr>
                      <w:color w:val="000000" w:themeColor="text1"/>
                    </w:rPr>
                    <w:t>二级</w:t>
                  </w:r>
                </w:p>
              </w:tc>
              <w:tc>
                <w:tcPr>
                  <w:tcW w:w="3184" w:type="pct"/>
                  <w:vAlign w:val="center"/>
                </w:tcPr>
                <w:p>
                  <w:pPr>
                    <w:pStyle w:val="101"/>
                    <w:rPr>
                      <w:color w:val="000000" w:themeColor="text1"/>
                    </w:rPr>
                  </w:pPr>
                  <w:r>
                    <w:rPr>
                      <w:color w:val="000000" w:themeColor="text1"/>
                    </w:rPr>
                    <w:t>1%≤Pmax＜10%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816" w:type="pct"/>
                  <w:vAlign w:val="center"/>
                </w:tcPr>
                <w:p>
                  <w:pPr>
                    <w:pStyle w:val="101"/>
                    <w:rPr>
                      <w:color w:val="000000" w:themeColor="text1"/>
                    </w:rPr>
                  </w:pPr>
                  <w:r>
                    <w:rPr>
                      <w:color w:val="000000" w:themeColor="text1"/>
                    </w:rPr>
                    <w:t>三级</w:t>
                  </w:r>
                </w:p>
              </w:tc>
              <w:tc>
                <w:tcPr>
                  <w:tcW w:w="3184" w:type="pct"/>
                  <w:vAlign w:val="center"/>
                </w:tcPr>
                <w:p>
                  <w:pPr>
                    <w:pStyle w:val="101"/>
                    <w:rPr>
                      <w:color w:val="000000" w:themeColor="text1"/>
                    </w:rPr>
                  </w:pPr>
                  <w:r>
                    <w:rPr>
                      <w:color w:val="000000" w:themeColor="text1"/>
                    </w:rPr>
                    <w:t>Pmax＜1%</w:t>
                  </w:r>
                </w:p>
              </w:tc>
            </w:tr>
          </w:tbl>
          <w:p>
            <w:pPr>
              <w:pStyle w:val="66"/>
              <w:spacing w:line="480" w:lineRule="exact"/>
              <w:ind w:firstLine="480"/>
              <w:rPr>
                <w:rFonts w:ascii="Times New Roman" w:hAnsi="Times New Roman" w:cs="Times New Roman"/>
                <w:color w:val="000000" w:themeColor="text1"/>
                <w:sz w:val="24"/>
              </w:rPr>
            </w:pPr>
            <w:r>
              <w:rPr>
                <w:rFonts w:hint="eastAsia"/>
                <w:color w:val="000000" w:themeColor="text1"/>
                <w:sz w:val="24"/>
              </w:rPr>
              <w:t>②</w:t>
            </w:r>
            <w:r>
              <w:rPr>
                <w:rFonts w:ascii="Times New Roman" w:hAnsi="Times New Roman" w:cs="Times New Roman"/>
                <w:color w:val="000000" w:themeColor="text1"/>
                <w:sz w:val="24"/>
              </w:rPr>
              <w:t>大气预测模式的选取</w:t>
            </w:r>
          </w:p>
          <w:p>
            <w:pPr>
              <w:pStyle w:val="66"/>
              <w:spacing w:line="480" w:lineRule="exact"/>
              <w:ind w:firstLine="480"/>
              <w:rPr>
                <w:rFonts w:ascii="Times New Roman" w:hAnsi="Times New Roman" w:cs="Times New Roman"/>
                <w:color w:val="000000" w:themeColor="text1"/>
                <w:sz w:val="24"/>
              </w:rPr>
            </w:pPr>
            <w:r>
              <w:rPr>
                <w:rFonts w:ascii="Times New Roman" w:hAnsi="Times New Roman" w:cs="Times New Roman"/>
                <w:color w:val="000000" w:themeColor="text1"/>
                <w:sz w:val="24"/>
              </w:rPr>
              <w:t>根据《环境影响评价技术导则 大气环境》(HJ2.2-2018)，本项目大气环境影响评价等级为二级，不进行进一步预测，只根据估算模式计算结果进行影响分析。</w:t>
            </w:r>
          </w:p>
          <w:p>
            <w:pPr>
              <w:pStyle w:val="66"/>
              <w:spacing w:line="480" w:lineRule="exact"/>
              <w:ind w:firstLine="480"/>
              <w:rPr>
                <w:rFonts w:ascii="Times New Roman" w:hAnsi="Times New Roman" w:cs="Times New Roman"/>
                <w:color w:val="000000" w:themeColor="text1"/>
                <w:sz w:val="24"/>
              </w:rPr>
            </w:pPr>
            <w:r>
              <w:rPr>
                <w:rFonts w:hint="eastAsia"/>
                <w:color w:val="000000" w:themeColor="text1"/>
                <w:sz w:val="24"/>
              </w:rPr>
              <w:t>③</w:t>
            </w:r>
            <w:r>
              <w:rPr>
                <w:rFonts w:ascii="Times New Roman" w:hAnsi="Times New Roman" w:cs="Times New Roman"/>
                <w:color w:val="000000" w:themeColor="text1"/>
                <w:sz w:val="24"/>
              </w:rPr>
              <w:t>模式中相关参数的选取</w:t>
            </w:r>
          </w:p>
          <w:p>
            <w:pPr>
              <w:pStyle w:val="66"/>
              <w:spacing w:line="480" w:lineRule="exact"/>
              <w:ind w:firstLine="480"/>
              <w:rPr>
                <w:rFonts w:ascii="Times New Roman" w:hAnsi="Times New Roman" w:cs="Times New Roman"/>
                <w:color w:val="000000" w:themeColor="text1"/>
                <w:sz w:val="24"/>
              </w:rPr>
            </w:pPr>
            <w:r>
              <w:rPr>
                <w:rFonts w:ascii="Times New Roman" w:hAnsi="Times New Roman" w:cs="Times New Roman"/>
                <w:color w:val="000000" w:themeColor="text1"/>
                <w:sz w:val="24"/>
              </w:rPr>
              <w:t>模式中相关参数按《环境空气影响评价技术导则 大气环境》(HJ2.2-2018) 中推荐值选取。</w:t>
            </w:r>
          </w:p>
          <w:p>
            <w:pPr>
              <w:pStyle w:val="66"/>
              <w:spacing w:line="480" w:lineRule="exact"/>
              <w:ind w:firstLine="480"/>
              <w:rPr>
                <w:rFonts w:ascii="Times New Roman" w:hAnsi="Times New Roman" w:cs="Times New Roman"/>
                <w:color w:val="000000" w:themeColor="text1"/>
                <w:sz w:val="24"/>
              </w:rPr>
            </w:pPr>
            <w:r>
              <w:rPr>
                <w:rFonts w:hint="eastAsia"/>
                <w:color w:val="000000" w:themeColor="text1"/>
                <w:sz w:val="24"/>
              </w:rPr>
              <w:t>④</w:t>
            </w:r>
            <w:r>
              <w:rPr>
                <w:rFonts w:ascii="Times New Roman" w:hAnsi="Times New Roman" w:cs="Times New Roman"/>
                <w:color w:val="000000" w:themeColor="text1"/>
                <w:sz w:val="24"/>
              </w:rPr>
              <w:t>预测内容</w:t>
            </w:r>
          </w:p>
          <w:p>
            <w:pPr>
              <w:pStyle w:val="66"/>
              <w:spacing w:line="480" w:lineRule="exact"/>
              <w:ind w:firstLine="480"/>
              <w:rPr>
                <w:rFonts w:ascii="Times New Roman" w:hAnsi="Times New Roman" w:cs="Times New Roman"/>
                <w:color w:val="000000" w:themeColor="text1"/>
                <w:sz w:val="24"/>
              </w:rPr>
            </w:pPr>
            <w:r>
              <w:rPr>
                <w:rFonts w:ascii="Times New Roman" w:hAnsi="Times New Roman" w:cs="Times New Roman"/>
                <w:color w:val="000000" w:themeColor="text1"/>
                <w:sz w:val="24"/>
              </w:rPr>
              <w:t>根据项目工程分析，本次预测选取项目排放的粉尘进行预测。计算了项目主要污染物粉尘在不同距离处所引起的浓度，说明工程排放的各污染物对环境空气影响程度。</w:t>
            </w:r>
          </w:p>
          <w:p>
            <w:pPr>
              <w:pStyle w:val="66"/>
              <w:spacing w:line="480" w:lineRule="exact"/>
              <w:ind w:firstLine="480"/>
              <w:rPr>
                <w:rFonts w:ascii="Times New Roman" w:hAnsi="Times New Roman" w:cs="Times New Roman"/>
                <w:color w:val="000000" w:themeColor="text1"/>
                <w:sz w:val="24"/>
              </w:rPr>
            </w:pPr>
          </w:p>
          <w:p>
            <w:pPr>
              <w:pStyle w:val="66"/>
              <w:spacing w:line="480" w:lineRule="exact"/>
              <w:ind w:firstLine="480"/>
              <w:rPr>
                <w:rFonts w:ascii="Times New Roman" w:hAnsi="Times New Roman" w:cs="Times New Roman"/>
                <w:color w:val="000000" w:themeColor="text1"/>
                <w:sz w:val="24"/>
              </w:rPr>
            </w:pPr>
          </w:p>
          <w:p>
            <w:pPr>
              <w:pStyle w:val="66"/>
              <w:spacing w:line="480" w:lineRule="exact"/>
              <w:ind w:firstLine="480"/>
              <w:rPr>
                <w:rFonts w:ascii="Times New Roman" w:hAnsi="Times New Roman" w:cs="Times New Roman"/>
                <w:color w:val="000000" w:themeColor="text1"/>
                <w:sz w:val="24"/>
              </w:rPr>
            </w:pPr>
          </w:p>
          <w:p>
            <w:pPr>
              <w:pStyle w:val="66"/>
              <w:spacing w:line="480" w:lineRule="exact"/>
              <w:ind w:firstLine="480"/>
              <w:rPr>
                <w:rFonts w:ascii="Times New Roman" w:hAnsi="Times New Roman" w:cs="Times New Roman"/>
                <w:color w:val="000000" w:themeColor="text1"/>
                <w:sz w:val="24"/>
              </w:rPr>
            </w:pPr>
          </w:p>
          <w:p>
            <w:pPr>
              <w:spacing w:line="520" w:lineRule="exact"/>
              <w:jc w:val="center"/>
              <w:rPr>
                <w:b/>
                <w:color w:val="000000" w:themeColor="text1"/>
                <w:szCs w:val="21"/>
              </w:rPr>
            </w:pPr>
            <w:r>
              <w:rPr>
                <w:b/>
                <w:color w:val="000000" w:themeColor="text1"/>
                <w:szCs w:val="21"/>
              </w:rPr>
              <w:t>表1</w:t>
            </w:r>
            <w:r>
              <w:rPr>
                <w:rFonts w:hint="eastAsia"/>
                <w:b/>
                <w:color w:val="000000" w:themeColor="text1"/>
                <w:szCs w:val="21"/>
                <w:lang w:val="en-US" w:eastAsia="zh-CN"/>
              </w:rPr>
              <w:t>9</w:t>
            </w:r>
            <w:r>
              <w:rPr>
                <w:b/>
                <w:color w:val="000000" w:themeColor="text1"/>
                <w:szCs w:val="21"/>
              </w:rPr>
              <w:t xml:space="preserve">    </w:t>
            </w:r>
            <w:r>
              <w:rPr>
                <w:rFonts w:hint="eastAsia" w:hAnsi="宋体"/>
                <w:b/>
                <w:color w:val="000000" w:themeColor="text1"/>
                <w:spacing w:val="4"/>
                <w:szCs w:val="21"/>
              </w:rPr>
              <w:t>本</w:t>
            </w:r>
            <w:r>
              <w:rPr>
                <w:rFonts w:hint="eastAsia" w:hAnsi="宋体"/>
                <w:b/>
                <w:color w:val="000000" w:themeColor="text1"/>
                <w:szCs w:val="21"/>
              </w:rPr>
              <w:t>项目点源</w:t>
            </w:r>
            <w:r>
              <w:rPr>
                <w:b/>
                <w:color w:val="000000" w:themeColor="text1"/>
                <w:szCs w:val="21"/>
              </w:rPr>
              <w:t>排放主要源强参数</w:t>
            </w:r>
          </w:p>
          <w:tbl>
            <w:tblPr>
              <w:tblStyle w:val="26"/>
              <w:tblW w:w="4992"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1053"/>
              <w:gridCol w:w="1279"/>
              <w:gridCol w:w="882"/>
              <w:gridCol w:w="882"/>
              <w:gridCol w:w="1095"/>
              <w:gridCol w:w="878"/>
              <w:gridCol w:w="1036"/>
              <w:gridCol w:w="797"/>
              <w:gridCol w:w="837"/>
              <w:gridCol w:w="7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4" w:hRule="atLeast"/>
                <w:jc w:val="center"/>
              </w:trPr>
              <w:tc>
                <w:tcPr>
                  <w:tcW w:w="555" w:type="pct"/>
                  <w:vMerge w:val="restart"/>
                  <w:vAlign w:val="center"/>
                </w:tcPr>
                <w:p>
                  <w:pPr>
                    <w:pStyle w:val="102"/>
                    <w:rPr>
                      <w:color w:val="000000" w:themeColor="text1"/>
                    </w:rPr>
                  </w:pPr>
                  <w:r>
                    <w:rPr>
                      <w:color w:val="000000" w:themeColor="text1"/>
                    </w:rPr>
                    <w:t>污染源名称</w:t>
                  </w:r>
                </w:p>
              </w:tc>
              <w:tc>
                <w:tcPr>
                  <w:tcW w:w="674" w:type="pct"/>
                  <w:vMerge w:val="restart"/>
                  <w:vAlign w:val="center"/>
                </w:tcPr>
                <w:p>
                  <w:pPr>
                    <w:pStyle w:val="102"/>
                    <w:rPr>
                      <w:color w:val="000000" w:themeColor="text1"/>
                    </w:rPr>
                  </w:pPr>
                  <w:r>
                    <w:rPr>
                      <w:color w:val="000000" w:themeColor="text1"/>
                    </w:rPr>
                    <w:t>排气筒底部海拔高度/m</w:t>
                  </w:r>
                </w:p>
              </w:tc>
              <w:tc>
                <w:tcPr>
                  <w:tcW w:w="465" w:type="pct"/>
                  <w:vMerge w:val="restart"/>
                  <w:vAlign w:val="center"/>
                </w:tcPr>
                <w:p>
                  <w:pPr>
                    <w:pStyle w:val="102"/>
                    <w:rPr>
                      <w:color w:val="000000" w:themeColor="text1"/>
                    </w:rPr>
                  </w:pPr>
                  <w:r>
                    <w:rPr>
                      <w:color w:val="000000" w:themeColor="text1"/>
                    </w:rPr>
                    <w:t>排气筒高度(m)</w:t>
                  </w:r>
                </w:p>
              </w:tc>
              <w:tc>
                <w:tcPr>
                  <w:tcW w:w="465" w:type="pct"/>
                  <w:vMerge w:val="restart"/>
                  <w:vAlign w:val="center"/>
                </w:tcPr>
                <w:p>
                  <w:pPr>
                    <w:pStyle w:val="102"/>
                    <w:rPr>
                      <w:color w:val="000000" w:themeColor="text1"/>
                    </w:rPr>
                  </w:pPr>
                  <w:r>
                    <w:rPr>
                      <w:color w:val="000000" w:themeColor="text1"/>
                    </w:rPr>
                    <w:t>排气筒内径(m)</w:t>
                  </w:r>
                </w:p>
              </w:tc>
              <w:tc>
                <w:tcPr>
                  <w:tcW w:w="577" w:type="pct"/>
                  <w:vMerge w:val="restart"/>
                  <w:vAlign w:val="center"/>
                </w:tcPr>
                <w:p>
                  <w:pPr>
                    <w:pStyle w:val="102"/>
                    <w:rPr>
                      <w:color w:val="000000" w:themeColor="text1"/>
                    </w:rPr>
                  </w:pPr>
                  <w:r>
                    <w:rPr>
                      <w:color w:val="000000" w:themeColor="text1"/>
                    </w:rPr>
                    <w:t>烟气流速/(m/s)</w:t>
                  </w:r>
                </w:p>
              </w:tc>
              <w:tc>
                <w:tcPr>
                  <w:tcW w:w="463" w:type="pct"/>
                  <w:vMerge w:val="restart"/>
                  <w:vAlign w:val="center"/>
                </w:tcPr>
                <w:p>
                  <w:pPr>
                    <w:pStyle w:val="102"/>
                    <w:rPr>
                      <w:color w:val="000000" w:themeColor="text1"/>
                    </w:rPr>
                  </w:pPr>
                  <w:r>
                    <w:rPr>
                      <w:color w:val="000000" w:themeColor="text1"/>
                    </w:rPr>
                    <w:t>烟气温度(</w:t>
                  </w:r>
                  <w:r>
                    <w:rPr>
                      <w:rFonts w:hint="eastAsia" w:ascii="宋体" w:hAnsi="宋体" w:cs="宋体"/>
                      <w:color w:val="000000" w:themeColor="text1"/>
                    </w:rPr>
                    <w:t>℃</w:t>
                  </w:r>
                  <w:r>
                    <w:rPr>
                      <w:color w:val="000000" w:themeColor="text1"/>
                    </w:rPr>
                    <w:t>)</w:t>
                  </w:r>
                </w:p>
              </w:tc>
              <w:tc>
                <w:tcPr>
                  <w:tcW w:w="546" w:type="pct"/>
                  <w:vMerge w:val="restart"/>
                  <w:vAlign w:val="center"/>
                </w:tcPr>
                <w:p>
                  <w:pPr>
                    <w:pStyle w:val="102"/>
                    <w:rPr>
                      <w:color w:val="000000" w:themeColor="text1"/>
                    </w:rPr>
                  </w:pPr>
                  <w:r>
                    <w:rPr>
                      <w:color w:val="000000" w:themeColor="text1"/>
                    </w:rPr>
                    <w:t>年排放小时数/h</w:t>
                  </w:r>
                </w:p>
              </w:tc>
              <w:tc>
                <w:tcPr>
                  <w:tcW w:w="420" w:type="pct"/>
                  <w:vMerge w:val="restart"/>
                  <w:vAlign w:val="center"/>
                </w:tcPr>
                <w:p>
                  <w:pPr>
                    <w:pStyle w:val="102"/>
                    <w:rPr>
                      <w:color w:val="000000" w:themeColor="text1"/>
                    </w:rPr>
                  </w:pPr>
                  <w:r>
                    <w:rPr>
                      <w:color w:val="000000" w:themeColor="text1"/>
                    </w:rPr>
                    <w:t>排放工况</w:t>
                  </w:r>
                </w:p>
              </w:tc>
              <w:tc>
                <w:tcPr>
                  <w:tcW w:w="836" w:type="pct"/>
                  <w:gridSpan w:val="2"/>
                  <w:vMerge w:val="restart"/>
                  <w:vAlign w:val="center"/>
                </w:tcPr>
                <w:p>
                  <w:pPr>
                    <w:pStyle w:val="102"/>
                    <w:rPr>
                      <w:color w:val="000000" w:themeColor="text1"/>
                    </w:rPr>
                  </w:pPr>
                  <w:r>
                    <w:rPr>
                      <w:color w:val="000000" w:themeColor="text1"/>
                    </w:rPr>
                    <w:t>污染物排放速率(kg/h)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70" w:hRule="atLeast"/>
                <w:jc w:val="center"/>
              </w:trPr>
              <w:tc>
                <w:tcPr>
                  <w:tcW w:w="555" w:type="pct"/>
                  <w:vMerge w:val="continue"/>
                  <w:vAlign w:val="center"/>
                </w:tcPr>
                <w:p>
                  <w:pPr>
                    <w:pStyle w:val="102"/>
                    <w:rPr>
                      <w:color w:val="000000" w:themeColor="text1"/>
                    </w:rPr>
                  </w:pPr>
                </w:p>
              </w:tc>
              <w:tc>
                <w:tcPr>
                  <w:tcW w:w="674" w:type="pct"/>
                  <w:vMerge w:val="continue"/>
                  <w:vAlign w:val="center"/>
                </w:tcPr>
                <w:p>
                  <w:pPr>
                    <w:pStyle w:val="102"/>
                    <w:rPr>
                      <w:color w:val="000000" w:themeColor="text1"/>
                    </w:rPr>
                  </w:pPr>
                </w:p>
              </w:tc>
              <w:tc>
                <w:tcPr>
                  <w:tcW w:w="465" w:type="pct"/>
                  <w:vMerge w:val="continue"/>
                  <w:vAlign w:val="center"/>
                </w:tcPr>
                <w:p>
                  <w:pPr>
                    <w:pStyle w:val="102"/>
                    <w:rPr>
                      <w:color w:val="000000" w:themeColor="text1"/>
                    </w:rPr>
                  </w:pPr>
                </w:p>
              </w:tc>
              <w:tc>
                <w:tcPr>
                  <w:tcW w:w="465" w:type="pct"/>
                  <w:vMerge w:val="continue"/>
                  <w:vAlign w:val="center"/>
                </w:tcPr>
                <w:p>
                  <w:pPr>
                    <w:pStyle w:val="102"/>
                    <w:rPr>
                      <w:color w:val="000000" w:themeColor="text1"/>
                    </w:rPr>
                  </w:pPr>
                </w:p>
              </w:tc>
              <w:tc>
                <w:tcPr>
                  <w:tcW w:w="577" w:type="pct"/>
                  <w:vMerge w:val="continue"/>
                  <w:vAlign w:val="center"/>
                </w:tcPr>
                <w:p>
                  <w:pPr>
                    <w:pStyle w:val="102"/>
                    <w:rPr>
                      <w:color w:val="000000" w:themeColor="text1"/>
                    </w:rPr>
                  </w:pPr>
                </w:p>
              </w:tc>
              <w:tc>
                <w:tcPr>
                  <w:tcW w:w="463" w:type="pct"/>
                  <w:vMerge w:val="continue"/>
                  <w:vAlign w:val="center"/>
                </w:tcPr>
                <w:p>
                  <w:pPr>
                    <w:pStyle w:val="102"/>
                    <w:rPr>
                      <w:color w:val="000000" w:themeColor="text1"/>
                    </w:rPr>
                  </w:pPr>
                </w:p>
              </w:tc>
              <w:tc>
                <w:tcPr>
                  <w:tcW w:w="546" w:type="pct"/>
                  <w:vMerge w:val="continue"/>
                  <w:vAlign w:val="center"/>
                </w:tcPr>
                <w:p>
                  <w:pPr>
                    <w:pStyle w:val="102"/>
                    <w:rPr>
                      <w:color w:val="000000" w:themeColor="text1"/>
                    </w:rPr>
                  </w:pPr>
                </w:p>
              </w:tc>
              <w:tc>
                <w:tcPr>
                  <w:tcW w:w="420" w:type="pct"/>
                  <w:vMerge w:val="continue"/>
                  <w:vAlign w:val="center"/>
                </w:tcPr>
                <w:p>
                  <w:pPr>
                    <w:pStyle w:val="102"/>
                    <w:rPr>
                      <w:color w:val="000000" w:themeColor="text1"/>
                    </w:rPr>
                  </w:pPr>
                </w:p>
              </w:tc>
              <w:tc>
                <w:tcPr>
                  <w:tcW w:w="836" w:type="pct"/>
                  <w:gridSpan w:val="2"/>
                  <w:vMerge w:val="continue"/>
                  <w:vAlign w:val="center"/>
                </w:tcPr>
                <w:p>
                  <w:pPr>
                    <w:pStyle w:val="102"/>
                    <w:rPr>
                      <w:color w:val="000000" w:themeColor="text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2" w:hRule="atLeast"/>
                <w:jc w:val="center"/>
              </w:trPr>
              <w:tc>
                <w:tcPr>
                  <w:tcW w:w="555" w:type="pct"/>
                  <w:vAlign w:val="center"/>
                </w:tcPr>
                <w:p>
                  <w:pPr>
                    <w:pStyle w:val="102"/>
                    <w:rPr>
                      <w:color w:val="000000" w:themeColor="text1"/>
                    </w:rPr>
                  </w:pPr>
                  <w:r>
                    <w:rPr>
                      <w:color w:val="000000" w:themeColor="text1"/>
                    </w:rPr>
                    <w:t>1#筒仓</w:t>
                  </w:r>
                </w:p>
              </w:tc>
              <w:tc>
                <w:tcPr>
                  <w:tcW w:w="674" w:type="pct"/>
                  <w:vAlign w:val="center"/>
                </w:tcPr>
                <w:p>
                  <w:pPr>
                    <w:pStyle w:val="102"/>
                    <w:rPr>
                      <w:color w:val="000000" w:themeColor="text1"/>
                    </w:rPr>
                  </w:pPr>
                  <w:r>
                    <w:rPr>
                      <w:color w:val="000000" w:themeColor="text1"/>
                    </w:rPr>
                    <w:t>1208</w:t>
                  </w:r>
                </w:p>
              </w:tc>
              <w:tc>
                <w:tcPr>
                  <w:tcW w:w="465" w:type="pct"/>
                  <w:vAlign w:val="center"/>
                </w:tcPr>
                <w:p>
                  <w:pPr>
                    <w:pStyle w:val="102"/>
                    <w:rPr>
                      <w:color w:val="000000" w:themeColor="text1"/>
                    </w:rPr>
                  </w:pPr>
                  <w:r>
                    <w:rPr>
                      <w:color w:val="000000" w:themeColor="text1"/>
                    </w:rPr>
                    <w:t>15</w:t>
                  </w:r>
                </w:p>
              </w:tc>
              <w:tc>
                <w:tcPr>
                  <w:tcW w:w="465" w:type="pct"/>
                  <w:vAlign w:val="center"/>
                </w:tcPr>
                <w:p>
                  <w:pPr>
                    <w:pStyle w:val="102"/>
                    <w:rPr>
                      <w:color w:val="000000" w:themeColor="text1"/>
                    </w:rPr>
                  </w:pPr>
                  <w:r>
                    <w:rPr>
                      <w:color w:val="000000" w:themeColor="text1"/>
                    </w:rPr>
                    <w:t>0.2</w:t>
                  </w:r>
                </w:p>
              </w:tc>
              <w:tc>
                <w:tcPr>
                  <w:tcW w:w="577" w:type="pct"/>
                  <w:vAlign w:val="center"/>
                </w:tcPr>
                <w:p>
                  <w:pPr>
                    <w:pStyle w:val="102"/>
                    <w:rPr>
                      <w:color w:val="000000" w:themeColor="text1"/>
                    </w:rPr>
                  </w:pPr>
                  <w:r>
                    <w:rPr>
                      <w:color w:val="000000" w:themeColor="text1"/>
                    </w:rPr>
                    <w:t>13.2</w:t>
                  </w:r>
                </w:p>
              </w:tc>
              <w:tc>
                <w:tcPr>
                  <w:tcW w:w="463" w:type="pct"/>
                  <w:vAlign w:val="center"/>
                </w:tcPr>
                <w:p>
                  <w:pPr>
                    <w:pStyle w:val="102"/>
                    <w:rPr>
                      <w:color w:val="000000" w:themeColor="text1"/>
                    </w:rPr>
                  </w:pPr>
                  <w:r>
                    <w:rPr>
                      <w:color w:val="000000" w:themeColor="text1"/>
                    </w:rPr>
                    <w:t>20</w:t>
                  </w:r>
                </w:p>
              </w:tc>
              <w:tc>
                <w:tcPr>
                  <w:tcW w:w="546" w:type="pct"/>
                  <w:vAlign w:val="center"/>
                </w:tcPr>
                <w:p>
                  <w:pPr>
                    <w:pStyle w:val="102"/>
                    <w:rPr>
                      <w:color w:val="000000" w:themeColor="text1"/>
                    </w:rPr>
                  </w:pPr>
                  <w:r>
                    <w:rPr>
                      <w:color w:val="000000" w:themeColor="text1"/>
                    </w:rPr>
                    <w:t>330</w:t>
                  </w:r>
                </w:p>
              </w:tc>
              <w:tc>
                <w:tcPr>
                  <w:tcW w:w="420" w:type="pct"/>
                  <w:vAlign w:val="center"/>
                </w:tcPr>
                <w:p>
                  <w:pPr>
                    <w:pStyle w:val="102"/>
                    <w:rPr>
                      <w:color w:val="000000" w:themeColor="text1"/>
                    </w:rPr>
                  </w:pPr>
                  <w:r>
                    <w:rPr>
                      <w:color w:val="000000" w:themeColor="text1"/>
                    </w:rPr>
                    <w:t>正常</w:t>
                  </w:r>
                </w:p>
              </w:tc>
              <w:tc>
                <w:tcPr>
                  <w:tcW w:w="441" w:type="pct"/>
                  <w:vAlign w:val="center"/>
                </w:tcPr>
                <w:p>
                  <w:pPr>
                    <w:pStyle w:val="102"/>
                    <w:rPr>
                      <w:color w:val="000000" w:themeColor="text1"/>
                    </w:rPr>
                  </w:pPr>
                  <w:r>
                    <w:rPr>
                      <w:color w:val="000000" w:themeColor="text1"/>
                    </w:rPr>
                    <w:t>颗粒物</w:t>
                  </w:r>
                </w:p>
              </w:tc>
              <w:tc>
                <w:tcPr>
                  <w:tcW w:w="394" w:type="pct"/>
                  <w:vAlign w:val="center"/>
                </w:tcPr>
                <w:p>
                  <w:pPr>
                    <w:pStyle w:val="102"/>
                    <w:rPr>
                      <w:color w:val="000000" w:themeColor="text1"/>
                    </w:rPr>
                  </w:pPr>
                  <w:r>
                    <w:rPr>
                      <w:color w:val="000000" w:themeColor="text1"/>
                    </w:rPr>
                    <w:t>0.015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2" w:hRule="atLeast"/>
                <w:jc w:val="center"/>
              </w:trPr>
              <w:tc>
                <w:tcPr>
                  <w:tcW w:w="555" w:type="pct"/>
                  <w:vAlign w:val="center"/>
                </w:tcPr>
                <w:p>
                  <w:pPr>
                    <w:pStyle w:val="102"/>
                    <w:rPr>
                      <w:color w:val="000000" w:themeColor="text1"/>
                    </w:rPr>
                  </w:pPr>
                  <w:r>
                    <w:rPr>
                      <w:color w:val="000000" w:themeColor="text1"/>
                    </w:rPr>
                    <w:t>2#筒仓</w:t>
                  </w:r>
                </w:p>
              </w:tc>
              <w:tc>
                <w:tcPr>
                  <w:tcW w:w="674" w:type="pct"/>
                  <w:vAlign w:val="center"/>
                </w:tcPr>
                <w:p>
                  <w:pPr>
                    <w:pStyle w:val="102"/>
                    <w:rPr>
                      <w:color w:val="000000" w:themeColor="text1"/>
                    </w:rPr>
                  </w:pPr>
                  <w:r>
                    <w:rPr>
                      <w:color w:val="000000" w:themeColor="text1"/>
                    </w:rPr>
                    <w:t>1208</w:t>
                  </w:r>
                </w:p>
              </w:tc>
              <w:tc>
                <w:tcPr>
                  <w:tcW w:w="465" w:type="pct"/>
                  <w:vAlign w:val="center"/>
                </w:tcPr>
                <w:p>
                  <w:pPr>
                    <w:pStyle w:val="102"/>
                    <w:rPr>
                      <w:color w:val="000000" w:themeColor="text1"/>
                    </w:rPr>
                  </w:pPr>
                  <w:r>
                    <w:rPr>
                      <w:color w:val="000000" w:themeColor="text1"/>
                    </w:rPr>
                    <w:t>15</w:t>
                  </w:r>
                </w:p>
              </w:tc>
              <w:tc>
                <w:tcPr>
                  <w:tcW w:w="465" w:type="pct"/>
                  <w:vAlign w:val="center"/>
                </w:tcPr>
                <w:p>
                  <w:pPr>
                    <w:pStyle w:val="102"/>
                    <w:rPr>
                      <w:color w:val="000000" w:themeColor="text1"/>
                    </w:rPr>
                  </w:pPr>
                  <w:r>
                    <w:rPr>
                      <w:color w:val="000000" w:themeColor="text1"/>
                    </w:rPr>
                    <w:t>0.2</w:t>
                  </w:r>
                </w:p>
              </w:tc>
              <w:tc>
                <w:tcPr>
                  <w:tcW w:w="577" w:type="pct"/>
                  <w:vAlign w:val="center"/>
                </w:tcPr>
                <w:p>
                  <w:pPr>
                    <w:pStyle w:val="102"/>
                    <w:rPr>
                      <w:color w:val="000000" w:themeColor="text1"/>
                    </w:rPr>
                  </w:pPr>
                  <w:r>
                    <w:rPr>
                      <w:color w:val="000000" w:themeColor="text1"/>
                    </w:rPr>
                    <w:t>13.2</w:t>
                  </w:r>
                </w:p>
              </w:tc>
              <w:tc>
                <w:tcPr>
                  <w:tcW w:w="463" w:type="pct"/>
                  <w:vAlign w:val="center"/>
                </w:tcPr>
                <w:p>
                  <w:pPr>
                    <w:pStyle w:val="102"/>
                    <w:rPr>
                      <w:color w:val="000000" w:themeColor="text1"/>
                    </w:rPr>
                  </w:pPr>
                  <w:r>
                    <w:rPr>
                      <w:color w:val="000000" w:themeColor="text1"/>
                    </w:rPr>
                    <w:t>20</w:t>
                  </w:r>
                </w:p>
              </w:tc>
              <w:tc>
                <w:tcPr>
                  <w:tcW w:w="546" w:type="pct"/>
                  <w:vAlign w:val="center"/>
                </w:tcPr>
                <w:p>
                  <w:pPr>
                    <w:pStyle w:val="102"/>
                    <w:rPr>
                      <w:color w:val="000000" w:themeColor="text1"/>
                    </w:rPr>
                  </w:pPr>
                  <w:r>
                    <w:rPr>
                      <w:color w:val="000000" w:themeColor="text1"/>
                    </w:rPr>
                    <w:t>330</w:t>
                  </w:r>
                </w:p>
              </w:tc>
              <w:tc>
                <w:tcPr>
                  <w:tcW w:w="420" w:type="pct"/>
                  <w:vAlign w:val="center"/>
                </w:tcPr>
                <w:p>
                  <w:pPr>
                    <w:pStyle w:val="102"/>
                    <w:rPr>
                      <w:color w:val="000000" w:themeColor="text1"/>
                    </w:rPr>
                  </w:pPr>
                  <w:r>
                    <w:rPr>
                      <w:color w:val="000000" w:themeColor="text1"/>
                    </w:rPr>
                    <w:t>正常</w:t>
                  </w:r>
                </w:p>
              </w:tc>
              <w:tc>
                <w:tcPr>
                  <w:tcW w:w="441" w:type="pct"/>
                  <w:vAlign w:val="center"/>
                </w:tcPr>
                <w:p>
                  <w:pPr>
                    <w:pStyle w:val="102"/>
                    <w:rPr>
                      <w:color w:val="000000" w:themeColor="text1"/>
                    </w:rPr>
                  </w:pPr>
                  <w:r>
                    <w:rPr>
                      <w:color w:val="000000" w:themeColor="text1"/>
                    </w:rPr>
                    <w:t>颗粒物</w:t>
                  </w:r>
                </w:p>
              </w:tc>
              <w:tc>
                <w:tcPr>
                  <w:tcW w:w="394" w:type="pct"/>
                  <w:vAlign w:val="center"/>
                </w:tcPr>
                <w:p>
                  <w:pPr>
                    <w:pStyle w:val="102"/>
                    <w:rPr>
                      <w:color w:val="000000" w:themeColor="text1"/>
                    </w:rPr>
                  </w:pPr>
                  <w:r>
                    <w:rPr>
                      <w:color w:val="000000" w:themeColor="text1"/>
                    </w:rPr>
                    <w:t>0.015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2" w:hRule="atLeast"/>
                <w:jc w:val="center"/>
              </w:trPr>
              <w:tc>
                <w:tcPr>
                  <w:tcW w:w="555" w:type="pct"/>
                  <w:vAlign w:val="center"/>
                </w:tcPr>
                <w:p>
                  <w:pPr>
                    <w:pStyle w:val="102"/>
                    <w:rPr>
                      <w:color w:val="000000" w:themeColor="text1"/>
                    </w:rPr>
                  </w:pPr>
                  <w:r>
                    <w:rPr>
                      <w:color w:val="000000" w:themeColor="text1"/>
                    </w:rPr>
                    <w:t>3#筒仓</w:t>
                  </w:r>
                </w:p>
              </w:tc>
              <w:tc>
                <w:tcPr>
                  <w:tcW w:w="674" w:type="pct"/>
                  <w:vAlign w:val="center"/>
                </w:tcPr>
                <w:p>
                  <w:pPr>
                    <w:pStyle w:val="102"/>
                    <w:rPr>
                      <w:color w:val="000000" w:themeColor="text1"/>
                    </w:rPr>
                  </w:pPr>
                  <w:r>
                    <w:rPr>
                      <w:color w:val="000000" w:themeColor="text1"/>
                    </w:rPr>
                    <w:t>1208</w:t>
                  </w:r>
                </w:p>
              </w:tc>
              <w:tc>
                <w:tcPr>
                  <w:tcW w:w="465" w:type="pct"/>
                  <w:vAlign w:val="center"/>
                </w:tcPr>
                <w:p>
                  <w:pPr>
                    <w:pStyle w:val="102"/>
                    <w:rPr>
                      <w:color w:val="000000" w:themeColor="text1"/>
                    </w:rPr>
                  </w:pPr>
                  <w:r>
                    <w:rPr>
                      <w:color w:val="000000" w:themeColor="text1"/>
                    </w:rPr>
                    <w:t>15</w:t>
                  </w:r>
                </w:p>
              </w:tc>
              <w:tc>
                <w:tcPr>
                  <w:tcW w:w="465" w:type="pct"/>
                  <w:vAlign w:val="center"/>
                </w:tcPr>
                <w:p>
                  <w:pPr>
                    <w:pStyle w:val="102"/>
                    <w:rPr>
                      <w:color w:val="000000" w:themeColor="text1"/>
                    </w:rPr>
                  </w:pPr>
                  <w:r>
                    <w:rPr>
                      <w:color w:val="000000" w:themeColor="text1"/>
                    </w:rPr>
                    <w:t>0.2</w:t>
                  </w:r>
                </w:p>
              </w:tc>
              <w:tc>
                <w:tcPr>
                  <w:tcW w:w="577" w:type="pct"/>
                  <w:vAlign w:val="center"/>
                </w:tcPr>
                <w:p>
                  <w:pPr>
                    <w:pStyle w:val="102"/>
                    <w:rPr>
                      <w:color w:val="000000" w:themeColor="text1"/>
                    </w:rPr>
                  </w:pPr>
                  <w:r>
                    <w:rPr>
                      <w:color w:val="000000" w:themeColor="text1"/>
                    </w:rPr>
                    <w:t>13.2</w:t>
                  </w:r>
                </w:p>
              </w:tc>
              <w:tc>
                <w:tcPr>
                  <w:tcW w:w="463" w:type="pct"/>
                  <w:vAlign w:val="center"/>
                </w:tcPr>
                <w:p>
                  <w:pPr>
                    <w:pStyle w:val="102"/>
                    <w:rPr>
                      <w:color w:val="000000" w:themeColor="text1"/>
                    </w:rPr>
                  </w:pPr>
                  <w:r>
                    <w:rPr>
                      <w:color w:val="000000" w:themeColor="text1"/>
                    </w:rPr>
                    <w:t>20</w:t>
                  </w:r>
                </w:p>
              </w:tc>
              <w:tc>
                <w:tcPr>
                  <w:tcW w:w="546" w:type="pct"/>
                  <w:vAlign w:val="center"/>
                </w:tcPr>
                <w:p>
                  <w:pPr>
                    <w:pStyle w:val="102"/>
                    <w:rPr>
                      <w:color w:val="000000" w:themeColor="text1"/>
                    </w:rPr>
                  </w:pPr>
                  <w:r>
                    <w:rPr>
                      <w:color w:val="000000" w:themeColor="text1"/>
                    </w:rPr>
                    <w:t>330</w:t>
                  </w:r>
                </w:p>
              </w:tc>
              <w:tc>
                <w:tcPr>
                  <w:tcW w:w="420" w:type="pct"/>
                  <w:vAlign w:val="center"/>
                </w:tcPr>
                <w:p>
                  <w:pPr>
                    <w:pStyle w:val="102"/>
                    <w:rPr>
                      <w:color w:val="000000" w:themeColor="text1"/>
                    </w:rPr>
                  </w:pPr>
                  <w:r>
                    <w:rPr>
                      <w:color w:val="000000" w:themeColor="text1"/>
                    </w:rPr>
                    <w:t>正常</w:t>
                  </w:r>
                </w:p>
              </w:tc>
              <w:tc>
                <w:tcPr>
                  <w:tcW w:w="441" w:type="pct"/>
                  <w:vAlign w:val="center"/>
                </w:tcPr>
                <w:p>
                  <w:pPr>
                    <w:pStyle w:val="102"/>
                    <w:rPr>
                      <w:color w:val="000000" w:themeColor="text1"/>
                    </w:rPr>
                  </w:pPr>
                  <w:r>
                    <w:rPr>
                      <w:color w:val="000000" w:themeColor="text1"/>
                    </w:rPr>
                    <w:t>颗粒物</w:t>
                  </w:r>
                </w:p>
              </w:tc>
              <w:tc>
                <w:tcPr>
                  <w:tcW w:w="394" w:type="pct"/>
                  <w:vAlign w:val="center"/>
                </w:tcPr>
                <w:p>
                  <w:pPr>
                    <w:pStyle w:val="102"/>
                    <w:rPr>
                      <w:color w:val="000000" w:themeColor="text1"/>
                    </w:rPr>
                  </w:pPr>
                  <w:r>
                    <w:rPr>
                      <w:color w:val="000000" w:themeColor="text1"/>
                    </w:rPr>
                    <w:t>0.015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2" w:hRule="atLeast"/>
                <w:jc w:val="center"/>
              </w:trPr>
              <w:tc>
                <w:tcPr>
                  <w:tcW w:w="555" w:type="pct"/>
                  <w:vAlign w:val="center"/>
                </w:tcPr>
                <w:p>
                  <w:pPr>
                    <w:pStyle w:val="102"/>
                    <w:rPr>
                      <w:color w:val="000000" w:themeColor="text1"/>
                    </w:rPr>
                  </w:pPr>
                  <w:r>
                    <w:rPr>
                      <w:color w:val="000000" w:themeColor="text1"/>
                    </w:rPr>
                    <w:t>4#筒仓</w:t>
                  </w:r>
                </w:p>
              </w:tc>
              <w:tc>
                <w:tcPr>
                  <w:tcW w:w="674" w:type="pct"/>
                  <w:vAlign w:val="center"/>
                </w:tcPr>
                <w:p>
                  <w:pPr>
                    <w:pStyle w:val="102"/>
                    <w:rPr>
                      <w:color w:val="000000" w:themeColor="text1"/>
                    </w:rPr>
                  </w:pPr>
                  <w:r>
                    <w:rPr>
                      <w:color w:val="000000" w:themeColor="text1"/>
                    </w:rPr>
                    <w:t>1208</w:t>
                  </w:r>
                </w:p>
              </w:tc>
              <w:tc>
                <w:tcPr>
                  <w:tcW w:w="465" w:type="pct"/>
                  <w:vAlign w:val="center"/>
                </w:tcPr>
                <w:p>
                  <w:pPr>
                    <w:pStyle w:val="102"/>
                    <w:rPr>
                      <w:color w:val="000000" w:themeColor="text1"/>
                    </w:rPr>
                  </w:pPr>
                  <w:r>
                    <w:rPr>
                      <w:color w:val="000000" w:themeColor="text1"/>
                    </w:rPr>
                    <w:t>15</w:t>
                  </w:r>
                </w:p>
              </w:tc>
              <w:tc>
                <w:tcPr>
                  <w:tcW w:w="465" w:type="pct"/>
                  <w:vAlign w:val="center"/>
                </w:tcPr>
                <w:p>
                  <w:pPr>
                    <w:pStyle w:val="102"/>
                    <w:rPr>
                      <w:color w:val="000000" w:themeColor="text1"/>
                    </w:rPr>
                  </w:pPr>
                  <w:r>
                    <w:rPr>
                      <w:color w:val="000000" w:themeColor="text1"/>
                    </w:rPr>
                    <w:t>0.2</w:t>
                  </w:r>
                </w:p>
              </w:tc>
              <w:tc>
                <w:tcPr>
                  <w:tcW w:w="577" w:type="pct"/>
                  <w:vAlign w:val="center"/>
                </w:tcPr>
                <w:p>
                  <w:pPr>
                    <w:pStyle w:val="102"/>
                    <w:rPr>
                      <w:color w:val="000000" w:themeColor="text1"/>
                    </w:rPr>
                  </w:pPr>
                  <w:r>
                    <w:rPr>
                      <w:color w:val="000000" w:themeColor="text1"/>
                    </w:rPr>
                    <w:t>13.2</w:t>
                  </w:r>
                </w:p>
              </w:tc>
              <w:tc>
                <w:tcPr>
                  <w:tcW w:w="463" w:type="pct"/>
                  <w:vAlign w:val="center"/>
                </w:tcPr>
                <w:p>
                  <w:pPr>
                    <w:pStyle w:val="102"/>
                    <w:rPr>
                      <w:color w:val="000000" w:themeColor="text1"/>
                    </w:rPr>
                  </w:pPr>
                  <w:r>
                    <w:rPr>
                      <w:color w:val="000000" w:themeColor="text1"/>
                    </w:rPr>
                    <w:t>20</w:t>
                  </w:r>
                </w:p>
              </w:tc>
              <w:tc>
                <w:tcPr>
                  <w:tcW w:w="546" w:type="pct"/>
                  <w:vAlign w:val="center"/>
                </w:tcPr>
                <w:p>
                  <w:pPr>
                    <w:pStyle w:val="102"/>
                    <w:rPr>
                      <w:color w:val="000000" w:themeColor="text1"/>
                    </w:rPr>
                  </w:pPr>
                  <w:r>
                    <w:rPr>
                      <w:color w:val="000000" w:themeColor="text1"/>
                    </w:rPr>
                    <w:t>330</w:t>
                  </w:r>
                </w:p>
              </w:tc>
              <w:tc>
                <w:tcPr>
                  <w:tcW w:w="420" w:type="pct"/>
                  <w:vAlign w:val="center"/>
                </w:tcPr>
                <w:p>
                  <w:pPr>
                    <w:pStyle w:val="102"/>
                    <w:rPr>
                      <w:color w:val="000000" w:themeColor="text1"/>
                    </w:rPr>
                  </w:pPr>
                  <w:r>
                    <w:rPr>
                      <w:color w:val="000000" w:themeColor="text1"/>
                    </w:rPr>
                    <w:t>正常</w:t>
                  </w:r>
                </w:p>
              </w:tc>
              <w:tc>
                <w:tcPr>
                  <w:tcW w:w="441" w:type="pct"/>
                  <w:vAlign w:val="center"/>
                </w:tcPr>
                <w:p>
                  <w:pPr>
                    <w:pStyle w:val="102"/>
                    <w:rPr>
                      <w:color w:val="000000" w:themeColor="text1"/>
                    </w:rPr>
                  </w:pPr>
                  <w:r>
                    <w:rPr>
                      <w:color w:val="000000" w:themeColor="text1"/>
                    </w:rPr>
                    <w:t>颗粒物</w:t>
                  </w:r>
                </w:p>
              </w:tc>
              <w:tc>
                <w:tcPr>
                  <w:tcW w:w="394" w:type="pct"/>
                  <w:vAlign w:val="center"/>
                </w:tcPr>
                <w:p>
                  <w:pPr>
                    <w:pStyle w:val="102"/>
                    <w:rPr>
                      <w:color w:val="000000" w:themeColor="text1"/>
                    </w:rPr>
                  </w:pPr>
                  <w:r>
                    <w:rPr>
                      <w:color w:val="000000" w:themeColor="text1"/>
                    </w:rPr>
                    <w:t>0.015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2" w:hRule="atLeast"/>
                <w:jc w:val="center"/>
              </w:trPr>
              <w:tc>
                <w:tcPr>
                  <w:tcW w:w="555" w:type="pct"/>
                  <w:vAlign w:val="center"/>
                </w:tcPr>
                <w:p>
                  <w:pPr>
                    <w:pStyle w:val="102"/>
                    <w:rPr>
                      <w:color w:val="000000" w:themeColor="text1"/>
                    </w:rPr>
                  </w:pPr>
                  <w:r>
                    <w:rPr>
                      <w:rFonts w:hint="eastAsia"/>
                      <w:color w:val="000000" w:themeColor="text1"/>
                    </w:rPr>
                    <w:t>5</w:t>
                  </w:r>
                  <w:r>
                    <w:rPr>
                      <w:color w:val="000000" w:themeColor="text1"/>
                    </w:rPr>
                    <w:t>#搅拌楼</w:t>
                  </w:r>
                </w:p>
              </w:tc>
              <w:tc>
                <w:tcPr>
                  <w:tcW w:w="674" w:type="pct"/>
                  <w:vAlign w:val="center"/>
                </w:tcPr>
                <w:p>
                  <w:pPr>
                    <w:pStyle w:val="102"/>
                    <w:rPr>
                      <w:color w:val="000000" w:themeColor="text1"/>
                    </w:rPr>
                  </w:pPr>
                  <w:r>
                    <w:rPr>
                      <w:rFonts w:hint="eastAsia"/>
                      <w:color w:val="000000" w:themeColor="text1"/>
                    </w:rPr>
                    <w:t>1208</w:t>
                  </w:r>
                </w:p>
              </w:tc>
              <w:tc>
                <w:tcPr>
                  <w:tcW w:w="465" w:type="pct"/>
                  <w:vAlign w:val="center"/>
                </w:tcPr>
                <w:p>
                  <w:pPr>
                    <w:pStyle w:val="102"/>
                    <w:rPr>
                      <w:color w:val="000000" w:themeColor="text1"/>
                    </w:rPr>
                  </w:pPr>
                  <w:r>
                    <w:rPr>
                      <w:rFonts w:hint="eastAsia"/>
                      <w:color w:val="000000" w:themeColor="text1"/>
                    </w:rPr>
                    <w:t>15</w:t>
                  </w:r>
                </w:p>
              </w:tc>
              <w:tc>
                <w:tcPr>
                  <w:tcW w:w="465" w:type="pct"/>
                  <w:vAlign w:val="center"/>
                </w:tcPr>
                <w:p>
                  <w:pPr>
                    <w:pStyle w:val="102"/>
                    <w:rPr>
                      <w:color w:val="000000" w:themeColor="text1"/>
                    </w:rPr>
                  </w:pPr>
                  <w:r>
                    <w:rPr>
                      <w:rFonts w:hint="eastAsia"/>
                      <w:color w:val="000000" w:themeColor="text1"/>
                    </w:rPr>
                    <w:t>0.7</w:t>
                  </w:r>
                </w:p>
              </w:tc>
              <w:tc>
                <w:tcPr>
                  <w:tcW w:w="577" w:type="pct"/>
                  <w:vAlign w:val="center"/>
                </w:tcPr>
                <w:p>
                  <w:pPr>
                    <w:pStyle w:val="102"/>
                    <w:rPr>
                      <w:color w:val="000000" w:themeColor="text1"/>
                    </w:rPr>
                  </w:pPr>
                  <w:r>
                    <w:rPr>
                      <w:rFonts w:hint="eastAsia"/>
                      <w:color w:val="000000" w:themeColor="text1"/>
                    </w:rPr>
                    <w:t>14.4</w:t>
                  </w:r>
                </w:p>
              </w:tc>
              <w:tc>
                <w:tcPr>
                  <w:tcW w:w="463" w:type="pct"/>
                  <w:vAlign w:val="center"/>
                </w:tcPr>
                <w:p>
                  <w:pPr>
                    <w:pStyle w:val="102"/>
                    <w:rPr>
                      <w:color w:val="000000" w:themeColor="text1"/>
                    </w:rPr>
                  </w:pPr>
                  <w:r>
                    <w:rPr>
                      <w:rFonts w:hint="eastAsia"/>
                      <w:color w:val="000000" w:themeColor="text1"/>
                    </w:rPr>
                    <w:t>20</w:t>
                  </w:r>
                </w:p>
              </w:tc>
              <w:tc>
                <w:tcPr>
                  <w:tcW w:w="546" w:type="pct"/>
                  <w:vAlign w:val="center"/>
                </w:tcPr>
                <w:p>
                  <w:pPr>
                    <w:pStyle w:val="102"/>
                    <w:rPr>
                      <w:color w:val="000000" w:themeColor="text1"/>
                    </w:rPr>
                  </w:pPr>
                  <w:r>
                    <w:rPr>
                      <w:rFonts w:hint="eastAsia"/>
                      <w:color w:val="000000" w:themeColor="text1"/>
                    </w:rPr>
                    <w:t>1320</w:t>
                  </w:r>
                </w:p>
              </w:tc>
              <w:tc>
                <w:tcPr>
                  <w:tcW w:w="420" w:type="pct"/>
                  <w:vAlign w:val="center"/>
                </w:tcPr>
                <w:p>
                  <w:pPr>
                    <w:pStyle w:val="102"/>
                    <w:rPr>
                      <w:color w:val="000000" w:themeColor="text1"/>
                    </w:rPr>
                  </w:pPr>
                  <w:r>
                    <w:rPr>
                      <w:color w:val="000000" w:themeColor="text1"/>
                    </w:rPr>
                    <w:t>正常</w:t>
                  </w:r>
                </w:p>
              </w:tc>
              <w:tc>
                <w:tcPr>
                  <w:tcW w:w="441" w:type="pct"/>
                  <w:vAlign w:val="center"/>
                </w:tcPr>
                <w:p>
                  <w:pPr>
                    <w:pStyle w:val="102"/>
                    <w:rPr>
                      <w:color w:val="000000" w:themeColor="text1"/>
                    </w:rPr>
                  </w:pPr>
                  <w:r>
                    <w:rPr>
                      <w:color w:val="000000" w:themeColor="text1"/>
                    </w:rPr>
                    <w:t>颗粒物</w:t>
                  </w:r>
                </w:p>
              </w:tc>
              <w:tc>
                <w:tcPr>
                  <w:tcW w:w="394" w:type="pct"/>
                  <w:vAlign w:val="center"/>
                </w:tcPr>
                <w:p>
                  <w:pPr>
                    <w:pStyle w:val="102"/>
                    <w:rPr>
                      <w:color w:val="000000" w:themeColor="text1"/>
                    </w:rPr>
                  </w:pPr>
                  <w:r>
                    <w:rPr>
                      <w:color w:val="000000" w:themeColor="text1"/>
                    </w:rPr>
                    <w:t>0.2</w:t>
                  </w:r>
                </w:p>
              </w:tc>
            </w:tr>
          </w:tbl>
          <w:p>
            <w:pPr>
              <w:spacing w:line="320" w:lineRule="exact"/>
              <w:jc w:val="center"/>
              <w:rPr>
                <w:b/>
                <w:color w:val="000000" w:themeColor="text1"/>
                <w:spacing w:val="4"/>
                <w:szCs w:val="21"/>
              </w:rPr>
            </w:pPr>
            <w:r>
              <w:rPr>
                <w:rFonts w:hint="eastAsia" w:hAnsi="宋体"/>
                <w:b/>
                <w:color w:val="000000" w:themeColor="text1"/>
                <w:spacing w:val="4"/>
                <w:szCs w:val="21"/>
              </w:rPr>
              <w:t>表</w:t>
            </w:r>
            <w:r>
              <w:rPr>
                <w:rFonts w:hint="eastAsia"/>
                <w:b/>
                <w:color w:val="000000" w:themeColor="text1"/>
                <w:spacing w:val="4"/>
                <w:szCs w:val="21"/>
                <w:lang w:val="en-US" w:eastAsia="zh-CN"/>
              </w:rPr>
              <w:t>20</w:t>
            </w:r>
            <w:r>
              <w:rPr>
                <w:b/>
                <w:color w:val="000000" w:themeColor="text1"/>
                <w:spacing w:val="4"/>
                <w:szCs w:val="21"/>
              </w:rPr>
              <w:t xml:space="preserve">  </w:t>
            </w:r>
            <w:r>
              <w:rPr>
                <w:rFonts w:hint="eastAsia" w:hAnsi="宋体"/>
                <w:b/>
                <w:color w:val="000000" w:themeColor="text1"/>
                <w:spacing w:val="4"/>
                <w:szCs w:val="21"/>
              </w:rPr>
              <w:t>本</w:t>
            </w:r>
            <w:r>
              <w:rPr>
                <w:rFonts w:hint="eastAsia" w:hAnsi="宋体"/>
                <w:b/>
                <w:color w:val="000000" w:themeColor="text1"/>
                <w:szCs w:val="21"/>
              </w:rPr>
              <w:t>项目</w:t>
            </w:r>
            <w:r>
              <w:rPr>
                <w:rFonts w:hint="eastAsia" w:hAnsi="宋体"/>
                <w:b/>
                <w:color w:val="000000" w:themeColor="text1"/>
                <w:spacing w:val="4"/>
                <w:szCs w:val="21"/>
              </w:rPr>
              <w:t>面源参数调查清单</w:t>
            </w:r>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585"/>
              <w:gridCol w:w="1218"/>
              <w:gridCol w:w="1193"/>
              <w:gridCol w:w="779"/>
              <w:gridCol w:w="684"/>
              <w:gridCol w:w="697"/>
              <w:gridCol w:w="716"/>
              <w:gridCol w:w="890"/>
              <w:gridCol w:w="561"/>
              <w:gridCol w:w="11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5" w:hRule="atLeast"/>
              </w:trPr>
              <w:tc>
                <w:tcPr>
                  <w:tcW w:w="1602" w:type="dxa"/>
                  <w:vMerge w:val="restart"/>
                  <w:tcBorders>
                    <w:top w:val="single" w:color="auto" w:sz="12" w:space="0"/>
                    <w:left w:val="single" w:color="auto" w:sz="12" w:space="0"/>
                    <w:bottom w:val="single" w:color="auto" w:sz="6" w:space="0"/>
                    <w:right w:val="single" w:color="auto" w:sz="6" w:space="0"/>
                  </w:tcBorders>
                  <w:vAlign w:val="center"/>
                </w:tcPr>
                <w:p>
                  <w:pPr>
                    <w:spacing w:line="240" w:lineRule="exact"/>
                    <w:ind w:left="-63" w:leftChars="-30" w:right="-63" w:rightChars="-30"/>
                    <w:jc w:val="center"/>
                    <w:rPr>
                      <w:color w:val="000000" w:themeColor="text1"/>
                      <w:spacing w:val="4"/>
                      <w:szCs w:val="21"/>
                    </w:rPr>
                  </w:pPr>
                  <w:r>
                    <w:rPr>
                      <w:rFonts w:hint="eastAsia"/>
                      <w:color w:val="000000" w:themeColor="text1"/>
                      <w:spacing w:val="4"/>
                      <w:szCs w:val="21"/>
                    </w:rPr>
                    <w:t>面源名称</w:t>
                  </w:r>
                </w:p>
              </w:tc>
              <w:tc>
                <w:tcPr>
                  <w:tcW w:w="2443" w:type="dxa"/>
                  <w:gridSpan w:val="2"/>
                  <w:tcBorders>
                    <w:top w:val="single" w:color="auto" w:sz="12" w:space="0"/>
                    <w:left w:val="single" w:color="auto" w:sz="6" w:space="0"/>
                    <w:bottom w:val="single" w:color="auto" w:sz="6" w:space="0"/>
                    <w:right w:val="single" w:color="auto" w:sz="6" w:space="0"/>
                  </w:tcBorders>
                  <w:vAlign w:val="center"/>
                </w:tcPr>
                <w:p>
                  <w:pPr>
                    <w:spacing w:line="240" w:lineRule="exact"/>
                    <w:ind w:left="-63" w:leftChars="-30" w:right="-63" w:rightChars="-30"/>
                    <w:jc w:val="center"/>
                    <w:rPr>
                      <w:color w:val="000000" w:themeColor="text1"/>
                      <w:spacing w:val="4"/>
                      <w:szCs w:val="21"/>
                    </w:rPr>
                  </w:pPr>
                  <w:r>
                    <w:rPr>
                      <w:rFonts w:hint="eastAsia"/>
                      <w:color w:val="000000" w:themeColor="text1"/>
                      <w:spacing w:val="4"/>
                      <w:szCs w:val="21"/>
                    </w:rPr>
                    <w:t>面源起始点</w:t>
                  </w:r>
                </w:p>
              </w:tc>
              <w:tc>
                <w:tcPr>
                  <w:tcW w:w="785" w:type="dxa"/>
                  <w:vMerge w:val="restart"/>
                  <w:tcBorders>
                    <w:top w:val="single" w:color="auto" w:sz="12" w:space="0"/>
                    <w:left w:val="single" w:color="auto" w:sz="6" w:space="0"/>
                    <w:bottom w:val="single" w:color="auto" w:sz="6" w:space="0"/>
                    <w:right w:val="single" w:color="auto" w:sz="6" w:space="0"/>
                  </w:tcBorders>
                  <w:vAlign w:val="center"/>
                </w:tcPr>
                <w:p>
                  <w:pPr>
                    <w:spacing w:line="240" w:lineRule="exact"/>
                    <w:ind w:left="-63" w:leftChars="-30" w:right="-63" w:rightChars="-30"/>
                    <w:jc w:val="center"/>
                    <w:rPr>
                      <w:color w:val="000000" w:themeColor="text1"/>
                      <w:spacing w:val="4"/>
                      <w:szCs w:val="21"/>
                    </w:rPr>
                  </w:pPr>
                  <w:r>
                    <w:rPr>
                      <w:rFonts w:hint="eastAsia"/>
                      <w:color w:val="000000" w:themeColor="text1"/>
                      <w:spacing w:val="4"/>
                      <w:szCs w:val="21"/>
                    </w:rPr>
                    <w:t>海拔</w:t>
                  </w:r>
                </w:p>
                <w:p>
                  <w:pPr>
                    <w:spacing w:line="240" w:lineRule="exact"/>
                    <w:ind w:left="-63" w:leftChars="-30" w:right="-63" w:rightChars="-30"/>
                    <w:jc w:val="center"/>
                    <w:rPr>
                      <w:color w:val="000000" w:themeColor="text1"/>
                      <w:spacing w:val="4"/>
                      <w:szCs w:val="21"/>
                    </w:rPr>
                  </w:pPr>
                  <w:r>
                    <w:rPr>
                      <w:rFonts w:hint="eastAsia"/>
                      <w:color w:val="000000" w:themeColor="text1"/>
                      <w:spacing w:val="4"/>
                      <w:szCs w:val="21"/>
                    </w:rPr>
                    <w:t>高度</w:t>
                  </w:r>
                </w:p>
              </w:tc>
              <w:tc>
                <w:tcPr>
                  <w:tcW w:w="691" w:type="dxa"/>
                  <w:vMerge w:val="restart"/>
                  <w:tcBorders>
                    <w:top w:val="single" w:color="auto" w:sz="12" w:space="0"/>
                    <w:left w:val="single" w:color="auto" w:sz="6" w:space="0"/>
                    <w:bottom w:val="single" w:color="auto" w:sz="6" w:space="0"/>
                    <w:right w:val="single" w:color="auto" w:sz="6" w:space="0"/>
                  </w:tcBorders>
                  <w:vAlign w:val="center"/>
                </w:tcPr>
                <w:p>
                  <w:pPr>
                    <w:spacing w:line="240" w:lineRule="exact"/>
                    <w:ind w:left="-63" w:leftChars="-30" w:right="-63" w:rightChars="-30"/>
                    <w:jc w:val="center"/>
                    <w:rPr>
                      <w:color w:val="000000" w:themeColor="text1"/>
                      <w:spacing w:val="4"/>
                      <w:szCs w:val="21"/>
                    </w:rPr>
                  </w:pPr>
                  <w:r>
                    <w:rPr>
                      <w:rFonts w:hint="eastAsia"/>
                      <w:color w:val="000000" w:themeColor="text1"/>
                      <w:spacing w:val="4"/>
                      <w:szCs w:val="21"/>
                    </w:rPr>
                    <w:t>面源</w:t>
                  </w:r>
                </w:p>
                <w:p>
                  <w:pPr>
                    <w:spacing w:line="240" w:lineRule="exact"/>
                    <w:ind w:left="-63" w:leftChars="-30" w:right="-63" w:rightChars="-30"/>
                    <w:jc w:val="center"/>
                    <w:rPr>
                      <w:color w:val="000000" w:themeColor="text1"/>
                      <w:spacing w:val="4"/>
                      <w:szCs w:val="21"/>
                    </w:rPr>
                  </w:pPr>
                  <w:r>
                    <w:rPr>
                      <w:rFonts w:hint="eastAsia"/>
                      <w:color w:val="000000" w:themeColor="text1"/>
                      <w:spacing w:val="4"/>
                      <w:szCs w:val="21"/>
                    </w:rPr>
                    <w:t>长度</w:t>
                  </w:r>
                </w:p>
              </w:tc>
              <w:tc>
                <w:tcPr>
                  <w:tcW w:w="704" w:type="dxa"/>
                  <w:vMerge w:val="restart"/>
                  <w:tcBorders>
                    <w:top w:val="single" w:color="auto" w:sz="12" w:space="0"/>
                    <w:left w:val="single" w:color="auto" w:sz="6" w:space="0"/>
                    <w:bottom w:val="single" w:color="auto" w:sz="6" w:space="0"/>
                    <w:right w:val="single" w:color="auto" w:sz="6" w:space="0"/>
                  </w:tcBorders>
                  <w:vAlign w:val="center"/>
                </w:tcPr>
                <w:p>
                  <w:pPr>
                    <w:spacing w:line="240" w:lineRule="exact"/>
                    <w:ind w:left="-63" w:leftChars="-30" w:right="-63" w:rightChars="-30"/>
                    <w:jc w:val="center"/>
                    <w:rPr>
                      <w:color w:val="000000" w:themeColor="text1"/>
                      <w:spacing w:val="4"/>
                      <w:szCs w:val="21"/>
                    </w:rPr>
                  </w:pPr>
                  <w:r>
                    <w:rPr>
                      <w:rFonts w:hint="eastAsia"/>
                      <w:color w:val="000000" w:themeColor="text1"/>
                      <w:spacing w:val="4"/>
                      <w:szCs w:val="21"/>
                    </w:rPr>
                    <w:t>面源</w:t>
                  </w:r>
                </w:p>
                <w:p>
                  <w:pPr>
                    <w:spacing w:line="240" w:lineRule="exact"/>
                    <w:ind w:left="-63" w:leftChars="-30" w:right="-63" w:rightChars="-30"/>
                    <w:jc w:val="center"/>
                    <w:rPr>
                      <w:color w:val="000000" w:themeColor="text1"/>
                      <w:spacing w:val="4"/>
                      <w:szCs w:val="21"/>
                    </w:rPr>
                  </w:pPr>
                  <w:r>
                    <w:rPr>
                      <w:rFonts w:hint="eastAsia"/>
                      <w:color w:val="000000" w:themeColor="text1"/>
                      <w:spacing w:val="4"/>
                      <w:szCs w:val="21"/>
                    </w:rPr>
                    <w:t>宽度</w:t>
                  </w:r>
                </w:p>
              </w:tc>
              <w:tc>
                <w:tcPr>
                  <w:tcW w:w="721" w:type="dxa"/>
                  <w:vMerge w:val="restart"/>
                  <w:tcBorders>
                    <w:top w:val="single" w:color="auto" w:sz="12" w:space="0"/>
                    <w:left w:val="single" w:color="auto" w:sz="6" w:space="0"/>
                    <w:bottom w:val="single" w:color="auto" w:sz="6" w:space="0"/>
                    <w:right w:val="single" w:color="auto" w:sz="6" w:space="0"/>
                  </w:tcBorders>
                  <w:vAlign w:val="center"/>
                </w:tcPr>
                <w:p>
                  <w:pPr>
                    <w:spacing w:line="240" w:lineRule="exact"/>
                    <w:ind w:left="-63" w:leftChars="-30" w:right="-63" w:rightChars="-30"/>
                    <w:jc w:val="center"/>
                    <w:rPr>
                      <w:color w:val="000000" w:themeColor="text1"/>
                      <w:spacing w:val="4"/>
                      <w:szCs w:val="21"/>
                    </w:rPr>
                  </w:pPr>
                  <w:r>
                    <w:rPr>
                      <w:rFonts w:hint="eastAsia"/>
                      <w:color w:val="000000" w:themeColor="text1"/>
                      <w:spacing w:val="4"/>
                      <w:szCs w:val="21"/>
                    </w:rPr>
                    <w:t>与正北夹角</w:t>
                  </w:r>
                </w:p>
              </w:tc>
              <w:tc>
                <w:tcPr>
                  <w:tcW w:w="900" w:type="dxa"/>
                  <w:vMerge w:val="restart"/>
                  <w:tcBorders>
                    <w:top w:val="single" w:color="auto" w:sz="12" w:space="0"/>
                    <w:left w:val="single" w:color="auto" w:sz="6" w:space="0"/>
                    <w:bottom w:val="single" w:color="auto" w:sz="6" w:space="0"/>
                    <w:right w:val="single" w:color="auto" w:sz="6" w:space="0"/>
                  </w:tcBorders>
                  <w:vAlign w:val="center"/>
                </w:tcPr>
                <w:p>
                  <w:pPr>
                    <w:spacing w:line="240" w:lineRule="exact"/>
                    <w:ind w:left="-63" w:leftChars="-30" w:right="-63" w:rightChars="-30"/>
                    <w:jc w:val="center"/>
                    <w:rPr>
                      <w:color w:val="000000" w:themeColor="text1"/>
                      <w:spacing w:val="4"/>
                      <w:szCs w:val="21"/>
                    </w:rPr>
                  </w:pPr>
                  <w:r>
                    <w:rPr>
                      <w:rFonts w:hint="eastAsia"/>
                      <w:color w:val="000000" w:themeColor="text1"/>
                      <w:spacing w:val="4"/>
                      <w:szCs w:val="21"/>
                    </w:rPr>
                    <w:t>面源初始排放高度</w:t>
                  </w:r>
                </w:p>
              </w:tc>
              <w:tc>
                <w:tcPr>
                  <w:tcW w:w="562" w:type="dxa"/>
                  <w:vMerge w:val="restart"/>
                  <w:tcBorders>
                    <w:top w:val="single" w:color="auto" w:sz="12" w:space="0"/>
                    <w:left w:val="single" w:color="auto" w:sz="6" w:space="0"/>
                    <w:bottom w:val="single" w:color="auto" w:sz="6" w:space="0"/>
                    <w:right w:val="single" w:color="auto" w:sz="6" w:space="0"/>
                  </w:tcBorders>
                  <w:vAlign w:val="center"/>
                </w:tcPr>
                <w:p>
                  <w:pPr>
                    <w:spacing w:line="240" w:lineRule="exact"/>
                    <w:ind w:left="-63" w:leftChars="-30" w:right="-63" w:rightChars="-30"/>
                    <w:jc w:val="center"/>
                    <w:rPr>
                      <w:color w:val="000000" w:themeColor="text1"/>
                      <w:spacing w:val="4"/>
                      <w:szCs w:val="21"/>
                    </w:rPr>
                  </w:pPr>
                  <w:r>
                    <w:rPr>
                      <w:rFonts w:hint="eastAsia"/>
                      <w:color w:val="000000" w:themeColor="text1"/>
                      <w:spacing w:val="4"/>
                      <w:szCs w:val="21"/>
                    </w:rPr>
                    <w:t>年排放小时数</w:t>
                  </w:r>
                </w:p>
              </w:tc>
              <w:tc>
                <w:tcPr>
                  <w:tcW w:w="1186" w:type="dxa"/>
                  <w:tcBorders>
                    <w:top w:val="single" w:color="auto" w:sz="12" w:space="0"/>
                    <w:left w:val="single" w:color="auto" w:sz="6" w:space="0"/>
                    <w:bottom w:val="single" w:color="auto" w:sz="6" w:space="0"/>
                    <w:right w:val="single" w:color="auto" w:sz="12" w:space="0"/>
                  </w:tcBorders>
                  <w:vAlign w:val="center"/>
                </w:tcPr>
                <w:p>
                  <w:pPr>
                    <w:spacing w:line="240" w:lineRule="exact"/>
                    <w:ind w:left="-63" w:leftChars="-30" w:right="-63" w:rightChars="-30"/>
                    <w:jc w:val="center"/>
                    <w:rPr>
                      <w:color w:val="000000" w:themeColor="text1"/>
                      <w:spacing w:val="4"/>
                      <w:szCs w:val="21"/>
                    </w:rPr>
                  </w:pPr>
                  <w:r>
                    <w:rPr>
                      <w:rFonts w:hint="eastAsia"/>
                      <w:color w:val="000000" w:themeColor="text1"/>
                      <w:spacing w:val="4"/>
                      <w:szCs w:val="21"/>
                    </w:rPr>
                    <w:t>源强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2" w:hRule="atLeast"/>
              </w:trPr>
              <w:tc>
                <w:tcPr>
                  <w:tcW w:w="1602" w:type="dxa"/>
                  <w:vMerge w:val="continue"/>
                  <w:tcBorders>
                    <w:top w:val="single" w:color="auto" w:sz="12" w:space="0"/>
                    <w:left w:val="single" w:color="auto" w:sz="12" w:space="0"/>
                    <w:bottom w:val="single" w:color="auto" w:sz="6" w:space="0"/>
                    <w:right w:val="single" w:color="auto" w:sz="6" w:space="0"/>
                  </w:tcBorders>
                  <w:vAlign w:val="center"/>
                </w:tcPr>
                <w:p>
                  <w:pPr>
                    <w:widowControl/>
                    <w:jc w:val="left"/>
                    <w:rPr>
                      <w:color w:val="000000" w:themeColor="text1"/>
                      <w:spacing w:val="4"/>
                      <w:szCs w:val="21"/>
                    </w:rPr>
                  </w:pPr>
                </w:p>
              </w:tc>
              <w:tc>
                <w:tcPr>
                  <w:tcW w:w="1234" w:type="dxa"/>
                  <w:tcBorders>
                    <w:top w:val="single" w:color="auto" w:sz="6" w:space="0"/>
                    <w:left w:val="single" w:color="auto" w:sz="6" w:space="0"/>
                    <w:bottom w:val="single" w:color="auto" w:sz="6" w:space="0"/>
                    <w:right w:val="single" w:color="auto" w:sz="6" w:space="0"/>
                  </w:tcBorders>
                  <w:vAlign w:val="center"/>
                </w:tcPr>
                <w:p>
                  <w:pPr>
                    <w:spacing w:line="240" w:lineRule="exact"/>
                    <w:ind w:left="-63" w:leftChars="-30" w:right="-63" w:rightChars="-30"/>
                    <w:jc w:val="center"/>
                    <w:rPr>
                      <w:color w:val="000000" w:themeColor="text1"/>
                      <w:spacing w:val="4"/>
                      <w:szCs w:val="21"/>
                    </w:rPr>
                  </w:pPr>
                  <w:r>
                    <w:rPr>
                      <w:color w:val="000000" w:themeColor="text1"/>
                      <w:spacing w:val="4"/>
                      <w:szCs w:val="21"/>
                    </w:rPr>
                    <w:t>X</w:t>
                  </w:r>
                  <w:r>
                    <w:rPr>
                      <w:rFonts w:hint="eastAsia"/>
                      <w:color w:val="000000" w:themeColor="text1"/>
                      <w:spacing w:val="4"/>
                      <w:szCs w:val="21"/>
                    </w:rPr>
                    <w:t>坐标</w:t>
                  </w:r>
                </w:p>
              </w:tc>
              <w:tc>
                <w:tcPr>
                  <w:tcW w:w="1209" w:type="dxa"/>
                  <w:tcBorders>
                    <w:top w:val="single" w:color="auto" w:sz="6" w:space="0"/>
                    <w:left w:val="single" w:color="auto" w:sz="6" w:space="0"/>
                    <w:bottom w:val="single" w:color="auto" w:sz="6" w:space="0"/>
                    <w:right w:val="single" w:color="auto" w:sz="6" w:space="0"/>
                  </w:tcBorders>
                  <w:vAlign w:val="center"/>
                </w:tcPr>
                <w:p>
                  <w:pPr>
                    <w:spacing w:line="240" w:lineRule="exact"/>
                    <w:ind w:left="-63" w:leftChars="-30" w:right="-63" w:rightChars="-30"/>
                    <w:jc w:val="center"/>
                    <w:rPr>
                      <w:color w:val="000000" w:themeColor="text1"/>
                      <w:spacing w:val="4"/>
                      <w:szCs w:val="21"/>
                    </w:rPr>
                  </w:pPr>
                  <w:r>
                    <w:rPr>
                      <w:color w:val="000000" w:themeColor="text1"/>
                      <w:spacing w:val="4"/>
                      <w:szCs w:val="21"/>
                    </w:rPr>
                    <w:t>Y</w:t>
                  </w:r>
                  <w:r>
                    <w:rPr>
                      <w:rFonts w:hint="eastAsia"/>
                      <w:color w:val="000000" w:themeColor="text1"/>
                      <w:spacing w:val="4"/>
                      <w:szCs w:val="21"/>
                    </w:rPr>
                    <w:t>坐标</w:t>
                  </w:r>
                </w:p>
              </w:tc>
              <w:tc>
                <w:tcPr>
                  <w:tcW w:w="785" w:type="dxa"/>
                  <w:vMerge w:val="continue"/>
                  <w:tcBorders>
                    <w:top w:val="single" w:color="auto" w:sz="12" w:space="0"/>
                    <w:left w:val="single" w:color="auto" w:sz="6" w:space="0"/>
                    <w:bottom w:val="single" w:color="auto" w:sz="6" w:space="0"/>
                    <w:right w:val="single" w:color="auto" w:sz="6" w:space="0"/>
                  </w:tcBorders>
                  <w:vAlign w:val="center"/>
                </w:tcPr>
                <w:p>
                  <w:pPr>
                    <w:widowControl/>
                    <w:jc w:val="left"/>
                    <w:rPr>
                      <w:color w:val="000000" w:themeColor="text1"/>
                      <w:spacing w:val="4"/>
                      <w:szCs w:val="21"/>
                    </w:rPr>
                  </w:pPr>
                </w:p>
              </w:tc>
              <w:tc>
                <w:tcPr>
                  <w:tcW w:w="691" w:type="dxa"/>
                  <w:vMerge w:val="continue"/>
                  <w:tcBorders>
                    <w:top w:val="single" w:color="auto" w:sz="12" w:space="0"/>
                    <w:left w:val="single" w:color="auto" w:sz="6" w:space="0"/>
                    <w:bottom w:val="single" w:color="auto" w:sz="6" w:space="0"/>
                    <w:right w:val="single" w:color="auto" w:sz="6" w:space="0"/>
                  </w:tcBorders>
                  <w:vAlign w:val="center"/>
                </w:tcPr>
                <w:p>
                  <w:pPr>
                    <w:widowControl/>
                    <w:jc w:val="left"/>
                    <w:rPr>
                      <w:color w:val="000000" w:themeColor="text1"/>
                      <w:spacing w:val="4"/>
                      <w:szCs w:val="21"/>
                    </w:rPr>
                  </w:pPr>
                </w:p>
              </w:tc>
              <w:tc>
                <w:tcPr>
                  <w:tcW w:w="704" w:type="dxa"/>
                  <w:vMerge w:val="continue"/>
                  <w:tcBorders>
                    <w:top w:val="single" w:color="auto" w:sz="12" w:space="0"/>
                    <w:left w:val="single" w:color="auto" w:sz="6" w:space="0"/>
                    <w:bottom w:val="single" w:color="auto" w:sz="6" w:space="0"/>
                    <w:right w:val="single" w:color="auto" w:sz="6" w:space="0"/>
                  </w:tcBorders>
                  <w:vAlign w:val="center"/>
                </w:tcPr>
                <w:p>
                  <w:pPr>
                    <w:widowControl/>
                    <w:jc w:val="left"/>
                    <w:rPr>
                      <w:color w:val="000000" w:themeColor="text1"/>
                      <w:spacing w:val="4"/>
                      <w:szCs w:val="21"/>
                    </w:rPr>
                  </w:pPr>
                </w:p>
              </w:tc>
              <w:tc>
                <w:tcPr>
                  <w:tcW w:w="721" w:type="dxa"/>
                  <w:vMerge w:val="continue"/>
                  <w:tcBorders>
                    <w:top w:val="single" w:color="auto" w:sz="12" w:space="0"/>
                    <w:left w:val="single" w:color="auto" w:sz="6" w:space="0"/>
                    <w:bottom w:val="single" w:color="auto" w:sz="6" w:space="0"/>
                    <w:right w:val="single" w:color="auto" w:sz="6" w:space="0"/>
                  </w:tcBorders>
                  <w:vAlign w:val="center"/>
                </w:tcPr>
                <w:p>
                  <w:pPr>
                    <w:widowControl/>
                    <w:jc w:val="left"/>
                    <w:rPr>
                      <w:color w:val="000000" w:themeColor="text1"/>
                      <w:spacing w:val="4"/>
                      <w:szCs w:val="21"/>
                    </w:rPr>
                  </w:pPr>
                </w:p>
              </w:tc>
              <w:tc>
                <w:tcPr>
                  <w:tcW w:w="900" w:type="dxa"/>
                  <w:vMerge w:val="continue"/>
                  <w:tcBorders>
                    <w:top w:val="single" w:color="auto" w:sz="12" w:space="0"/>
                    <w:left w:val="single" w:color="auto" w:sz="6" w:space="0"/>
                    <w:bottom w:val="single" w:color="auto" w:sz="6" w:space="0"/>
                    <w:right w:val="single" w:color="auto" w:sz="6" w:space="0"/>
                  </w:tcBorders>
                  <w:vAlign w:val="center"/>
                </w:tcPr>
                <w:p>
                  <w:pPr>
                    <w:widowControl/>
                    <w:jc w:val="left"/>
                    <w:rPr>
                      <w:color w:val="000000" w:themeColor="text1"/>
                      <w:spacing w:val="4"/>
                      <w:szCs w:val="21"/>
                    </w:rPr>
                  </w:pPr>
                </w:p>
              </w:tc>
              <w:tc>
                <w:tcPr>
                  <w:tcW w:w="562" w:type="dxa"/>
                  <w:vMerge w:val="continue"/>
                  <w:tcBorders>
                    <w:top w:val="single" w:color="auto" w:sz="12" w:space="0"/>
                    <w:left w:val="single" w:color="auto" w:sz="6" w:space="0"/>
                    <w:bottom w:val="single" w:color="auto" w:sz="6" w:space="0"/>
                    <w:right w:val="single" w:color="auto" w:sz="6" w:space="0"/>
                  </w:tcBorders>
                  <w:vAlign w:val="center"/>
                </w:tcPr>
                <w:p>
                  <w:pPr>
                    <w:widowControl/>
                    <w:jc w:val="left"/>
                    <w:rPr>
                      <w:color w:val="000000" w:themeColor="text1"/>
                      <w:spacing w:val="4"/>
                      <w:szCs w:val="21"/>
                    </w:rPr>
                  </w:pPr>
                </w:p>
              </w:tc>
              <w:tc>
                <w:tcPr>
                  <w:tcW w:w="1186" w:type="dxa"/>
                  <w:tcBorders>
                    <w:top w:val="single" w:color="auto" w:sz="6" w:space="0"/>
                    <w:left w:val="single" w:color="auto" w:sz="6" w:space="0"/>
                    <w:bottom w:val="single" w:color="auto" w:sz="6" w:space="0"/>
                    <w:right w:val="single" w:color="auto" w:sz="12" w:space="0"/>
                  </w:tcBorders>
                  <w:vAlign w:val="center"/>
                </w:tcPr>
                <w:p>
                  <w:pPr>
                    <w:spacing w:line="240" w:lineRule="exact"/>
                    <w:ind w:left="-63" w:leftChars="-30" w:right="-63" w:rightChars="-30"/>
                    <w:jc w:val="center"/>
                    <w:rPr>
                      <w:color w:val="000000" w:themeColor="text1"/>
                      <w:spacing w:val="4"/>
                      <w:szCs w:val="21"/>
                    </w:rPr>
                  </w:pPr>
                  <w:r>
                    <w:rPr>
                      <w:rFonts w:hint="eastAsia"/>
                      <w:color w:val="000000" w:themeColor="text1"/>
                      <w:spacing w:val="4"/>
                      <w:szCs w:val="21"/>
                    </w:rPr>
                    <w:t>非甲烷总烃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602" w:type="dxa"/>
                  <w:vMerge w:val="restart"/>
                  <w:tcBorders>
                    <w:top w:val="single" w:color="auto" w:sz="6" w:space="0"/>
                    <w:left w:val="single" w:color="auto" w:sz="12" w:space="0"/>
                    <w:bottom w:val="single" w:color="auto" w:sz="6" w:space="0"/>
                    <w:right w:val="single" w:color="auto" w:sz="6" w:space="0"/>
                  </w:tcBorders>
                  <w:vAlign w:val="center"/>
                </w:tcPr>
                <w:p>
                  <w:pPr>
                    <w:spacing w:line="240" w:lineRule="exact"/>
                    <w:ind w:left="-63" w:leftChars="-30" w:right="-63" w:rightChars="-30"/>
                    <w:jc w:val="center"/>
                    <w:rPr>
                      <w:color w:val="000000" w:themeColor="text1"/>
                      <w:spacing w:val="4"/>
                      <w:szCs w:val="21"/>
                    </w:rPr>
                  </w:pPr>
                  <w:r>
                    <w:rPr>
                      <w:color w:val="000000" w:themeColor="text1"/>
                      <w:spacing w:val="4"/>
                      <w:szCs w:val="21"/>
                    </w:rPr>
                    <w:t>Name</w:t>
                  </w:r>
                </w:p>
              </w:tc>
              <w:tc>
                <w:tcPr>
                  <w:tcW w:w="1234" w:type="dxa"/>
                  <w:tcBorders>
                    <w:top w:val="single" w:color="auto" w:sz="6" w:space="0"/>
                    <w:left w:val="single" w:color="auto" w:sz="6" w:space="0"/>
                    <w:bottom w:val="single" w:color="auto" w:sz="6" w:space="0"/>
                    <w:right w:val="single" w:color="auto" w:sz="6" w:space="0"/>
                  </w:tcBorders>
                  <w:vAlign w:val="center"/>
                </w:tcPr>
                <w:p>
                  <w:pPr>
                    <w:spacing w:line="240" w:lineRule="exact"/>
                    <w:ind w:left="-63" w:leftChars="-30" w:right="-63" w:rightChars="-30"/>
                    <w:jc w:val="center"/>
                    <w:rPr>
                      <w:color w:val="000000" w:themeColor="text1"/>
                      <w:spacing w:val="4"/>
                      <w:szCs w:val="21"/>
                    </w:rPr>
                  </w:pPr>
                  <w:r>
                    <w:rPr>
                      <w:color w:val="000000" w:themeColor="text1"/>
                      <w:spacing w:val="4"/>
                      <w:szCs w:val="21"/>
                    </w:rPr>
                    <w:t>X</w:t>
                  </w:r>
                  <w:r>
                    <w:rPr>
                      <w:color w:val="000000" w:themeColor="text1"/>
                      <w:spacing w:val="4"/>
                      <w:szCs w:val="21"/>
                      <w:vertAlign w:val="subscript"/>
                    </w:rPr>
                    <w:t>s</w:t>
                  </w:r>
                </w:p>
              </w:tc>
              <w:tc>
                <w:tcPr>
                  <w:tcW w:w="1209" w:type="dxa"/>
                  <w:tcBorders>
                    <w:top w:val="single" w:color="auto" w:sz="6" w:space="0"/>
                    <w:left w:val="single" w:color="auto" w:sz="6" w:space="0"/>
                    <w:bottom w:val="single" w:color="auto" w:sz="6" w:space="0"/>
                    <w:right w:val="single" w:color="auto" w:sz="6" w:space="0"/>
                  </w:tcBorders>
                  <w:vAlign w:val="center"/>
                </w:tcPr>
                <w:p>
                  <w:pPr>
                    <w:spacing w:line="240" w:lineRule="exact"/>
                    <w:ind w:left="-63" w:leftChars="-30" w:right="-63" w:rightChars="-30"/>
                    <w:jc w:val="center"/>
                    <w:rPr>
                      <w:color w:val="000000" w:themeColor="text1"/>
                      <w:spacing w:val="4"/>
                      <w:szCs w:val="21"/>
                    </w:rPr>
                  </w:pPr>
                  <w:r>
                    <w:rPr>
                      <w:color w:val="000000" w:themeColor="text1"/>
                      <w:spacing w:val="4"/>
                      <w:szCs w:val="21"/>
                    </w:rPr>
                    <w:t>Y</w:t>
                  </w:r>
                  <w:r>
                    <w:rPr>
                      <w:color w:val="000000" w:themeColor="text1"/>
                      <w:spacing w:val="4"/>
                      <w:szCs w:val="21"/>
                      <w:vertAlign w:val="subscript"/>
                    </w:rPr>
                    <w:t>s</w:t>
                  </w:r>
                </w:p>
              </w:tc>
              <w:tc>
                <w:tcPr>
                  <w:tcW w:w="785" w:type="dxa"/>
                  <w:tcBorders>
                    <w:top w:val="single" w:color="auto" w:sz="6" w:space="0"/>
                    <w:left w:val="single" w:color="auto" w:sz="6" w:space="0"/>
                    <w:bottom w:val="single" w:color="auto" w:sz="6" w:space="0"/>
                    <w:right w:val="single" w:color="auto" w:sz="6" w:space="0"/>
                  </w:tcBorders>
                  <w:vAlign w:val="center"/>
                </w:tcPr>
                <w:p>
                  <w:pPr>
                    <w:spacing w:line="240" w:lineRule="exact"/>
                    <w:ind w:left="-63" w:leftChars="-30" w:right="-63" w:rightChars="-30"/>
                    <w:jc w:val="center"/>
                    <w:rPr>
                      <w:color w:val="000000" w:themeColor="text1"/>
                      <w:spacing w:val="4"/>
                      <w:szCs w:val="21"/>
                    </w:rPr>
                  </w:pPr>
                  <w:r>
                    <w:rPr>
                      <w:color w:val="000000" w:themeColor="text1"/>
                      <w:spacing w:val="4"/>
                      <w:szCs w:val="21"/>
                    </w:rPr>
                    <w:t>H</w:t>
                  </w:r>
                  <w:r>
                    <w:rPr>
                      <w:color w:val="000000" w:themeColor="text1"/>
                      <w:spacing w:val="4"/>
                      <w:szCs w:val="21"/>
                      <w:vertAlign w:val="subscript"/>
                    </w:rPr>
                    <w:t>0</w:t>
                  </w:r>
                </w:p>
              </w:tc>
              <w:tc>
                <w:tcPr>
                  <w:tcW w:w="691" w:type="dxa"/>
                  <w:tcBorders>
                    <w:top w:val="single" w:color="auto" w:sz="6" w:space="0"/>
                    <w:left w:val="single" w:color="auto" w:sz="6" w:space="0"/>
                    <w:bottom w:val="single" w:color="auto" w:sz="6" w:space="0"/>
                    <w:right w:val="single" w:color="auto" w:sz="6" w:space="0"/>
                  </w:tcBorders>
                  <w:vAlign w:val="center"/>
                </w:tcPr>
                <w:p>
                  <w:pPr>
                    <w:spacing w:line="240" w:lineRule="exact"/>
                    <w:ind w:left="-63" w:leftChars="-30" w:right="-63" w:rightChars="-30"/>
                    <w:jc w:val="center"/>
                    <w:rPr>
                      <w:color w:val="000000" w:themeColor="text1"/>
                      <w:spacing w:val="4"/>
                      <w:szCs w:val="21"/>
                    </w:rPr>
                  </w:pPr>
                  <w:r>
                    <w:rPr>
                      <w:color w:val="000000" w:themeColor="text1"/>
                      <w:spacing w:val="4"/>
                      <w:szCs w:val="21"/>
                    </w:rPr>
                    <w:t>L</w:t>
                  </w:r>
                  <w:r>
                    <w:rPr>
                      <w:color w:val="000000" w:themeColor="text1"/>
                      <w:spacing w:val="4"/>
                      <w:szCs w:val="21"/>
                      <w:vertAlign w:val="subscript"/>
                    </w:rPr>
                    <w:t>1</w:t>
                  </w:r>
                </w:p>
              </w:tc>
              <w:tc>
                <w:tcPr>
                  <w:tcW w:w="704" w:type="dxa"/>
                  <w:tcBorders>
                    <w:top w:val="single" w:color="auto" w:sz="6" w:space="0"/>
                    <w:left w:val="single" w:color="auto" w:sz="6" w:space="0"/>
                    <w:bottom w:val="single" w:color="auto" w:sz="6" w:space="0"/>
                    <w:right w:val="single" w:color="auto" w:sz="6" w:space="0"/>
                  </w:tcBorders>
                  <w:vAlign w:val="center"/>
                </w:tcPr>
                <w:p>
                  <w:pPr>
                    <w:spacing w:line="240" w:lineRule="exact"/>
                    <w:ind w:left="-63" w:leftChars="-30" w:right="-63" w:rightChars="-30"/>
                    <w:jc w:val="center"/>
                    <w:rPr>
                      <w:color w:val="000000" w:themeColor="text1"/>
                      <w:spacing w:val="4"/>
                      <w:szCs w:val="21"/>
                      <w:vertAlign w:val="subscript"/>
                    </w:rPr>
                  </w:pPr>
                  <w:r>
                    <w:rPr>
                      <w:color w:val="000000" w:themeColor="text1"/>
                      <w:spacing w:val="4"/>
                      <w:szCs w:val="21"/>
                      <w:vertAlign w:val="subscript"/>
                    </w:rPr>
                    <w:t>Lw</w:t>
                  </w:r>
                </w:p>
              </w:tc>
              <w:tc>
                <w:tcPr>
                  <w:tcW w:w="721" w:type="dxa"/>
                  <w:tcBorders>
                    <w:top w:val="single" w:color="auto" w:sz="6" w:space="0"/>
                    <w:left w:val="single" w:color="auto" w:sz="6" w:space="0"/>
                    <w:bottom w:val="single" w:color="auto" w:sz="6" w:space="0"/>
                    <w:right w:val="single" w:color="auto" w:sz="6" w:space="0"/>
                  </w:tcBorders>
                  <w:vAlign w:val="center"/>
                </w:tcPr>
                <w:p>
                  <w:pPr>
                    <w:spacing w:line="240" w:lineRule="exact"/>
                    <w:ind w:left="-63" w:leftChars="-30" w:right="-63" w:rightChars="-30"/>
                    <w:jc w:val="center"/>
                    <w:rPr>
                      <w:color w:val="000000" w:themeColor="text1"/>
                      <w:spacing w:val="4"/>
                      <w:szCs w:val="21"/>
                    </w:rPr>
                  </w:pPr>
                  <w:r>
                    <w:rPr>
                      <w:color w:val="000000" w:themeColor="text1"/>
                      <w:spacing w:val="4"/>
                      <w:szCs w:val="21"/>
                    </w:rPr>
                    <w:t>Arc</w:t>
                  </w:r>
                </w:p>
              </w:tc>
              <w:tc>
                <w:tcPr>
                  <w:tcW w:w="900" w:type="dxa"/>
                  <w:tcBorders>
                    <w:top w:val="single" w:color="auto" w:sz="6" w:space="0"/>
                    <w:left w:val="single" w:color="auto" w:sz="6" w:space="0"/>
                    <w:bottom w:val="single" w:color="auto" w:sz="6" w:space="0"/>
                    <w:right w:val="single" w:color="auto" w:sz="6" w:space="0"/>
                  </w:tcBorders>
                  <w:vAlign w:val="center"/>
                </w:tcPr>
                <w:p>
                  <w:pPr>
                    <w:spacing w:line="240" w:lineRule="exact"/>
                    <w:ind w:left="-63" w:leftChars="-30" w:right="-63" w:rightChars="-30"/>
                    <w:jc w:val="center"/>
                    <w:rPr>
                      <w:color w:val="000000" w:themeColor="text1"/>
                      <w:spacing w:val="4"/>
                      <w:szCs w:val="21"/>
                    </w:rPr>
                  </w:pPr>
                  <w:r>
                    <w:rPr>
                      <w:color w:val="000000" w:themeColor="text1"/>
                      <w:spacing w:val="4"/>
                      <w:szCs w:val="21"/>
                    </w:rPr>
                    <w:t>H</w:t>
                  </w:r>
                </w:p>
              </w:tc>
              <w:tc>
                <w:tcPr>
                  <w:tcW w:w="562" w:type="dxa"/>
                  <w:tcBorders>
                    <w:top w:val="single" w:color="auto" w:sz="6" w:space="0"/>
                    <w:left w:val="single" w:color="auto" w:sz="6" w:space="0"/>
                    <w:bottom w:val="single" w:color="auto" w:sz="6" w:space="0"/>
                    <w:right w:val="single" w:color="auto" w:sz="6" w:space="0"/>
                  </w:tcBorders>
                  <w:vAlign w:val="center"/>
                </w:tcPr>
                <w:p>
                  <w:pPr>
                    <w:spacing w:line="240" w:lineRule="exact"/>
                    <w:ind w:left="-63" w:leftChars="-30" w:right="-63" w:rightChars="-30"/>
                    <w:jc w:val="center"/>
                    <w:rPr>
                      <w:color w:val="000000" w:themeColor="text1"/>
                      <w:spacing w:val="4"/>
                      <w:szCs w:val="21"/>
                    </w:rPr>
                  </w:pPr>
                  <w:r>
                    <w:rPr>
                      <w:color w:val="000000" w:themeColor="text1"/>
                      <w:spacing w:val="4"/>
                      <w:szCs w:val="21"/>
                    </w:rPr>
                    <w:t>H</w:t>
                  </w:r>
                  <w:r>
                    <w:rPr>
                      <w:color w:val="000000" w:themeColor="text1"/>
                      <w:spacing w:val="4"/>
                      <w:szCs w:val="21"/>
                      <w:vertAlign w:val="subscript"/>
                    </w:rPr>
                    <w:t>r</w:t>
                  </w:r>
                </w:p>
              </w:tc>
              <w:tc>
                <w:tcPr>
                  <w:tcW w:w="1186" w:type="dxa"/>
                  <w:tcBorders>
                    <w:top w:val="single" w:color="auto" w:sz="6" w:space="0"/>
                    <w:left w:val="single" w:color="auto" w:sz="6" w:space="0"/>
                    <w:bottom w:val="single" w:color="auto" w:sz="6" w:space="0"/>
                    <w:right w:val="single" w:color="auto" w:sz="12" w:space="0"/>
                  </w:tcBorders>
                  <w:vAlign w:val="center"/>
                </w:tcPr>
                <w:p>
                  <w:pPr>
                    <w:spacing w:line="240" w:lineRule="exact"/>
                    <w:ind w:left="-63" w:leftChars="-30" w:right="-63" w:rightChars="-30"/>
                    <w:jc w:val="center"/>
                    <w:rPr>
                      <w:color w:val="000000" w:themeColor="text1"/>
                      <w:spacing w:val="4"/>
                      <w:szCs w:val="21"/>
                    </w:rPr>
                  </w:pPr>
                  <w:r>
                    <w:rPr>
                      <w:color w:val="000000" w:themeColor="text1"/>
                      <w:spacing w:val="4"/>
                      <w:szCs w:val="21"/>
                    </w:rPr>
                    <w:t>Q</w:t>
                  </w:r>
                  <w:r>
                    <w:rPr>
                      <w:color w:val="000000" w:themeColor="text1"/>
                      <w:spacing w:val="4"/>
                      <w:szCs w:val="21"/>
                      <w:vertAlign w:val="subscript"/>
                    </w:rPr>
                    <w:t>NMHC</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7" w:hRule="atLeast"/>
              </w:trPr>
              <w:tc>
                <w:tcPr>
                  <w:tcW w:w="160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color w:val="000000" w:themeColor="text1"/>
                      <w:spacing w:val="4"/>
                      <w:szCs w:val="21"/>
                    </w:rPr>
                  </w:pPr>
                </w:p>
              </w:tc>
              <w:tc>
                <w:tcPr>
                  <w:tcW w:w="1234" w:type="dxa"/>
                  <w:tcBorders>
                    <w:top w:val="single" w:color="auto" w:sz="6" w:space="0"/>
                    <w:left w:val="single" w:color="auto" w:sz="6" w:space="0"/>
                    <w:bottom w:val="single" w:color="auto" w:sz="6" w:space="0"/>
                    <w:right w:val="single" w:color="auto" w:sz="6" w:space="0"/>
                  </w:tcBorders>
                  <w:vAlign w:val="center"/>
                </w:tcPr>
                <w:p>
                  <w:pPr>
                    <w:spacing w:line="240" w:lineRule="exact"/>
                    <w:ind w:left="-63" w:leftChars="-30" w:right="-63" w:rightChars="-30"/>
                    <w:jc w:val="center"/>
                    <w:rPr>
                      <w:color w:val="000000" w:themeColor="text1"/>
                      <w:spacing w:val="4"/>
                      <w:szCs w:val="21"/>
                    </w:rPr>
                  </w:pPr>
                  <w:r>
                    <w:rPr>
                      <w:color w:val="000000" w:themeColor="text1"/>
                      <w:spacing w:val="4"/>
                      <w:szCs w:val="21"/>
                    </w:rPr>
                    <w:t>m</w:t>
                  </w:r>
                </w:p>
              </w:tc>
              <w:tc>
                <w:tcPr>
                  <w:tcW w:w="1209" w:type="dxa"/>
                  <w:tcBorders>
                    <w:top w:val="single" w:color="auto" w:sz="6" w:space="0"/>
                    <w:left w:val="single" w:color="auto" w:sz="6" w:space="0"/>
                    <w:bottom w:val="single" w:color="auto" w:sz="6" w:space="0"/>
                    <w:right w:val="single" w:color="auto" w:sz="6" w:space="0"/>
                  </w:tcBorders>
                  <w:vAlign w:val="center"/>
                </w:tcPr>
                <w:p>
                  <w:pPr>
                    <w:spacing w:line="240" w:lineRule="exact"/>
                    <w:ind w:left="-63" w:leftChars="-30" w:right="-63" w:rightChars="-30"/>
                    <w:jc w:val="center"/>
                    <w:rPr>
                      <w:color w:val="000000" w:themeColor="text1"/>
                      <w:spacing w:val="4"/>
                      <w:szCs w:val="21"/>
                    </w:rPr>
                  </w:pPr>
                  <w:r>
                    <w:rPr>
                      <w:color w:val="000000" w:themeColor="text1"/>
                      <w:spacing w:val="4"/>
                      <w:szCs w:val="21"/>
                    </w:rPr>
                    <w:t>m</w:t>
                  </w:r>
                </w:p>
              </w:tc>
              <w:tc>
                <w:tcPr>
                  <w:tcW w:w="785" w:type="dxa"/>
                  <w:tcBorders>
                    <w:top w:val="single" w:color="auto" w:sz="6" w:space="0"/>
                    <w:left w:val="single" w:color="auto" w:sz="6" w:space="0"/>
                    <w:bottom w:val="single" w:color="auto" w:sz="6" w:space="0"/>
                    <w:right w:val="single" w:color="auto" w:sz="6" w:space="0"/>
                  </w:tcBorders>
                  <w:vAlign w:val="center"/>
                </w:tcPr>
                <w:p>
                  <w:pPr>
                    <w:spacing w:line="240" w:lineRule="exact"/>
                    <w:ind w:left="-63" w:leftChars="-30" w:right="-63" w:rightChars="-30"/>
                    <w:jc w:val="center"/>
                    <w:rPr>
                      <w:color w:val="000000" w:themeColor="text1"/>
                      <w:spacing w:val="4"/>
                      <w:szCs w:val="21"/>
                    </w:rPr>
                  </w:pPr>
                  <w:r>
                    <w:rPr>
                      <w:color w:val="000000" w:themeColor="text1"/>
                      <w:spacing w:val="4"/>
                      <w:szCs w:val="21"/>
                    </w:rPr>
                    <w:t>m</w:t>
                  </w:r>
                </w:p>
              </w:tc>
              <w:tc>
                <w:tcPr>
                  <w:tcW w:w="691" w:type="dxa"/>
                  <w:tcBorders>
                    <w:top w:val="single" w:color="auto" w:sz="6" w:space="0"/>
                    <w:left w:val="single" w:color="auto" w:sz="6" w:space="0"/>
                    <w:bottom w:val="single" w:color="auto" w:sz="6" w:space="0"/>
                    <w:right w:val="single" w:color="auto" w:sz="6" w:space="0"/>
                  </w:tcBorders>
                  <w:vAlign w:val="center"/>
                </w:tcPr>
                <w:p>
                  <w:pPr>
                    <w:spacing w:line="240" w:lineRule="exact"/>
                    <w:ind w:left="-63" w:leftChars="-30" w:right="-63" w:rightChars="-30"/>
                    <w:jc w:val="center"/>
                    <w:rPr>
                      <w:color w:val="000000" w:themeColor="text1"/>
                      <w:spacing w:val="4"/>
                      <w:szCs w:val="21"/>
                    </w:rPr>
                  </w:pPr>
                  <w:r>
                    <w:rPr>
                      <w:color w:val="000000" w:themeColor="text1"/>
                      <w:spacing w:val="4"/>
                      <w:szCs w:val="21"/>
                    </w:rPr>
                    <w:t>m</w:t>
                  </w:r>
                </w:p>
              </w:tc>
              <w:tc>
                <w:tcPr>
                  <w:tcW w:w="704" w:type="dxa"/>
                  <w:tcBorders>
                    <w:top w:val="single" w:color="auto" w:sz="6" w:space="0"/>
                    <w:left w:val="single" w:color="auto" w:sz="6" w:space="0"/>
                    <w:bottom w:val="single" w:color="auto" w:sz="6" w:space="0"/>
                    <w:right w:val="single" w:color="auto" w:sz="6" w:space="0"/>
                  </w:tcBorders>
                  <w:vAlign w:val="center"/>
                </w:tcPr>
                <w:p>
                  <w:pPr>
                    <w:spacing w:line="240" w:lineRule="exact"/>
                    <w:ind w:left="-63" w:leftChars="-30" w:right="-63" w:rightChars="-30"/>
                    <w:jc w:val="center"/>
                    <w:rPr>
                      <w:color w:val="000000" w:themeColor="text1"/>
                      <w:spacing w:val="4"/>
                      <w:szCs w:val="21"/>
                    </w:rPr>
                  </w:pPr>
                  <w:r>
                    <w:rPr>
                      <w:color w:val="000000" w:themeColor="text1"/>
                      <w:spacing w:val="4"/>
                      <w:szCs w:val="21"/>
                    </w:rPr>
                    <w:t>m</w:t>
                  </w:r>
                </w:p>
              </w:tc>
              <w:tc>
                <w:tcPr>
                  <w:tcW w:w="721" w:type="dxa"/>
                  <w:tcBorders>
                    <w:top w:val="single" w:color="auto" w:sz="6" w:space="0"/>
                    <w:left w:val="single" w:color="auto" w:sz="6" w:space="0"/>
                    <w:bottom w:val="single" w:color="auto" w:sz="6" w:space="0"/>
                    <w:right w:val="single" w:color="auto" w:sz="6" w:space="0"/>
                  </w:tcBorders>
                  <w:vAlign w:val="center"/>
                </w:tcPr>
                <w:p>
                  <w:pPr>
                    <w:spacing w:line="240" w:lineRule="exact"/>
                    <w:ind w:left="-63" w:leftChars="-30" w:right="-63" w:rightChars="-30"/>
                    <w:jc w:val="center"/>
                    <w:rPr>
                      <w:color w:val="000000" w:themeColor="text1"/>
                      <w:spacing w:val="4"/>
                      <w:szCs w:val="21"/>
                      <w:vertAlign w:val="superscript"/>
                    </w:rPr>
                  </w:pPr>
                  <w:r>
                    <w:rPr>
                      <w:color w:val="000000" w:themeColor="text1"/>
                      <w:spacing w:val="4"/>
                      <w:szCs w:val="21"/>
                      <w:vertAlign w:val="superscript"/>
                    </w:rPr>
                    <w:t>o</w:t>
                  </w:r>
                </w:p>
              </w:tc>
              <w:tc>
                <w:tcPr>
                  <w:tcW w:w="900" w:type="dxa"/>
                  <w:tcBorders>
                    <w:top w:val="single" w:color="auto" w:sz="6" w:space="0"/>
                    <w:left w:val="single" w:color="auto" w:sz="6" w:space="0"/>
                    <w:bottom w:val="single" w:color="auto" w:sz="6" w:space="0"/>
                    <w:right w:val="single" w:color="auto" w:sz="6" w:space="0"/>
                  </w:tcBorders>
                  <w:vAlign w:val="center"/>
                </w:tcPr>
                <w:p>
                  <w:pPr>
                    <w:spacing w:line="240" w:lineRule="exact"/>
                    <w:ind w:left="-63" w:leftChars="-30" w:right="-63" w:rightChars="-30"/>
                    <w:jc w:val="center"/>
                    <w:rPr>
                      <w:color w:val="000000" w:themeColor="text1"/>
                      <w:spacing w:val="4"/>
                      <w:szCs w:val="21"/>
                    </w:rPr>
                  </w:pPr>
                  <w:r>
                    <w:rPr>
                      <w:color w:val="000000" w:themeColor="text1"/>
                      <w:spacing w:val="4"/>
                      <w:szCs w:val="21"/>
                    </w:rPr>
                    <w:t>m</w:t>
                  </w:r>
                </w:p>
              </w:tc>
              <w:tc>
                <w:tcPr>
                  <w:tcW w:w="562" w:type="dxa"/>
                  <w:tcBorders>
                    <w:top w:val="single" w:color="auto" w:sz="6" w:space="0"/>
                    <w:left w:val="single" w:color="auto" w:sz="6" w:space="0"/>
                    <w:bottom w:val="single" w:color="auto" w:sz="6" w:space="0"/>
                    <w:right w:val="single" w:color="auto" w:sz="6" w:space="0"/>
                  </w:tcBorders>
                  <w:vAlign w:val="center"/>
                </w:tcPr>
                <w:p>
                  <w:pPr>
                    <w:spacing w:line="240" w:lineRule="exact"/>
                    <w:ind w:left="-63" w:leftChars="-30" w:right="-63" w:rightChars="-30"/>
                    <w:jc w:val="center"/>
                    <w:rPr>
                      <w:color w:val="000000" w:themeColor="text1"/>
                      <w:spacing w:val="4"/>
                      <w:szCs w:val="21"/>
                    </w:rPr>
                  </w:pPr>
                  <w:r>
                    <w:rPr>
                      <w:color w:val="000000" w:themeColor="text1"/>
                      <w:spacing w:val="4"/>
                      <w:szCs w:val="21"/>
                    </w:rPr>
                    <w:t>h</w:t>
                  </w:r>
                </w:p>
              </w:tc>
              <w:tc>
                <w:tcPr>
                  <w:tcW w:w="1186" w:type="dxa"/>
                  <w:tcBorders>
                    <w:top w:val="single" w:color="auto" w:sz="6" w:space="0"/>
                    <w:left w:val="single" w:color="auto" w:sz="6" w:space="0"/>
                    <w:bottom w:val="single" w:color="auto" w:sz="6" w:space="0"/>
                    <w:right w:val="single" w:color="auto" w:sz="12" w:space="0"/>
                  </w:tcBorders>
                  <w:vAlign w:val="center"/>
                </w:tcPr>
                <w:p>
                  <w:pPr>
                    <w:spacing w:line="240" w:lineRule="exact"/>
                    <w:ind w:left="-63" w:leftChars="-30" w:right="-63" w:rightChars="-30"/>
                    <w:jc w:val="center"/>
                    <w:rPr>
                      <w:color w:val="000000" w:themeColor="text1"/>
                      <w:spacing w:val="4"/>
                      <w:szCs w:val="21"/>
                    </w:rPr>
                  </w:pPr>
                  <w:r>
                    <w:rPr>
                      <w:color w:val="000000" w:themeColor="text1"/>
                      <w:spacing w:val="4"/>
                      <w:szCs w:val="21"/>
                    </w:rPr>
                    <w:t>g/h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trPr>
              <w:tc>
                <w:tcPr>
                  <w:tcW w:w="1602" w:type="dxa"/>
                  <w:tcBorders>
                    <w:top w:val="single" w:color="auto" w:sz="6" w:space="0"/>
                    <w:left w:val="single" w:color="auto" w:sz="12" w:space="0"/>
                    <w:bottom w:val="single" w:color="auto" w:sz="12" w:space="0"/>
                    <w:right w:val="single" w:color="auto" w:sz="6" w:space="0"/>
                  </w:tcBorders>
                  <w:vAlign w:val="center"/>
                </w:tcPr>
                <w:p>
                  <w:pPr>
                    <w:spacing w:line="240" w:lineRule="exact"/>
                    <w:ind w:left="-63" w:leftChars="-30" w:right="-63" w:rightChars="-30"/>
                    <w:jc w:val="center"/>
                    <w:rPr>
                      <w:color w:val="000000" w:themeColor="text1"/>
                      <w:spacing w:val="4"/>
                      <w:szCs w:val="21"/>
                    </w:rPr>
                  </w:pPr>
                  <w:r>
                    <w:rPr>
                      <w:rFonts w:hint="eastAsia"/>
                      <w:color w:val="000000" w:themeColor="text1"/>
                      <w:spacing w:val="4"/>
                      <w:szCs w:val="21"/>
                    </w:rPr>
                    <w:t>原料库</w:t>
                  </w:r>
                </w:p>
              </w:tc>
              <w:tc>
                <w:tcPr>
                  <w:tcW w:w="1234" w:type="dxa"/>
                  <w:tcBorders>
                    <w:top w:val="single" w:color="auto" w:sz="6" w:space="0"/>
                    <w:left w:val="single" w:color="auto" w:sz="6" w:space="0"/>
                    <w:bottom w:val="single" w:color="auto" w:sz="12" w:space="0"/>
                    <w:right w:val="single" w:color="auto" w:sz="6" w:space="0"/>
                  </w:tcBorders>
                  <w:vAlign w:val="center"/>
                </w:tcPr>
                <w:p>
                  <w:pPr>
                    <w:spacing w:line="240" w:lineRule="exact"/>
                    <w:ind w:left="-63" w:leftChars="-30" w:right="-63" w:rightChars="-30"/>
                    <w:jc w:val="center"/>
                    <w:rPr>
                      <w:color w:val="000000" w:themeColor="text1"/>
                      <w:spacing w:val="4"/>
                      <w:szCs w:val="21"/>
                    </w:rPr>
                  </w:pPr>
                  <w:r>
                    <w:rPr>
                      <w:color w:val="000000" w:themeColor="text1"/>
                      <w:spacing w:val="4"/>
                      <w:szCs w:val="21"/>
                    </w:rPr>
                    <w:t>0</w:t>
                  </w:r>
                </w:p>
              </w:tc>
              <w:tc>
                <w:tcPr>
                  <w:tcW w:w="1209" w:type="dxa"/>
                  <w:tcBorders>
                    <w:top w:val="single" w:color="auto" w:sz="6" w:space="0"/>
                    <w:left w:val="single" w:color="auto" w:sz="6" w:space="0"/>
                    <w:bottom w:val="single" w:color="auto" w:sz="12" w:space="0"/>
                    <w:right w:val="single" w:color="auto" w:sz="6" w:space="0"/>
                  </w:tcBorders>
                  <w:vAlign w:val="center"/>
                </w:tcPr>
                <w:p>
                  <w:pPr>
                    <w:spacing w:line="240" w:lineRule="exact"/>
                    <w:ind w:left="-63" w:leftChars="-30" w:right="-63" w:rightChars="-30"/>
                    <w:jc w:val="center"/>
                    <w:rPr>
                      <w:color w:val="000000" w:themeColor="text1"/>
                      <w:spacing w:val="4"/>
                      <w:szCs w:val="21"/>
                    </w:rPr>
                  </w:pPr>
                  <w:r>
                    <w:rPr>
                      <w:color w:val="000000" w:themeColor="text1"/>
                      <w:spacing w:val="4"/>
                      <w:szCs w:val="21"/>
                    </w:rPr>
                    <w:t>0</w:t>
                  </w:r>
                </w:p>
              </w:tc>
              <w:tc>
                <w:tcPr>
                  <w:tcW w:w="785" w:type="dxa"/>
                  <w:tcBorders>
                    <w:top w:val="single" w:color="auto" w:sz="6" w:space="0"/>
                    <w:left w:val="single" w:color="auto" w:sz="6" w:space="0"/>
                    <w:bottom w:val="single" w:color="auto" w:sz="12" w:space="0"/>
                    <w:right w:val="single" w:color="auto" w:sz="6" w:space="0"/>
                  </w:tcBorders>
                  <w:vAlign w:val="center"/>
                </w:tcPr>
                <w:p>
                  <w:pPr>
                    <w:spacing w:line="240" w:lineRule="exact"/>
                    <w:ind w:left="-63" w:leftChars="-30" w:right="-63" w:rightChars="-30"/>
                    <w:jc w:val="center"/>
                    <w:rPr>
                      <w:color w:val="000000" w:themeColor="text1"/>
                      <w:spacing w:val="4"/>
                      <w:szCs w:val="21"/>
                    </w:rPr>
                  </w:pPr>
                  <w:r>
                    <w:rPr>
                      <w:color w:val="000000" w:themeColor="text1"/>
                      <w:spacing w:val="4"/>
                      <w:szCs w:val="21"/>
                    </w:rPr>
                    <w:t>921</w:t>
                  </w:r>
                </w:p>
              </w:tc>
              <w:tc>
                <w:tcPr>
                  <w:tcW w:w="691" w:type="dxa"/>
                  <w:tcBorders>
                    <w:top w:val="single" w:color="auto" w:sz="6" w:space="0"/>
                    <w:left w:val="single" w:color="auto" w:sz="6" w:space="0"/>
                    <w:bottom w:val="single" w:color="auto" w:sz="12" w:space="0"/>
                    <w:right w:val="single" w:color="auto" w:sz="6" w:space="0"/>
                  </w:tcBorders>
                  <w:vAlign w:val="center"/>
                </w:tcPr>
                <w:p>
                  <w:pPr>
                    <w:spacing w:line="240" w:lineRule="exact"/>
                    <w:ind w:left="-63" w:leftChars="-30" w:right="-63" w:rightChars="-30"/>
                    <w:jc w:val="center"/>
                    <w:rPr>
                      <w:color w:val="000000" w:themeColor="text1"/>
                      <w:spacing w:val="4"/>
                      <w:szCs w:val="21"/>
                    </w:rPr>
                  </w:pPr>
                  <w:r>
                    <w:rPr>
                      <w:color w:val="000000" w:themeColor="text1"/>
                      <w:spacing w:val="4"/>
                      <w:szCs w:val="21"/>
                    </w:rPr>
                    <w:t>40</w:t>
                  </w:r>
                </w:p>
              </w:tc>
              <w:tc>
                <w:tcPr>
                  <w:tcW w:w="704" w:type="dxa"/>
                  <w:tcBorders>
                    <w:top w:val="single" w:color="auto" w:sz="6" w:space="0"/>
                    <w:left w:val="single" w:color="auto" w:sz="6" w:space="0"/>
                    <w:bottom w:val="single" w:color="auto" w:sz="12" w:space="0"/>
                    <w:right w:val="single" w:color="auto" w:sz="6" w:space="0"/>
                  </w:tcBorders>
                  <w:vAlign w:val="center"/>
                </w:tcPr>
                <w:p>
                  <w:pPr>
                    <w:spacing w:line="240" w:lineRule="exact"/>
                    <w:ind w:left="-63" w:leftChars="-30" w:right="-63" w:rightChars="-30"/>
                    <w:jc w:val="center"/>
                    <w:rPr>
                      <w:color w:val="000000" w:themeColor="text1"/>
                      <w:spacing w:val="4"/>
                      <w:szCs w:val="21"/>
                    </w:rPr>
                  </w:pPr>
                  <w:r>
                    <w:rPr>
                      <w:color w:val="000000" w:themeColor="text1"/>
                      <w:spacing w:val="4"/>
                      <w:szCs w:val="21"/>
                    </w:rPr>
                    <w:t>25</w:t>
                  </w:r>
                </w:p>
              </w:tc>
              <w:tc>
                <w:tcPr>
                  <w:tcW w:w="721" w:type="dxa"/>
                  <w:tcBorders>
                    <w:top w:val="single" w:color="auto" w:sz="6" w:space="0"/>
                    <w:left w:val="single" w:color="auto" w:sz="6" w:space="0"/>
                    <w:bottom w:val="single" w:color="auto" w:sz="12" w:space="0"/>
                    <w:right w:val="single" w:color="auto" w:sz="6" w:space="0"/>
                  </w:tcBorders>
                  <w:vAlign w:val="center"/>
                </w:tcPr>
                <w:p>
                  <w:pPr>
                    <w:spacing w:line="240" w:lineRule="exact"/>
                    <w:ind w:left="-63" w:leftChars="-30" w:right="-63" w:rightChars="-30"/>
                    <w:jc w:val="center"/>
                    <w:rPr>
                      <w:color w:val="000000" w:themeColor="text1"/>
                      <w:spacing w:val="4"/>
                      <w:szCs w:val="21"/>
                    </w:rPr>
                  </w:pPr>
                  <w:r>
                    <w:rPr>
                      <w:color w:val="000000" w:themeColor="text1"/>
                      <w:spacing w:val="4"/>
                      <w:szCs w:val="21"/>
                    </w:rPr>
                    <w:t>0</w:t>
                  </w:r>
                </w:p>
              </w:tc>
              <w:tc>
                <w:tcPr>
                  <w:tcW w:w="900" w:type="dxa"/>
                  <w:tcBorders>
                    <w:top w:val="single" w:color="auto" w:sz="6" w:space="0"/>
                    <w:left w:val="single" w:color="auto" w:sz="6" w:space="0"/>
                    <w:bottom w:val="single" w:color="auto" w:sz="12" w:space="0"/>
                    <w:right w:val="single" w:color="auto" w:sz="6" w:space="0"/>
                  </w:tcBorders>
                  <w:vAlign w:val="center"/>
                </w:tcPr>
                <w:p>
                  <w:pPr>
                    <w:spacing w:line="240" w:lineRule="exact"/>
                    <w:ind w:left="-63" w:leftChars="-30" w:right="-63" w:rightChars="-30"/>
                    <w:jc w:val="center"/>
                    <w:rPr>
                      <w:color w:val="000000" w:themeColor="text1"/>
                      <w:spacing w:val="4"/>
                      <w:szCs w:val="21"/>
                    </w:rPr>
                  </w:pPr>
                  <w:r>
                    <w:rPr>
                      <w:color w:val="000000" w:themeColor="text1"/>
                      <w:spacing w:val="4"/>
                      <w:szCs w:val="21"/>
                    </w:rPr>
                    <w:t>4</w:t>
                  </w:r>
                </w:p>
              </w:tc>
              <w:tc>
                <w:tcPr>
                  <w:tcW w:w="562" w:type="dxa"/>
                  <w:tcBorders>
                    <w:top w:val="single" w:color="auto" w:sz="6" w:space="0"/>
                    <w:left w:val="single" w:color="auto" w:sz="6" w:space="0"/>
                    <w:bottom w:val="single" w:color="auto" w:sz="12" w:space="0"/>
                    <w:right w:val="single" w:color="auto" w:sz="6" w:space="0"/>
                  </w:tcBorders>
                  <w:vAlign w:val="center"/>
                </w:tcPr>
                <w:p>
                  <w:pPr>
                    <w:spacing w:line="240" w:lineRule="exact"/>
                    <w:ind w:left="-63" w:leftChars="-30" w:right="-63" w:rightChars="-30"/>
                    <w:jc w:val="center"/>
                    <w:rPr>
                      <w:color w:val="000000" w:themeColor="text1"/>
                      <w:spacing w:val="4"/>
                      <w:szCs w:val="21"/>
                    </w:rPr>
                  </w:pPr>
                  <w:r>
                    <w:rPr>
                      <w:color w:val="000000" w:themeColor="text1"/>
                      <w:spacing w:val="4"/>
                      <w:szCs w:val="21"/>
                    </w:rPr>
                    <w:t>7200</w:t>
                  </w:r>
                </w:p>
              </w:tc>
              <w:tc>
                <w:tcPr>
                  <w:tcW w:w="1186" w:type="dxa"/>
                  <w:tcBorders>
                    <w:top w:val="single" w:color="auto" w:sz="6" w:space="0"/>
                    <w:left w:val="single" w:color="auto" w:sz="6" w:space="0"/>
                    <w:bottom w:val="single" w:color="auto" w:sz="12" w:space="0"/>
                    <w:right w:val="single" w:color="auto" w:sz="12" w:space="0"/>
                  </w:tcBorders>
                  <w:vAlign w:val="center"/>
                </w:tcPr>
                <w:p>
                  <w:pPr>
                    <w:spacing w:line="240" w:lineRule="exact"/>
                    <w:ind w:left="-105" w:leftChars="-50" w:right="-105" w:rightChars="-50"/>
                    <w:jc w:val="center"/>
                    <w:rPr>
                      <w:color w:val="000000" w:themeColor="text1"/>
                      <w:spacing w:val="4"/>
                      <w:szCs w:val="21"/>
                    </w:rPr>
                  </w:pPr>
                  <w:r>
                    <w:rPr>
                      <w:color w:val="000000" w:themeColor="text1"/>
                      <w:spacing w:val="4"/>
                      <w:szCs w:val="21"/>
                    </w:rPr>
                    <w:t>0.00385</w:t>
                  </w:r>
                </w:p>
              </w:tc>
            </w:tr>
          </w:tbl>
          <w:p>
            <w:pPr>
              <w:widowControl/>
              <w:spacing w:line="480" w:lineRule="exact"/>
              <w:ind w:firstLine="496" w:firstLineChars="200"/>
              <w:rPr>
                <w:color w:val="000000" w:themeColor="text1"/>
                <w:spacing w:val="4"/>
                <w:kern w:val="0"/>
                <w:sz w:val="24"/>
                <w:szCs w:val="24"/>
              </w:rPr>
            </w:pPr>
            <w:r>
              <w:rPr>
                <w:color w:val="000000" w:themeColor="text1"/>
                <w:spacing w:val="4"/>
                <w:kern w:val="0"/>
                <w:sz w:val="24"/>
                <w:szCs w:val="24"/>
              </w:rPr>
              <w:fldChar w:fldCharType="begin"/>
            </w:r>
            <w:r>
              <w:rPr>
                <w:color w:val="000000" w:themeColor="text1"/>
                <w:spacing w:val="4"/>
                <w:kern w:val="0"/>
                <w:sz w:val="24"/>
                <w:szCs w:val="24"/>
              </w:rPr>
              <w:instrText xml:space="preserve"> = 5 \* GB3 </w:instrText>
            </w:r>
            <w:r>
              <w:rPr>
                <w:color w:val="000000" w:themeColor="text1"/>
                <w:spacing w:val="4"/>
                <w:kern w:val="0"/>
                <w:sz w:val="24"/>
                <w:szCs w:val="24"/>
              </w:rPr>
              <w:fldChar w:fldCharType="separate"/>
            </w:r>
            <w:r>
              <w:rPr>
                <w:rFonts w:hint="eastAsia" w:ascii="宋体" w:hAnsi="宋体" w:cs="宋体"/>
                <w:color w:val="000000" w:themeColor="text1"/>
                <w:spacing w:val="4"/>
                <w:kern w:val="0"/>
                <w:sz w:val="24"/>
                <w:szCs w:val="24"/>
              </w:rPr>
              <w:t>⑤</w:t>
            </w:r>
            <w:r>
              <w:rPr>
                <w:color w:val="000000" w:themeColor="text1"/>
                <w:spacing w:val="4"/>
                <w:kern w:val="0"/>
                <w:sz w:val="24"/>
                <w:szCs w:val="24"/>
              </w:rPr>
              <w:fldChar w:fldCharType="end"/>
            </w:r>
            <w:r>
              <w:rPr>
                <w:color w:val="000000" w:themeColor="text1"/>
                <w:spacing w:val="4"/>
                <w:kern w:val="0"/>
                <w:sz w:val="24"/>
                <w:szCs w:val="24"/>
              </w:rPr>
              <w:t>评价等级</w:t>
            </w:r>
          </w:p>
          <w:p>
            <w:pPr>
              <w:spacing w:line="480" w:lineRule="exact"/>
              <w:ind w:firstLine="496" w:firstLineChars="200"/>
              <w:rPr>
                <w:bCs/>
                <w:color w:val="000000" w:themeColor="text1"/>
                <w:spacing w:val="4"/>
                <w:sz w:val="24"/>
                <w:szCs w:val="22"/>
              </w:rPr>
            </w:pPr>
            <w:r>
              <w:rPr>
                <w:bCs/>
                <w:color w:val="000000" w:themeColor="text1"/>
                <w:spacing w:val="4"/>
                <w:sz w:val="24"/>
                <w:szCs w:val="22"/>
              </w:rPr>
              <w:t>根据《环境影响评价技术导则――大气环境》(HJ2.2－2018)中评价等级确定的计算方法，按照本工程大气污染物最大落地浓度占标率和地面浓度达到标准限值10%时所对应的最远距离D</w:t>
            </w:r>
            <w:r>
              <w:rPr>
                <w:bCs/>
                <w:color w:val="000000" w:themeColor="text1"/>
                <w:spacing w:val="4"/>
                <w:sz w:val="24"/>
                <w:szCs w:val="22"/>
                <w:vertAlign w:val="subscript"/>
              </w:rPr>
              <w:t>10%</w:t>
            </w:r>
            <w:r>
              <w:rPr>
                <w:bCs/>
                <w:color w:val="000000" w:themeColor="text1"/>
                <w:spacing w:val="4"/>
                <w:sz w:val="24"/>
                <w:szCs w:val="22"/>
              </w:rPr>
              <w:t>进行确定，本项目大气环境评价等级为二级。具体见表2</w:t>
            </w:r>
            <w:r>
              <w:rPr>
                <w:rFonts w:hint="eastAsia"/>
                <w:bCs/>
                <w:color w:val="000000" w:themeColor="text1"/>
                <w:spacing w:val="4"/>
                <w:sz w:val="24"/>
                <w:szCs w:val="22"/>
                <w:lang w:val="en-US" w:eastAsia="zh-CN"/>
              </w:rPr>
              <w:t>1</w:t>
            </w:r>
            <w:r>
              <w:rPr>
                <w:bCs/>
                <w:color w:val="000000" w:themeColor="text1"/>
                <w:spacing w:val="4"/>
                <w:sz w:val="24"/>
                <w:szCs w:val="22"/>
              </w:rPr>
              <w:t>。</w:t>
            </w:r>
          </w:p>
          <w:p>
            <w:pPr>
              <w:widowControl/>
              <w:snapToGrid w:val="0"/>
              <w:spacing w:line="480" w:lineRule="exact"/>
              <w:jc w:val="center"/>
              <w:rPr>
                <w:b/>
                <w:color w:val="000000" w:themeColor="text1"/>
                <w:kern w:val="0"/>
                <w:lang w:val="zh-CN"/>
              </w:rPr>
            </w:pPr>
            <w:r>
              <w:rPr>
                <w:b/>
                <w:color w:val="000000" w:themeColor="text1"/>
                <w:kern w:val="0"/>
                <w:lang w:val="zh-CN"/>
              </w:rPr>
              <w:t>表2</w:t>
            </w:r>
            <w:r>
              <w:rPr>
                <w:rFonts w:hint="eastAsia"/>
                <w:b/>
                <w:color w:val="000000" w:themeColor="text1"/>
                <w:kern w:val="0"/>
                <w:lang w:val="en-US" w:eastAsia="zh-CN"/>
              </w:rPr>
              <w:t xml:space="preserve">1 </w:t>
            </w:r>
            <w:r>
              <w:rPr>
                <w:rFonts w:hint="eastAsia"/>
                <w:b/>
                <w:color w:val="000000" w:themeColor="text1"/>
                <w:kern w:val="0"/>
                <w:lang w:val="zh-CN"/>
              </w:rPr>
              <w:t>点源</w:t>
            </w:r>
            <w:r>
              <w:rPr>
                <w:rFonts w:hint="eastAsia" w:hAnsi="宋体"/>
                <w:b/>
                <w:color w:val="000000" w:themeColor="text1"/>
                <w:szCs w:val="21"/>
              </w:rPr>
              <w:t>估算模式预测的结果</w:t>
            </w:r>
          </w:p>
          <w:tbl>
            <w:tblPr>
              <w:tblStyle w:val="26"/>
              <w:tblW w:w="4861"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17"/>
              <w:gridCol w:w="942"/>
              <w:gridCol w:w="1151"/>
              <w:gridCol w:w="1075"/>
              <w:gridCol w:w="1149"/>
              <w:gridCol w:w="1531"/>
              <w:gridCol w:w="1116"/>
              <w:gridCol w:w="10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9" w:hRule="atLeast"/>
                <w:jc w:val="center"/>
              </w:trPr>
              <w:tc>
                <w:tcPr>
                  <w:tcW w:w="659" w:type="pct"/>
                  <w:shd w:val="clear" w:color="auto" w:fill="auto"/>
                  <w:vAlign w:val="center"/>
                </w:tcPr>
                <w:p>
                  <w:pPr>
                    <w:snapToGrid w:val="0"/>
                    <w:spacing w:line="240" w:lineRule="atLeast"/>
                    <w:jc w:val="center"/>
                    <w:rPr>
                      <w:bCs/>
                      <w:color w:val="000000" w:themeColor="text1"/>
                      <w:szCs w:val="21"/>
                      <w:lang w:val="zh-CN" w:eastAsia="zh-CN"/>
                    </w:rPr>
                  </w:pPr>
                  <w:r>
                    <w:rPr>
                      <w:bCs/>
                      <w:color w:val="000000" w:themeColor="text1"/>
                      <w:szCs w:val="21"/>
                      <w:lang w:val="zh-CN" w:eastAsia="zh-CN"/>
                    </w:rPr>
                    <w:t>污染源</w:t>
                  </w:r>
                </w:p>
              </w:tc>
              <w:tc>
                <w:tcPr>
                  <w:tcW w:w="510" w:type="pct"/>
                  <w:shd w:val="clear" w:color="auto" w:fill="auto"/>
                  <w:vAlign w:val="center"/>
                </w:tcPr>
                <w:p>
                  <w:pPr>
                    <w:snapToGrid w:val="0"/>
                    <w:spacing w:line="240" w:lineRule="atLeast"/>
                    <w:jc w:val="center"/>
                    <w:rPr>
                      <w:bCs/>
                      <w:color w:val="000000" w:themeColor="text1"/>
                      <w:szCs w:val="21"/>
                      <w:lang w:val="zh-CN" w:eastAsia="zh-CN"/>
                    </w:rPr>
                  </w:pPr>
                  <w:r>
                    <w:rPr>
                      <w:bCs/>
                      <w:color w:val="000000" w:themeColor="text1"/>
                      <w:szCs w:val="21"/>
                      <w:lang w:val="zh-CN" w:eastAsia="zh-CN"/>
                    </w:rPr>
                    <w:t>污染因子</w:t>
                  </w:r>
                </w:p>
              </w:tc>
              <w:tc>
                <w:tcPr>
                  <w:tcW w:w="623" w:type="pct"/>
                  <w:shd w:val="clear" w:color="auto" w:fill="auto"/>
                  <w:vAlign w:val="center"/>
                </w:tcPr>
                <w:p>
                  <w:pPr>
                    <w:snapToGrid w:val="0"/>
                    <w:spacing w:line="240" w:lineRule="atLeast"/>
                    <w:jc w:val="center"/>
                    <w:rPr>
                      <w:bCs/>
                      <w:color w:val="000000" w:themeColor="text1"/>
                      <w:szCs w:val="21"/>
                      <w:lang w:val="zh-CN" w:eastAsia="zh-CN"/>
                    </w:rPr>
                  </w:pPr>
                  <w:r>
                    <w:rPr>
                      <w:bCs/>
                      <w:color w:val="000000" w:themeColor="text1"/>
                      <w:szCs w:val="21"/>
                      <w:lang w:val="zh-CN" w:eastAsia="zh-CN"/>
                    </w:rPr>
                    <w:t>最大落地浓度 (ug/m</w:t>
                  </w:r>
                  <w:r>
                    <w:rPr>
                      <w:bCs/>
                      <w:color w:val="000000" w:themeColor="text1"/>
                      <w:szCs w:val="21"/>
                      <w:vertAlign w:val="superscript"/>
                      <w:lang w:val="zh-CN" w:eastAsia="zh-CN"/>
                    </w:rPr>
                    <w:t>3</w:t>
                  </w:r>
                  <w:r>
                    <w:rPr>
                      <w:bCs/>
                      <w:color w:val="000000" w:themeColor="text1"/>
                      <w:szCs w:val="21"/>
                      <w:lang w:val="zh-CN" w:eastAsia="zh-CN"/>
                    </w:rPr>
                    <w:t>)</w:t>
                  </w:r>
                </w:p>
              </w:tc>
              <w:tc>
                <w:tcPr>
                  <w:tcW w:w="582" w:type="pct"/>
                  <w:shd w:val="clear" w:color="auto" w:fill="auto"/>
                  <w:vAlign w:val="center"/>
                </w:tcPr>
                <w:p>
                  <w:pPr>
                    <w:snapToGrid w:val="0"/>
                    <w:spacing w:line="240" w:lineRule="atLeast"/>
                    <w:jc w:val="center"/>
                    <w:rPr>
                      <w:bCs/>
                      <w:color w:val="000000" w:themeColor="text1"/>
                      <w:szCs w:val="21"/>
                      <w:lang w:val="zh-CN" w:eastAsia="zh-CN"/>
                    </w:rPr>
                  </w:pPr>
                  <w:r>
                    <w:rPr>
                      <w:bCs/>
                      <w:color w:val="000000" w:themeColor="text1"/>
                      <w:szCs w:val="21"/>
                      <w:lang w:val="zh-CN" w:eastAsia="zh-CN"/>
                    </w:rPr>
                    <w:t>最大浓度落地点 (m)</w:t>
                  </w:r>
                </w:p>
              </w:tc>
              <w:tc>
                <w:tcPr>
                  <w:tcW w:w="622" w:type="pct"/>
                  <w:shd w:val="clear" w:color="auto" w:fill="auto"/>
                  <w:vAlign w:val="center"/>
                </w:tcPr>
                <w:p>
                  <w:pPr>
                    <w:snapToGrid w:val="0"/>
                    <w:spacing w:line="240" w:lineRule="atLeast"/>
                    <w:jc w:val="center"/>
                    <w:rPr>
                      <w:bCs/>
                      <w:color w:val="000000" w:themeColor="text1"/>
                      <w:szCs w:val="21"/>
                      <w:lang w:val="zh-CN" w:eastAsia="zh-CN"/>
                    </w:rPr>
                  </w:pPr>
                  <w:r>
                    <w:rPr>
                      <w:bCs/>
                      <w:color w:val="000000" w:themeColor="text1"/>
                      <w:szCs w:val="21"/>
                      <w:lang w:val="zh-CN" w:eastAsia="zh-CN"/>
                    </w:rPr>
                    <w:t>评价标准 (ug/m</w:t>
                  </w:r>
                  <w:r>
                    <w:rPr>
                      <w:bCs/>
                      <w:color w:val="000000" w:themeColor="text1"/>
                      <w:szCs w:val="21"/>
                      <w:vertAlign w:val="superscript"/>
                      <w:lang w:val="zh-CN" w:eastAsia="zh-CN"/>
                    </w:rPr>
                    <w:t>3</w:t>
                  </w:r>
                  <w:r>
                    <w:rPr>
                      <w:bCs/>
                      <w:color w:val="000000" w:themeColor="text1"/>
                      <w:szCs w:val="21"/>
                      <w:lang w:val="zh-CN" w:eastAsia="zh-CN"/>
                    </w:rPr>
                    <w:t>)</w:t>
                  </w:r>
                </w:p>
              </w:tc>
              <w:tc>
                <w:tcPr>
                  <w:tcW w:w="829" w:type="pct"/>
                  <w:shd w:val="clear" w:color="auto" w:fill="auto"/>
                  <w:vAlign w:val="center"/>
                </w:tcPr>
                <w:p>
                  <w:pPr>
                    <w:snapToGrid w:val="0"/>
                    <w:spacing w:line="240" w:lineRule="atLeast"/>
                    <w:jc w:val="center"/>
                    <w:rPr>
                      <w:bCs/>
                      <w:color w:val="000000" w:themeColor="text1"/>
                      <w:szCs w:val="21"/>
                      <w:lang w:val="zh-CN" w:eastAsia="zh-CN"/>
                    </w:rPr>
                  </w:pPr>
                  <w:r>
                    <w:rPr>
                      <w:bCs/>
                      <w:color w:val="000000" w:themeColor="text1"/>
                      <w:szCs w:val="21"/>
                      <w:lang w:val="zh-CN" w:eastAsia="zh-CN"/>
                    </w:rPr>
                    <w:t>占标率(%)</w:t>
                  </w:r>
                </w:p>
              </w:tc>
              <w:tc>
                <w:tcPr>
                  <w:tcW w:w="604" w:type="pct"/>
                  <w:shd w:val="clear" w:color="auto" w:fill="auto"/>
                  <w:vAlign w:val="center"/>
                </w:tcPr>
                <w:p>
                  <w:pPr>
                    <w:snapToGrid w:val="0"/>
                    <w:spacing w:line="240" w:lineRule="atLeast"/>
                    <w:jc w:val="center"/>
                    <w:rPr>
                      <w:bCs/>
                      <w:color w:val="000000" w:themeColor="text1"/>
                      <w:szCs w:val="21"/>
                      <w:lang w:val="zh-CN" w:eastAsia="zh-CN"/>
                    </w:rPr>
                  </w:pPr>
                  <w:r>
                    <w:rPr>
                      <w:bCs/>
                      <w:color w:val="000000" w:themeColor="text1"/>
                      <w:szCs w:val="21"/>
                      <w:lang w:val="zh-CN" w:eastAsia="zh-CN"/>
                    </w:rPr>
                    <w:t>D10% (m)</w:t>
                  </w:r>
                </w:p>
              </w:tc>
              <w:tc>
                <w:tcPr>
                  <w:tcW w:w="571" w:type="pct"/>
                  <w:shd w:val="clear" w:color="auto" w:fill="auto"/>
                  <w:vAlign w:val="center"/>
                </w:tcPr>
                <w:p>
                  <w:pPr>
                    <w:snapToGrid w:val="0"/>
                    <w:spacing w:line="240" w:lineRule="atLeast"/>
                    <w:jc w:val="center"/>
                    <w:rPr>
                      <w:bCs/>
                      <w:color w:val="000000" w:themeColor="text1"/>
                      <w:szCs w:val="21"/>
                      <w:lang w:val="zh-CN" w:eastAsia="zh-CN"/>
                    </w:rPr>
                  </w:pPr>
                  <w:r>
                    <w:rPr>
                      <w:bCs/>
                      <w:color w:val="000000" w:themeColor="text1"/>
                      <w:szCs w:val="21"/>
                      <w:lang w:val="zh-CN" w:eastAsia="zh-CN"/>
                    </w:rPr>
                    <w:t>推荐评价等级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6" w:hRule="atLeast"/>
                <w:jc w:val="center"/>
              </w:trPr>
              <w:tc>
                <w:tcPr>
                  <w:tcW w:w="659" w:type="pct"/>
                  <w:shd w:val="clear" w:color="auto" w:fill="auto"/>
                  <w:vAlign w:val="center"/>
                </w:tcPr>
                <w:p>
                  <w:pPr>
                    <w:pStyle w:val="102"/>
                    <w:rPr>
                      <w:color w:val="000000" w:themeColor="text1"/>
                    </w:rPr>
                  </w:pPr>
                  <w:r>
                    <w:rPr>
                      <w:color w:val="000000" w:themeColor="text1"/>
                    </w:rPr>
                    <w:t>1#筒仓</w:t>
                  </w:r>
                </w:p>
              </w:tc>
              <w:tc>
                <w:tcPr>
                  <w:tcW w:w="510" w:type="pct"/>
                  <w:shd w:val="clear" w:color="auto" w:fill="auto"/>
                  <w:vAlign w:val="center"/>
                </w:tcPr>
                <w:p>
                  <w:pPr>
                    <w:snapToGrid w:val="0"/>
                    <w:spacing w:line="240" w:lineRule="atLeast"/>
                    <w:jc w:val="center"/>
                    <w:rPr>
                      <w:bCs/>
                      <w:color w:val="000000" w:themeColor="text1"/>
                      <w:kern w:val="0"/>
                      <w:szCs w:val="21"/>
                      <w:lang w:val="zh-CN" w:eastAsia="zh-CN"/>
                    </w:rPr>
                  </w:pPr>
                  <w:r>
                    <w:rPr>
                      <w:bCs/>
                      <w:color w:val="000000" w:themeColor="text1"/>
                      <w:szCs w:val="21"/>
                      <w:lang w:val="zh-CN" w:eastAsia="zh-CN"/>
                    </w:rPr>
                    <w:t>PM</w:t>
                  </w:r>
                  <w:r>
                    <w:rPr>
                      <w:bCs/>
                      <w:color w:val="000000" w:themeColor="text1"/>
                      <w:szCs w:val="21"/>
                      <w:vertAlign w:val="subscript"/>
                      <w:lang w:val="zh-CN" w:eastAsia="zh-CN"/>
                    </w:rPr>
                    <w:t>10</w:t>
                  </w:r>
                </w:p>
              </w:tc>
              <w:tc>
                <w:tcPr>
                  <w:tcW w:w="623" w:type="pct"/>
                  <w:shd w:val="clear" w:color="auto" w:fill="auto"/>
                  <w:vAlign w:val="center"/>
                </w:tcPr>
                <w:p>
                  <w:pPr>
                    <w:snapToGrid w:val="0"/>
                    <w:spacing w:line="240" w:lineRule="atLeast"/>
                    <w:jc w:val="center"/>
                    <w:rPr>
                      <w:bCs/>
                      <w:color w:val="000000" w:themeColor="text1"/>
                      <w:szCs w:val="21"/>
                      <w:lang w:val="zh-CN"/>
                    </w:rPr>
                  </w:pPr>
                  <w:r>
                    <w:rPr>
                      <w:bCs/>
                      <w:color w:val="000000" w:themeColor="text1"/>
                      <w:szCs w:val="21"/>
                      <w:lang w:val="zh-CN"/>
                    </w:rPr>
                    <w:t>2.1081</w:t>
                  </w:r>
                </w:p>
              </w:tc>
              <w:tc>
                <w:tcPr>
                  <w:tcW w:w="582" w:type="pct"/>
                  <w:shd w:val="clear" w:color="auto" w:fill="auto"/>
                  <w:vAlign w:val="center"/>
                </w:tcPr>
                <w:p>
                  <w:pPr>
                    <w:snapToGrid w:val="0"/>
                    <w:spacing w:line="240" w:lineRule="atLeast"/>
                    <w:jc w:val="center"/>
                    <w:rPr>
                      <w:bCs/>
                      <w:color w:val="000000" w:themeColor="text1"/>
                      <w:szCs w:val="21"/>
                      <w:lang w:val="zh-CN"/>
                    </w:rPr>
                  </w:pPr>
                  <w:r>
                    <w:rPr>
                      <w:bCs/>
                      <w:color w:val="000000" w:themeColor="text1"/>
                      <w:szCs w:val="21"/>
                      <w:lang w:val="zh-CN"/>
                    </w:rPr>
                    <w:t>167</w:t>
                  </w:r>
                </w:p>
              </w:tc>
              <w:tc>
                <w:tcPr>
                  <w:tcW w:w="622" w:type="pct"/>
                  <w:shd w:val="clear" w:color="auto" w:fill="auto"/>
                  <w:vAlign w:val="center"/>
                </w:tcPr>
                <w:p>
                  <w:pPr>
                    <w:snapToGrid w:val="0"/>
                    <w:spacing w:line="240" w:lineRule="atLeast"/>
                    <w:jc w:val="center"/>
                    <w:rPr>
                      <w:bCs/>
                      <w:color w:val="000000" w:themeColor="text1"/>
                      <w:szCs w:val="21"/>
                      <w:lang w:val="zh-CN" w:eastAsia="zh-CN"/>
                    </w:rPr>
                  </w:pPr>
                  <w:r>
                    <w:rPr>
                      <w:bCs/>
                      <w:color w:val="000000" w:themeColor="text1"/>
                      <w:szCs w:val="21"/>
                      <w:lang w:val="zh-CN" w:eastAsia="zh-CN"/>
                    </w:rPr>
                    <w:t>450</w:t>
                  </w:r>
                </w:p>
              </w:tc>
              <w:tc>
                <w:tcPr>
                  <w:tcW w:w="829" w:type="pct"/>
                  <w:shd w:val="clear" w:color="auto" w:fill="auto"/>
                  <w:vAlign w:val="center"/>
                </w:tcPr>
                <w:p>
                  <w:pPr>
                    <w:snapToGrid w:val="0"/>
                    <w:spacing w:line="240" w:lineRule="atLeast"/>
                    <w:jc w:val="center"/>
                    <w:rPr>
                      <w:bCs/>
                      <w:color w:val="000000" w:themeColor="text1"/>
                      <w:szCs w:val="21"/>
                      <w:lang w:val="zh-CN"/>
                    </w:rPr>
                  </w:pPr>
                  <w:r>
                    <w:rPr>
                      <w:bCs/>
                      <w:color w:val="000000" w:themeColor="text1"/>
                      <w:szCs w:val="21"/>
                      <w:lang w:val="zh-CN"/>
                    </w:rPr>
                    <w:t>0.47</w:t>
                  </w:r>
                </w:p>
              </w:tc>
              <w:tc>
                <w:tcPr>
                  <w:tcW w:w="604" w:type="pct"/>
                  <w:shd w:val="clear" w:color="auto" w:fill="auto"/>
                  <w:vAlign w:val="center"/>
                </w:tcPr>
                <w:p>
                  <w:pPr>
                    <w:snapToGrid w:val="0"/>
                    <w:spacing w:line="240" w:lineRule="atLeast"/>
                    <w:jc w:val="center"/>
                    <w:rPr>
                      <w:bCs/>
                      <w:color w:val="000000" w:themeColor="text1"/>
                      <w:szCs w:val="21"/>
                      <w:lang w:val="zh-CN" w:eastAsia="zh-CN"/>
                    </w:rPr>
                  </w:pPr>
                  <w:r>
                    <w:rPr>
                      <w:bCs/>
                      <w:color w:val="000000" w:themeColor="text1"/>
                      <w:szCs w:val="21"/>
                      <w:lang w:val="zh-CN" w:eastAsia="zh-CN"/>
                    </w:rPr>
                    <w:t>0</w:t>
                  </w:r>
                </w:p>
              </w:tc>
              <w:tc>
                <w:tcPr>
                  <w:tcW w:w="571" w:type="pct"/>
                  <w:shd w:val="clear" w:color="auto" w:fill="auto"/>
                  <w:vAlign w:val="center"/>
                </w:tcPr>
                <w:p>
                  <w:pPr>
                    <w:snapToGrid w:val="0"/>
                    <w:spacing w:line="240" w:lineRule="atLeast"/>
                    <w:jc w:val="center"/>
                    <w:rPr>
                      <w:bCs/>
                      <w:color w:val="000000" w:themeColor="text1"/>
                      <w:szCs w:val="21"/>
                      <w:lang w:val="zh-CN" w:eastAsia="zh-CN"/>
                    </w:rPr>
                  </w:pPr>
                  <w:r>
                    <w:rPr>
                      <w:rFonts w:hint="eastAsia" w:ascii="宋体" w:hAnsi="宋体" w:cs="宋体"/>
                      <w:bCs/>
                      <w:color w:val="000000" w:themeColor="text1"/>
                      <w:szCs w:val="21"/>
                      <w:lang w:val="zh-CN"/>
                    </w:rPr>
                    <w:t>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6" w:hRule="atLeast"/>
                <w:jc w:val="center"/>
              </w:trPr>
              <w:tc>
                <w:tcPr>
                  <w:tcW w:w="659" w:type="pct"/>
                  <w:shd w:val="clear" w:color="auto" w:fill="auto"/>
                  <w:vAlign w:val="center"/>
                </w:tcPr>
                <w:p>
                  <w:pPr>
                    <w:pStyle w:val="102"/>
                    <w:rPr>
                      <w:color w:val="000000" w:themeColor="text1"/>
                    </w:rPr>
                  </w:pPr>
                  <w:r>
                    <w:rPr>
                      <w:color w:val="000000" w:themeColor="text1"/>
                    </w:rPr>
                    <w:t>2#筒仓</w:t>
                  </w:r>
                </w:p>
              </w:tc>
              <w:tc>
                <w:tcPr>
                  <w:tcW w:w="510" w:type="pct"/>
                  <w:shd w:val="clear" w:color="auto" w:fill="auto"/>
                  <w:vAlign w:val="center"/>
                </w:tcPr>
                <w:p>
                  <w:pPr>
                    <w:snapToGrid w:val="0"/>
                    <w:spacing w:line="240" w:lineRule="atLeast"/>
                    <w:jc w:val="center"/>
                    <w:rPr>
                      <w:bCs/>
                      <w:color w:val="000000" w:themeColor="text1"/>
                      <w:kern w:val="0"/>
                      <w:szCs w:val="21"/>
                      <w:lang w:val="zh-CN" w:eastAsia="zh-CN"/>
                    </w:rPr>
                  </w:pPr>
                  <w:r>
                    <w:rPr>
                      <w:bCs/>
                      <w:color w:val="000000" w:themeColor="text1"/>
                      <w:szCs w:val="21"/>
                      <w:lang w:val="zh-CN" w:eastAsia="zh-CN"/>
                    </w:rPr>
                    <w:t>PM</w:t>
                  </w:r>
                  <w:r>
                    <w:rPr>
                      <w:bCs/>
                      <w:color w:val="000000" w:themeColor="text1"/>
                      <w:szCs w:val="21"/>
                      <w:vertAlign w:val="subscript"/>
                      <w:lang w:val="zh-CN" w:eastAsia="zh-CN"/>
                    </w:rPr>
                    <w:t>10</w:t>
                  </w:r>
                </w:p>
              </w:tc>
              <w:tc>
                <w:tcPr>
                  <w:tcW w:w="623" w:type="pct"/>
                  <w:shd w:val="clear" w:color="auto" w:fill="auto"/>
                  <w:vAlign w:val="center"/>
                </w:tcPr>
                <w:p>
                  <w:pPr>
                    <w:snapToGrid w:val="0"/>
                    <w:spacing w:line="240" w:lineRule="atLeast"/>
                    <w:jc w:val="center"/>
                    <w:rPr>
                      <w:bCs/>
                      <w:color w:val="000000" w:themeColor="text1"/>
                      <w:szCs w:val="21"/>
                      <w:lang w:val="zh-CN"/>
                    </w:rPr>
                  </w:pPr>
                  <w:r>
                    <w:rPr>
                      <w:bCs/>
                      <w:color w:val="000000" w:themeColor="text1"/>
                      <w:szCs w:val="21"/>
                      <w:lang w:val="zh-CN"/>
                    </w:rPr>
                    <w:t>2.1081</w:t>
                  </w:r>
                </w:p>
              </w:tc>
              <w:tc>
                <w:tcPr>
                  <w:tcW w:w="582" w:type="pct"/>
                  <w:shd w:val="clear" w:color="auto" w:fill="auto"/>
                  <w:vAlign w:val="center"/>
                </w:tcPr>
                <w:p>
                  <w:pPr>
                    <w:snapToGrid w:val="0"/>
                    <w:spacing w:line="240" w:lineRule="atLeast"/>
                    <w:jc w:val="center"/>
                    <w:rPr>
                      <w:bCs/>
                      <w:color w:val="000000" w:themeColor="text1"/>
                      <w:szCs w:val="21"/>
                      <w:lang w:val="zh-CN"/>
                    </w:rPr>
                  </w:pPr>
                  <w:r>
                    <w:rPr>
                      <w:bCs/>
                      <w:color w:val="000000" w:themeColor="text1"/>
                      <w:szCs w:val="21"/>
                      <w:lang w:val="zh-CN"/>
                    </w:rPr>
                    <w:t>167</w:t>
                  </w:r>
                </w:p>
              </w:tc>
              <w:tc>
                <w:tcPr>
                  <w:tcW w:w="622" w:type="pct"/>
                  <w:shd w:val="clear" w:color="auto" w:fill="auto"/>
                  <w:vAlign w:val="center"/>
                </w:tcPr>
                <w:p>
                  <w:pPr>
                    <w:snapToGrid w:val="0"/>
                    <w:spacing w:line="240" w:lineRule="atLeast"/>
                    <w:jc w:val="center"/>
                    <w:rPr>
                      <w:bCs/>
                      <w:color w:val="000000" w:themeColor="text1"/>
                      <w:szCs w:val="21"/>
                      <w:lang w:val="zh-CN" w:eastAsia="zh-CN"/>
                    </w:rPr>
                  </w:pPr>
                  <w:r>
                    <w:rPr>
                      <w:bCs/>
                      <w:color w:val="000000" w:themeColor="text1"/>
                      <w:szCs w:val="21"/>
                      <w:lang w:val="zh-CN" w:eastAsia="zh-CN"/>
                    </w:rPr>
                    <w:t>450</w:t>
                  </w:r>
                </w:p>
              </w:tc>
              <w:tc>
                <w:tcPr>
                  <w:tcW w:w="829" w:type="pct"/>
                  <w:shd w:val="clear" w:color="auto" w:fill="auto"/>
                  <w:vAlign w:val="center"/>
                </w:tcPr>
                <w:p>
                  <w:pPr>
                    <w:snapToGrid w:val="0"/>
                    <w:spacing w:line="240" w:lineRule="atLeast"/>
                    <w:jc w:val="center"/>
                    <w:rPr>
                      <w:bCs/>
                      <w:color w:val="000000" w:themeColor="text1"/>
                      <w:szCs w:val="21"/>
                      <w:lang w:val="zh-CN"/>
                    </w:rPr>
                  </w:pPr>
                  <w:r>
                    <w:rPr>
                      <w:bCs/>
                      <w:color w:val="000000" w:themeColor="text1"/>
                      <w:szCs w:val="21"/>
                      <w:lang w:val="zh-CN"/>
                    </w:rPr>
                    <w:t>0.47</w:t>
                  </w:r>
                </w:p>
              </w:tc>
              <w:tc>
                <w:tcPr>
                  <w:tcW w:w="604" w:type="pct"/>
                  <w:shd w:val="clear" w:color="auto" w:fill="auto"/>
                  <w:vAlign w:val="center"/>
                </w:tcPr>
                <w:p>
                  <w:pPr>
                    <w:snapToGrid w:val="0"/>
                    <w:spacing w:line="240" w:lineRule="atLeast"/>
                    <w:jc w:val="center"/>
                    <w:rPr>
                      <w:bCs/>
                      <w:color w:val="000000" w:themeColor="text1"/>
                      <w:szCs w:val="21"/>
                      <w:lang w:val="zh-CN" w:eastAsia="zh-CN"/>
                    </w:rPr>
                  </w:pPr>
                  <w:r>
                    <w:rPr>
                      <w:bCs/>
                      <w:color w:val="000000" w:themeColor="text1"/>
                      <w:szCs w:val="21"/>
                      <w:lang w:val="zh-CN" w:eastAsia="zh-CN"/>
                    </w:rPr>
                    <w:t>0</w:t>
                  </w:r>
                </w:p>
              </w:tc>
              <w:tc>
                <w:tcPr>
                  <w:tcW w:w="571" w:type="pct"/>
                  <w:shd w:val="clear" w:color="auto" w:fill="auto"/>
                  <w:vAlign w:val="center"/>
                </w:tcPr>
                <w:p>
                  <w:pPr>
                    <w:snapToGrid w:val="0"/>
                    <w:spacing w:line="240" w:lineRule="atLeast"/>
                    <w:jc w:val="center"/>
                    <w:rPr>
                      <w:bCs/>
                      <w:color w:val="000000" w:themeColor="text1"/>
                      <w:szCs w:val="21"/>
                      <w:lang w:val="zh-CN" w:eastAsia="zh-CN"/>
                    </w:rPr>
                  </w:pPr>
                  <w:r>
                    <w:rPr>
                      <w:rFonts w:hint="eastAsia" w:ascii="宋体" w:hAnsi="宋体" w:cs="宋体"/>
                      <w:bCs/>
                      <w:color w:val="000000" w:themeColor="text1"/>
                      <w:szCs w:val="21"/>
                      <w:lang w:val="zh-CN"/>
                    </w:rPr>
                    <w:t>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6" w:hRule="atLeast"/>
                <w:jc w:val="center"/>
              </w:trPr>
              <w:tc>
                <w:tcPr>
                  <w:tcW w:w="659" w:type="pct"/>
                  <w:shd w:val="clear" w:color="auto" w:fill="auto"/>
                  <w:vAlign w:val="center"/>
                </w:tcPr>
                <w:p>
                  <w:pPr>
                    <w:pStyle w:val="102"/>
                    <w:rPr>
                      <w:color w:val="000000" w:themeColor="text1"/>
                    </w:rPr>
                  </w:pPr>
                  <w:r>
                    <w:rPr>
                      <w:color w:val="000000" w:themeColor="text1"/>
                    </w:rPr>
                    <w:t>3#筒仓</w:t>
                  </w:r>
                </w:p>
              </w:tc>
              <w:tc>
                <w:tcPr>
                  <w:tcW w:w="510" w:type="pct"/>
                  <w:shd w:val="clear" w:color="auto" w:fill="auto"/>
                  <w:vAlign w:val="center"/>
                </w:tcPr>
                <w:p>
                  <w:pPr>
                    <w:snapToGrid w:val="0"/>
                    <w:spacing w:line="240" w:lineRule="atLeast"/>
                    <w:jc w:val="center"/>
                    <w:rPr>
                      <w:bCs/>
                      <w:color w:val="000000" w:themeColor="text1"/>
                      <w:kern w:val="0"/>
                      <w:szCs w:val="21"/>
                      <w:lang w:val="zh-CN" w:eastAsia="zh-CN"/>
                    </w:rPr>
                  </w:pPr>
                  <w:r>
                    <w:rPr>
                      <w:bCs/>
                      <w:color w:val="000000" w:themeColor="text1"/>
                      <w:szCs w:val="21"/>
                      <w:lang w:val="zh-CN" w:eastAsia="zh-CN"/>
                    </w:rPr>
                    <w:t>PM</w:t>
                  </w:r>
                  <w:r>
                    <w:rPr>
                      <w:bCs/>
                      <w:color w:val="000000" w:themeColor="text1"/>
                      <w:szCs w:val="21"/>
                      <w:vertAlign w:val="subscript"/>
                      <w:lang w:val="zh-CN" w:eastAsia="zh-CN"/>
                    </w:rPr>
                    <w:t>10</w:t>
                  </w:r>
                </w:p>
              </w:tc>
              <w:tc>
                <w:tcPr>
                  <w:tcW w:w="623" w:type="pct"/>
                  <w:shd w:val="clear" w:color="auto" w:fill="auto"/>
                  <w:vAlign w:val="center"/>
                </w:tcPr>
                <w:p>
                  <w:pPr>
                    <w:snapToGrid w:val="0"/>
                    <w:spacing w:line="240" w:lineRule="atLeast"/>
                    <w:jc w:val="center"/>
                    <w:rPr>
                      <w:bCs/>
                      <w:color w:val="000000" w:themeColor="text1"/>
                      <w:szCs w:val="21"/>
                      <w:lang w:val="zh-CN"/>
                    </w:rPr>
                  </w:pPr>
                  <w:r>
                    <w:rPr>
                      <w:bCs/>
                      <w:color w:val="000000" w:themeColor="text1"/>
                      <w:szCs w:val="21"/>
                      <w:lang w:val="zh-CN"/>
                    </w:rPr>
                    <w:t>2.1081</w:t>
                  </w:r>
                </w:p>
              </w:tc>
              <w:tc>
                <w:tcPr>
                  <w:tcW w:w="582" w:type="pct"/>
                  <w:shd w:val="clear" w:color="auto" w:fill="auto"/>
                  <w:vAlign w:val="center"/>
                </w:tcPr>
                <w:p>
                  <w:pPr>
                    <w:snapToGrid w:val="0"/>
                    <w:spacing w:line="240" w:lineRule="atLeast"/>
                    <w:jc w:val="center"/>
                    <w:rPr>
                      <w:bCs/>
                      <w:color w:val="000000" w:themeColor="text1"/>
                      <w:szCs w:val="21"/>
                      <w:lang w:val="zh-CN"/>
                    </w:rPr>
                  </w:pPr>
                  <w:r>
                    <w:rPr>
                      <w:bCs/>
                      <w:color w:val="000000" w:themeColor="text1"/>
                      <w:szCs w:val="21"/>
                      <w:lang w:val="zh-CN"/>
                    </w:rPr>
                    <w:t>167</w:t>
                  </w:r>
                </w:p>
              </w:tc>
              <w:tc>
                <w:tcPr>
                  <w:tcW w:w="622" w:type="pct"/>
                  <w:shd w:val="clear" w:color="auto" w:fill="auto"/>
                  <w:vAlign w:val="center"/>
                </w:tcPr>
                <w:p>
                  <w:pPr>
                    <w:snapToGrid w:val="0"/>
                    <w:spacing w:line="240" w:lineRule="atLeast"/>
                    <w:jc w:val="center"/>
                    <w:rPr>
                      <w:bCs/>
                      <w:color w:val="000000" w:themeColor="text1"/>
                      <w:szCs w:val="21"/>
                      <w:lang w:val="zh-CN" w:eastAsia="zh-CN"/>
                    </w:rPr>
                  </w:pPr>
                  <w:r>
                    <w:rPr>
                      <w:bCs/>
                      <w:color w:val="000000" w:themeColor="text1"/>
                      <w:szCs w:val="21"/>
                      <w:lang w:val="zh-CN" w:eastAsia="zh-CN"/>
                    </w:rPr>
                    <w:t>450</w:t>
                  </w:r>
                </w:p>
              </w:tc>
              <w:tc>
                <w:tcPr>
                  <w:tcW w:w="829" w:type="pct"/>
                  <w:shd w:val="clear" w:color="auto" w:fill="auto"/>
                  <w:vAlign w:val="center"/>
                </w:tcPr>
                <w:p>
                  <w:pPr>
                    <w:snapToGrid w:val="0"/>
                    <w:spacing w:line="240" w:lineRule="atLeast"/>
                    <w:jc w:val="center"/>
                    <w:rPr>
                      <w:bCs/>
                      <w:color w:val="000000" w:themeColor="text1"/>
                      <w:szCs w:val="21"/>
                      <w:lang w:val="zh-CN"/>
                    </w:rPr>
                  </w:pPr>
                  <w:r>
                    <w:rPr>
                      <w:bCs/>
                      <w:color w:val="000000" w:themeColor="text1"/>
                      <w:szCs w:val="21"/>
                      <w:lang w:val="zh-CN"/>
                    </w:rPr>
                    <w:t>0.47</w:t>
                  </w:r>
                </w:p>
              </w:tc>
              <w:tc>
                <w:tcPr>
                  <w:tcW w:w="604" w:type="pct"/>
                  <w:shd w:val="clear" w:color="auto" w:fill="auto"/>
                  <w:vAlign w:val="center"/>
                </w:tcPr>
                <w:p>
                  <w:pPr>
                    <w:snapToGrid w:val="0"/>
                    <w:spacing w:line="240" w:lineRule="atLeast"/>
                    <w:jc w:val="center"/>
                    <w:rPr>
                      <w:bCs/>
                      <w:color w:val="000000" w:themeColor="text1"/>
                      <w:szCs w:val="21"/>
                      <w:lang w:val="zh-CN" w:eastAsia="zh-CN"/>
                    </w:rPr>
                  </w:pPr>
                  <w:r>
                    <w:rPr>
                      <w:bCs/>
                      <w:color w:val="000000" w:themeColor="text1"/>
                      <w:szCs w:val="21"/>
                      <w:lang w:val="zh-CN" w:eastAsia="zh-CN"/>
                    </w:rPr>
                    <w:t>0</w:t>
                  </w:r>
                </w:p>
              </w:tc>
              <w:tc>
                <w:tcPr>
                  <w:tcW w:w="571" w:type="pct"/>
                  <w:shd w:val="clear" w:color="auto" w:fill="auto"/>
                  <w:vAlign w:val="center"/>
                </w:tcPr>
                <w:p>
                  <w:pPr>
                    <w:snapToGrid w:val="0"/>
                    <w:spacing w:line="240" w:lineRule="atLeast"/>
                    <w:jc w:val="center"/>
                    <w:rPr>
                      <w:bCs/>
                      <w:color w:val="000000" w:themeColor="text1"/>
                      <w:szCs w:val="21"/>
                      <w:lang w:val="zh-CN" w:eastAsia="zh-CN"/>
                    </w:rPr>
                  </w:pPr>
                  <w:r>
                    <w:rPr>
                      <w:rFonts w:hint="eastAsia" w:ascii="宋体" w:hAnsi="宋体" w:cs="宋体"/>
                      <w:bCs/>
                      <w:color w:val="000000" w:themeColor="text1"/>
                      <w:szCs w:val="21"/>
                      <w:lang w:val="zh-CN"/>
                    </w:rPr>
                    <w:t>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6" w:hRule="atLeast"/>
                <w:jc w:val="center"/>
              </w:trPr>
              <w:tc>
                <w:tcPr>
                  <w:tcW w:w="659" w:type="pct"/>
                  <w:shd w:val="clear" w:color="auto" w:fill="auto"/>
                  <w:vAlign w:val="center"/>
                </w:tcPr>
                <w:p>
                  <w:pPr>
                    <w:pStyle w:val="102"/>
                    <w:rPr>
                      <w:color w:val="000000" w:themeColor="text1"/>
                    </w:rPr>
                  </w:pPr>
                  <w:r>
                    <w:rPr>
                      <w:color w:val="000000" w:themeColor="text1"/>
                    </w:rPr>
                    <w:t>4#筒仓</w:t>
                  </w:r>
                </w:p>
              </w:tc>
              <w:tc>
                <w:tcPr>
                  <w:tcW w:w="510" w:type="pct"/>
                  <w:shd w:val="clear" w:color="auto" w:fill="auto"/>
                  <w:vAlign w:val="center"/>
                </w:tcPr>
                <w:p>
                  <w:pPr>
                    <w:snapToGrid w:val="0"/>
                    <w:spacing w:line="240" w:lineRule="atLeast"/>
                    <w:jc w:val="center"/>
                    <w:rPr>
                      <w:bCs/>
                      <w:color w:val="000000" w:themeColor="text1"/>
                      <w:szCs w:val="21"/>
                      <w:lang w:val="zh-CN" w:eastAsia="zh-CN"/>
                    </w:rPr>
                  </w:pPr>
                  <w:r>
                    <w:rPr>
                      <w:bCs/>
                      <w:color w:val="000000" w:themeColor="text1"/>
                      <w:szCs w:val="21"/>
                      <w:lang w:val="zh-CN" w:eastAsia="zh-CN"/>
                    </w:rPr>
                    <w:t>PM</w:t>
                  </w:r>
                  <w:r>
                    <w:rPr>
                      <w:bCs/>
                      <w:color w:val="000000" w:themeColor="text1"/>
                      <w:szCs w:val="21"/>
                      <w:vertAlign w:val="subscript"/>
                      <w:lang w:val="zh-CN" w:eastAsia="zh-CN"/>
                    </w:rPr>
                    <w:t>10</w:t>
                  </w:r>
                </w:p>
              </w:tc>
              <w:tc>
                <w:tcPr>
                  <w:tcW w:w="623" w:type="pct"/>
                  <w:shd w:val="clear" w:color="auto" w:fill="auto"/>
                  <w:vAlign w:val="center"/>
                </w:tcPr>
                <w:p>
                  <w:pPr>
                    <w:snapToGrid w:val="0"/>
                    <w:spacing w:line="240" w:lineRule="atLeast"/>
                    <w:jc w:val="center"/>
                    <w:rPr>
                      <w:bCs/>
                      <w:color w:val="000000" w:themeColor="text1"/>
                      <w:szCs w:val="21"/>
                      <w:lang w:val="zh-CN"/>
                    </w:rPr>
                  </w:pPr>
                  <w:r>
                    <w:rPr>
                      <w:bCs/>
                      <w:color w:val="000000" w:themeColor="text1"/>
                      <w:szCs w:val="21"/>
                      <w:lang w:val="zh-CN"/>
                    </w:rPr>
                    <w:t>2.1081</w:t>
                  </w:r>
                </w:p>
              </w:tc>
              <w:tc>
                <w:tcPr>
                  <w:tcW w:w="582" w:type="pct"/>
                  <w:shd w:val="clear" w:color="auto" w:fill="auto"/>
                  <w:vAlign w:val="center"/>
                </w:tcPr>
                <w:p>
                  <w:pPr>
                    <w:snapToGrid w:val="0"/>
                    <w:spacing w:line="240" w:lineRule="atLeast"/>
                    <w:jc w:val="center"/>
                    <w:rPr>
                      <w:bCs/>
                      <w:color w:val="000000" w:themeColor="text1"/>
                      <w:szCs w:val="21"/>
                      <w:lang w:val="zh-CN"/>
                    </w:rPr>
                  </w:pPr>
                  <w:r>
                    <w:rPr>
                      <w:bCs/>
                      <w:color w:val="000000" w:themeColor="text1"/>
                      <w:szCs w:val="21"/>
                      <w:lang w:val="zh-CN"/>
                    </w:rPr>
                    <w:t>167</w:t>
                  </w:r>
                </w:p>
              </w:tc>
              <w:tc>
                <w:tcPr>
                  <w:tcW w:w="622" w:type="pct"/>
                  <w:shd w:val="clear" w:color="auto" w:fill="auto"/>
                  <w:vAlign w:val="center"/>
                </w:tcPr>
                <w:p>
                  <w:pPr>
                    <w:snapToGrid w:val="0"/>
                    <w:spacing w:line="240" w:lineRule="atLeast"/>
                    <w:jc w:val="center"/>
                    <w:rPr>
                      <w:bCs/>
                      <w:color w:val="000000" w:themeColor="text1"/>
                      <w:szCs w:val="21"/>
                      <w:lang w:val="zh-CN" w:eastAsia="zh-CN"/>
                    </w:rPr>
                  </w:pPr>
                  <w:r>
                    <w:rPr>
                      <w:bCs/>
                      <w:color w:val="000000" w:themeColor="text1"/>
                      <w:szCs w:val="21"/>
                      <w:lang w:val="zh-CN" w:eastAsia="zh-CN"/>
                    </w:rPr>
                    <w:t>450</w:t>
                  </w:r>
                </w:p>
              </w:tc>
              <w:tc>
                <w:tcPr>
                  <w:tcW w:w="829" w:type="pct"/>
                  <w:shd w:val="clear" w:color="auto" w:fill="auto"/>
                  <w:vAlign w:val="center"/>
                </w:tcPr>
                <w:p>
                  <w:pPr>
                    <w:snapToGrid w:val="0"/>
                    <w:spacing w:line="240" w:lineRule="atLeast"/>
                    <w:jc w:val="center"/>
                    <w:rPr>
                      <w:bCs/>
                      <w:color w:val="000000" w:themeColor="text1"/>
                      <w:szCs w:val="21"/>
                      <w:lang w:val="zh-CN"/>
                    </w:rPr>
                  </w:pPr>
                  <w:r>
                    <w:rPr>
                      <w:bCs/>
                      <w:color w:val="000000" w:themeColor="text1"/>
                      <w:szCs w:val="21"/>
                      <w:lang w:val="zh-CN"/>
                    </w:rPr>
                    <w:t>0.47</w:t>
                  </w:r>
                </w:p>
              </w:tc>
              <w:tc>
                <w:tcPr>
                  <w:tcW w:w="604" w:type="pct"/>
                  <w:shd w:val="clear" w:color="auto" w:fill="auto"/>
                  <w:vAlign w:val="center"/>
                </w:tcPr>
                <w:p>
                  <w:pPr>
                    <w:snapToGrid w:val="0"/>
                    <w:spacing w:line="240" w:lineRule="atLeast"/>
                    <w:jc w:val="center"/>
                    <w:rPr>
                      <w:bCs/>
                      <w:color w:val="000000" w:themeColor="text1"/>
                      <w:szCs w:val="21"/>
                      <w:lang w:val="zh-CN" w:eastAsia="zh-CN"/>
                    </w:rPr>
                  </w:pPr>
                  <w:r>
                    <w:rPr>
                      <w:bCs/>
                      <w:color w:val="000000" w:themeColor="text1"/>
                      <w:szCs w:val="21"/>
                      <w:lang w:val="zh-CN" w:eastAsia="zh-CN"/>
                    </w:rPr>
                    <w:t>0</w:t>
                  </w:r>
                </w:p>
              </w:tc>
              <w:tc>
                <w:tcPr>
                  <w:tcW w:w="571" w:type="pct"/>
                  <w:shd w:val="clear" w:color="auto" w:fill="auto"/>
                  <w:vAlign w:val="center"/>
                </w:tcPr>
                <w:p>
                  <w:pPr>
                    <w:snapToGrid w:val="0"/>
                    <w:spacing w:line="240" w:lineRule="atLeast"/>
                    <w:jc w:val="center"/>
                    <w:rPr>
                      <w:bCs/>
                      <w:color w:val="000000" w:themeColor="text1"/>
                      <w:szCs w:val="21"/>
                      <w:lang w:val="zh-CN" w:eastAsia="zh-CN"/>
                    </w:rPr>
                  </w:pPr>
                  <w:r>
                    <w:rPr>
                      <w:rFonts w:hint="eastAsia" w:ascii="宋体" w:hAnsi="宋体" w:cs="宋体"/>
                      <w:bCs/>
                      <w:color w:val="000000" w:themeColor="text1"/>
                      <w:szCs w:val="21"/>
                      <w:lang w:val="zh-CN"/>
                    </w:rPr>
                    <w:t>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6" w:hRule="atLeast"/>
                <w:jc w:val="center"/>
              </w:trPr>
              <w:tc>
                <w:tcPr>
                  <w:tcW w:w="659" w:type="pct"/>
                  <w:shd w:val="clear" w:color="auto" w:fill="auto"/>
                  <w:vAlign w:val="center"/>
                </w:tcPr>
                <w:p>
                  <w:pPr>
                    <w:pStyle w:val="102"/>
                    <w:rPr>
                      <w:color w:val="000000" w:themeColor="text1"/>
                    </w:rPr>
                  </w:pPr>
                  <w:r>
                    <w:rPr>
                      <w:rFonts w:hint="eastAsia"/>
                      <w:color w:val="000000" w:themeColor="text1"/>
                    </w:rPr>
                    <w:t>5</w:t>
                  </w:r>
                  <w:r>
                    <w:rPr>
                      <w:color w:val="000000" w:themeColor="text1"/>
                    </w:rPr>
                    <w:t>#搅拌楼</w:t>
                  </w:r>
                </w:p>
              </w:tc>
              <w:tc>
                <w:tcPr>
                  <w:tcW w:w="510" w:type="pct"/>
                  <w:shd w:val="clear" w:color="auto" w:fill="auto"/>
                  <w:vAlign w:val="center"/>
                </w:tcPr>
                <w:p>
                  <w:pPr>
                    <w:snapToGrid w:val="0"/>
                    <w:spacing w:line="240" w:lineRule="atLeast"/>
                    <w:jc w:val="center"/>
                    <w:rPr>
                      <w:bCs/>
                      <w:color w:val="000000" w:themeColor="text1"/>
                      <w:szCs w:val="21"/>
                      <w:lang w:val="zh-CN" w:eastAsia="zh-CN"/>
                    </w:rPr>
                  </w:pPr>
                  <w:r>
                    <w:rPr>
                      <w:bCs/>
                      <w:color w:val="000000" w:themeColor="text1"/>
                      <w:szCs w:val="21"/>
                      <w:lang w:val="zh-CN" w:eastAsia="zh-CN"/>
                    </w:rPr>
                    <w:t>TSP</w:t>
                  </w:r>
                </w:p>
              </w:tc>
              <w:tc>
                <w:tcPr>
                  <w:tcW w:w="623" w:type="pct"/>
                  <w:shd w:val="clear" w:color="auto" w:fill="auto"/>
                  <w:vAlign w:val="center"/>
                </w:tcPr>
                <w:p>
                  <w:pPr>
                    <w:snapToGrid w:val="0"/>
                    <w:spacing w:line="240" w:lineRule="atLeast"/>
                    <w:jc w:val="center"/>
                    <w:rPr>
                      <w:bCs/>
                      <w:color w:val="000000" w:themeColor="text1"/>
                      <w:szCs w:val="21"/>
                      <w:lang w:val="zh-CN"/>
                    </w:rPr>
                  </w:pPr>
                  <w:r>
                    <w:rPr>
                      <w:rFonts w:hint="eastAsia"/>
                      <w:bCs/>
                      <w:color w:val="000000" w:themeColor="text1"/>
                      <w:szCs w:val="21"/>
                      <w:lang w:val="zh-CN"/>
                    </w:rPr>
                    <w:t>41.734</w:t>
                  </w:r>
                </w:p>
              </w:tc>
              <w:tc>
                <w:tcPr>
                  <w:tcW w:w="582" w:type="pct"/>
                  <w:shd w:val="clear" w:color="auto" w:fill="auto"/>
                  <w:vAlign w:val="center"/>
                </w:tcPr>
                <w:p>
                  <w:pPr>
                    <w:snapToGrid w:val="0"/>
                    <w:spacing w:line="240" w:lineRule="atLeast"/>
                    <w:jc w:val="center"/>
                    <w:rPr>
                      <w:bCs/>
                      <w:color w:val="000000" w:themeColor="text1"/>
                      <w:szCs w:val="21"/>
                      <w:lang w:val="zh-CN"/>
                    </w:rPr>
                  </w:pPr>
                  <w:r>
                    <w:rPr>
                      <w:rFonts w:hint="eastAsia"/>
                      <w:bCs/>
                      <w:color w:val="000000" w:themeColor="text1"/>
                      <w:szCs w:val="21"/>
                      <w:lang w:val="zh-CN"/>
                    </w:rPr>
                    <w:t>117</w:t>
                  </w:r>
                </w:p>
              </w:tc>
              <w:tc>
                <w:tcPr>
                  <w:tcW w:w="622" w:type="pct"/>
                  <w:shd w:val="clear" w:color="auto" w:fill="auto"/>
                  <w:vAlign w:val="center"/>
                </w:tcPr>
                <w:p>
                  <w:pPr>
                    <w:snapToGrid w:val="0"/>
                    <w:spacing w:line="240" w:lineRule="atLeast"/>
                    <w:jc w:val="center"/>
                    <w:rPr>
                      <w:bCs/>
                      <w:color w:val="000000" w:themeColor="text1"/>
                      <w:szCs w:val="21"/>
                      <w:lang w:val="zh-CN"/>
                    </w:rPr>
                  </w:pPr>
                  <w:r>
                    <w:rPr>
                      <w:rFonts w:hint="eastAsia"/>
                      <w:bCs/>
                      <w:color w:val="000000" w:themeColor="text1"/>
                      <w:szCs w:val="21"/>
                      <w:lang w:val="zh-CN"/>
                    </w:rPr>
                    <w:t>450</w:t>
                  </w:r>
                </w:p>
              </w:tc>
              <w:tc>
                <w:tcPr>
                  <w:tcW w:w="829" w:type="pct"/>
                  <w:shd w:val="clear" w:color="auto" w:fill="auto"/>
                  <w:vAlign w:val="center"/>
                </w:tcPr>
                <w:p>
                  <w:pPr>
                    <w:snapToGrid w:val="0"/>
                    <w:spacing w:line="240" w:lineRule="atLeast"/>
                    <w:jc w:val="center"/>
                    <w:rPr>
                      <w:bCs/>
                      <w:color w:val="000000" w:themeColor="text1"/>
                      <w:szCs w:val="21"/>
                      <w:lang w:val="zh-CN"/>
                    </w:rPr>
                  </w:pPr>
                  <w:r>
                    <w:rPr>
                      <w:rFonts w:hint="eastAsia"/>
                      <w:bCs/>
                      <w:color w:val="000000" w:themeColor="text1"/>
                      <w:szCs w:val="21"/>
                      <w:lang w:val="zh-CN"/>
                    </w:rPr>
                    <w:t>9.27</w:t>
                  </w:r>
                </w:p>
              </w:tc>
              <w:tc>
                <w:tcPr>
                  <w:tcW w:w="604" w:type="pct"/>
                  <w:shd w:val="clear" w:color="auto" w:fill="auto"/>
                  <w:vAlign w:val="center"/>
                </w:tcPr>
                <w:p>
                  <w:pPr>
                    <w:snapToGrid w:val="0"/>
                    <w:spacing w:line="240" w:lineRule="atLeast"/>
                    <w:jc w:val="center"/>
                    <w:rPr>
                      <w:bCs/>
                      <w:color w:val="000000" w:themeColor="text1"/>
                      <w:szCs w:val="21"/>
                      <w:lang w:val="zh-CN"/>
                    </w:rPr>
                  </w:pPr>
                  <w:r>
                    <w:rPr>
                      <w:bCs/>
                      <w:color w:val="000000" w:themeColor="text1"/>
                      <w:szCs w:val="21"/>
                      <w:lang w:val="zh-CN"/>
                    </w:rPr>
                    <w:t>0</w:t>
                  </w:r>
                </w:p>
              </w:tc>
              <w:tc>
                <w:tcPr>
                  <w:tcW w:w="571" w:type="pct"/>
                  <w:shd w:val="clear" w:color="auto" w:fill="auto"/>
                  <w:vAlign w:val="center"/>
                </w:tcPr>
                <w:p>
                  <w:pPr>
                    <w:snapToGrid w:val="0"/>
                    <w:spacing w:line="240" w:lineRule="atLeast"/>
                    <w:jc w:val="center"/>
                    <w:rPr>
                      <w:rFonts w:ascii="宋体" w:hAnsi="宋体" w:cs="宋体"/>
                      <w:bCs/>
                      <w:color w:val="000000" w:themeColor="text1"/>
                      <w:szCs w:val="21"/>
                      <w:lang w:val="zh-CN"/>
                    </w:rPr>
                  </w:pPr>
                  <w:r>
                    <w:rPr>
                      <w:rFonts w:hint="eastAsia" w:ascii="宋体" w:hAnsi="宋体" w:cs="宋体"/>
                      <w:bCs/>
                      <w:color w:val="000000" w:themeColor="text1"/>
                      <w:szCs w:val="21"/>
                      <w:lang w:val="zh-CN"/>
                    </w:rPr>
                    <w:t>Ⅱ</w:t>
                  </w:r>
                </w:p>
              </w:tc>
            </w:tr>
          </w:tbl>
          <w:p>
            <w:pPr>
              <w:spacing w:line="400" w:lineRule="exact"/>
              <w:jc w:val="center"/>
              <w:rPr>
                <w:rFonts w:hAnsi="宋体"/>
                <w:b/>
                <w:color w:val="000000" w:themeColor="text1"/>
                <w:szCs w:val="21"/>
              </w:rPr>
            </w:pPr>
            <w:r>
              <w:rPr>
                <w:rFonts w:hint="eastAsia" w:hAnsi="宋体"/>
                <w:b/>
                <w:color w:val="000000" w:themeColor="text1"/>
                <w:szCs w:val="21"/>
              </w:rPr>
              <w:t>表</w:t>
            </w:r>
            <w:r>
              <w:rPr>
                <w:b/>
                <w:color w:val="000000" w:themeColor="text1"/>
                <w:szCs w:val="21"/>
              </w:rPr>
              <w:t>2</w:t>
            </w:r>
            <w:r>
              <w:rPr>
                <w:rFonts w:hint="eastAsia"/>
                <w:b/>
                <w:color w:val="000000" w:themeColor="text1"/>
                <w:szCs w:val="21"/>
                <w:lang w:val="en-US" w:eastAsia="zh-CN"/>
              </w:rPr>
              <w:t xml:space="preserve">2 </w:t>
            </w:r>
            <w:r>
              <w:rPr>
                <w:b/>
                <w:color w:val="000000" w:themeColor="text1"/>
                <w:szCs w:val="21"/>
              </w:rPr>
              <w:t xml:space="preserve"> </w:t>
            </w:r>
            <w:r>
              <w:rPr>
                <w:rFonts w:hint="eastAsia"/>
                <w:b/>
                <w:color w:val="000000" w:themeColor="text1"/>
                <w:szCs w:val="21"/>
              </w:rPr>
              <w:t>面源</w:t>
            </w:r>
            <w:r>
              <w:rPr>
                <w:rFonts w:hint="eastAsia" w:hAnsi="宋体"/>
                <w:b/>
                <w:color w:val="000000" w:themeColor="text1"/>
                <w:szCs w:val="21"/>
              </w:rPr>
              <w:t>估算模式预测的结果</w:t>
            </w:r>
          </w:p>
          <w:tbl>
            <w:tblPr>
              <w:tblStyle w:val="26"/>
              <w:tblW w:w="927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77"/>
              <w:gridCol w:w="903"/>
              <w:gridCol w:w="1674"/>
              <w:gridCol w:w="1448"/>
              <w:gridCol w:w="1374"/>
              <w:gridCol w:w="847"/>
              <w:gridCol w:w="753"/>
              <w:gridCol w:w="12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7" w:hRule="atLeast"/>
                <w:jc w:val="center"/>
              </w:trPr>
              <w:tc>
                <w:tcPr>
                  <w:tcW w:w="1077" w:type="dxa"/>
                  <w:shd w:val="clear" w:color="auto" w:fill="FFFFFF"/>
                  <w:noWrap/>
                  <w:vAlign w:val="center"/>
                </w:tcPr>
                <w:p>
                  <w:pPr>
                    <w:snapToGrid w:val="0"/>
                    <w:spacing w:line="240" w:lineRule="atLeast"/>
                    <w:jc w:val="center"/>
                    <w:rPr>
                      <w:bCs/>
                      <w:color w:val="000000" w:themeColor="text1"/>
                      <w:szCs w:val="21"/>
                      <w:lang w:val="zh-CN" w:eastAsia="zh-CN"/>
                    </w:rPr>
                  </w:pPr>
                  <w:r>
                    <w:rPr>
                      <w:rFonts w:hint="eastAsia"/>
                      <w:bCs/>
                      <w:color w:val="000000" w:themeColor="text1"/>
                      <w:szCs w:val="21"/>
                      <w:lang w:val="zh-CN" w:eastAsia="zh-CN"/>
                    </w:rPr>
                    <w:t>污染源</w:t>
                  </w:r>
                </w:p>
              </w:tc>
              <w:tc>
                <w:tcPr>
                  <w:tcW w:w="903" w:type="dxa"/>
                  <w:shd w:val="clear" w:color="auto" w:fill="FFFFFF"/>
                  <w:noWrap/>
                  <w:vAlign w:val="center"/>
                </w:tcPr>
                <w:p>
                  <w:pPr>
                    <w:snapToGrid w:val="0"/>
                    <w:spacing w:line="240" w:lineRule="atLeast"/>
                    <w:jc w:val="center"/>
                    <w:rPr>
                      <w:bCs/>
                      <w:color w:val="000000" w:themeColor="text1"/>
                      <w:szCs w:val="21"/>
                      <w:lang w:val="zh-CN" w:eastAsia="zh-CN"/>
                    </w:rPr>
                  </w:pPr>
                  <w:r>
                    <w:rPr>
                      <w:rFonts w:hint="eastAsia"/>
                      <w:bCs/>
                      <w:color w:val="000000" w:themeColor="text1"/>
                      <w:szCs w:val="21"/>
                      <w:lang w:val="zh-CN" w:eastAsia="zh-CN"/>
                    </w:rPr>
                    <w:t>污染因子</w:t>
                  </w:r>
                </w:p>
              </w:tc>
              <w:tc>
                <w:tcPr>
                  <w:tcW w:w="1674" w:type="dxa"/>
                  <w:shd w:val="clear" w:color="auto" w:fill="FFFFFF"/>
                  <w:noWrap/>
                  <w:vAlign w:val="center"/>
                </w:tcPr>
                <w:p>
                  <w:pPr>
                    <w:snapToGrid w:val="0"/>
                    <w:spacing w:line="240" w:lineRule="atLeast"/>
                    <w:jc w:val="center"/>
                    <w:rPr>
                      <w:bCs/>
                      <w:color w:val="000000" w:themeColor="text1"/>
                      <w:szCs w:val="21"/>
                      <w:lang w:val="zh-CN" w:eastAsia="zh-CN"/>
                    </w:rPr>
                  </w:pPr>
                  <w:r>
                    <w:rPr>
                      <w:rFonts w:hint="eastAsia"/>
                      <w:bCs/>
                      <w:color w:val="000000" w:themeColor="text1"/>
                      <w:szCs w:val="21"/>
                      <w:lang w:val="zh-CN" w:eastAsia="zh-CN"/>
                    </w:rPr>
                    <w:t>最大落地浓度</w:t>
                  </w:r>
                </w:p>
                <w:p>
                  <w:pPr>
                    <w:snapToGrid w:val="0"/>
                    <w:spacing w:line="240" w:lineRule="atLeast"/>
                    <w:jc w:val="center"/>
                    <w:rPr>
                      <w:bCs/>
                      <w:color w:val="000000" w:themeColor="text1"/>
                      <w:szCs w:val="21"/>
                      <w:lang w:val="zh-CN" w:eastAsia="zh-CN"/>
                    </w:rPr>
                  </w:pPr>
                  <w:r>
                    <w:rPr>
                      <w:rFonts w:hint="eastAsia"/>
                      <w:bCs/>
                      <w:color w:val="000000" w:themeColor="text1"/>
                      <w:szCs w:val="21"/>
                      <w:lang w:val="zh-CN" w:eastAsia="zh-CN"/>
                    </w:rPr>
                    <w:t>(ug/m</w:t>
                  </w:r>
                  <w:r>
                    <w:rPr>
                      <w:bCs/>
                      <w:color w:val="000000" w:themeColor="text1"/>
                      <w:szCs w:val="21"/>
                      <w:vertAlign w:val="superscript"/>
                      <w:lang w:val="zh-CN" w:eastAsia="zh-CN"/>
                    </w:rPr>
                    <w:t>3</w:t>
                  </w:r>
                  <w:r>
                    <w:rPr>
                      <w:rFonts w:hint="eastAsia"/>
                      <w:bCs/>
                      <w:color w:val="000000" w:themeColor="text1"/>
                      <w:szCs w:val="21"/>
                      <w:lang w:val="zh-CN" w:eastAsia="zh-CN"/>
                    </w:rPr>
                    <w:t>)</w:t>
                  </w:r>
                </w:p>
              </w:tc>
              <w:tc>
                <w:tcPr>
                  <w:tcW w:w="1448" w:type="dxa"/>
                  <w:shd w:val="clear" w:color="auto" w:fill="FFFFFF"/>
                  <w:noWrap/>
                  <w:vAlign w:val="center"/>
                </w:tcPr>
                <w:p>
                  <w:pPr>
                    <w:snapToGrid w:val="0"/>
                    <w:spacing w:line="240" w:lineRule="atLeast"/>
                    <w:jc w:val="center"/>
                    <w:rPr>
                      <w:bCs/>
                      <w:color w:val="000000" w:themeColor="text1"/>
                      <w:szCs w:val="21"/>
                      <w:lang w:val="zh-CN" w:eastAsia="zh-CN"/>
                    </w:rPr>
                  </w:pPr>
                  <w:r>
                    <w:rPr>
                      <w:rFonts w:hint="eastAsia"/>
                      <w:bCs/>
                      <w:color w:val="000000" w:themeColor="text1"/>
                      <w:szCs w:val="21"/>
                      <w:lang w:val="zh-CN" w:eastAsia="zh-CN"/>
                    </w:rPr>
                    <w:t>最大浓度落地点(m)</w:t>
                  </w:r>
                </w:p>
              </w:tc>
              <w:tc>
                <w:tcPr>
                  <w:tcW w:w="1374" w:type="dxa"/>
                  <w:shd w:val="clear" w:color="auto" w:fill="FFFFFF"/>
                  <w:noWrap/>
                  <w:vAlign w:val="center"/>
                </w:tcPr>
                <w:p>
                  <w:pPr>
                    <w:snapToGrid w:val="0"/>
                    <w:spacing w:line="240" w:lineRule="atLeast"/>
                    <w:jc w:val="center"/>
                    <w:rPr>
                      <w:bCs/>
                      <w:color w:val="000000" w:themeColor="text1"/>
                      <w:szCs w:val="21"/>
                      <w:lang w:val="zh-CN" w:eastAsia="zh-CN"/>
                    </w:rPr>
                  </w:pPr>
                  <w:r>
                    <w:rPr>
                      <w:rFonts w:hint="eastAsia"/>
                      <w:bCs/>
                      <w:color w:val="000000" w:themeColor="text1"/>
                      <w:szCs w:val="21"/>
                      <w:lang w:val="zh-CN" w:eastAsia="zh-CN"/>
                    </w:rPr>
                    <w:t>评价标准</w:t>
                  </w:r>
                </w:p>
                <w:p>
                  <w:pPr>
                    <w:snapToGrid w:val="0"/>
                    <w:spacing w:line="240" w:lineRule="atLeast"/>
                    <w:jc w:val="center"/>
                    <w:rPr>
                      <w:bCs/>
                      <w:color w:val="000000" w:themeColor="text1"/>
                      <w:szCs w:val="21"/>
                      <w:lang w:val="zh-CN" w:eastAsia="zh-CN"/>
                    </w:rPr>
                  </w:pPr>
                  <w:r>
                    <w:rPr>
                      <w:rFonts w:hint="eastAsia"/>
                      <w:bCs/>
                      <w:color w:val="000000" w:themeColor="text1"/>
                      <w:szCs w:val="21"/>
                      <w:lang w:val="zh-CN" w:eastAsia="zh-CN"/>
                    </w:rPr>
                    <w:t>(ug/m</w:t>
                  </w:r>
                  <w:r>
                    <w:rPr>
                      <w:bCs/>
                      <w:color w:val="000000" w:themeColor="text1"/>
                      <w:szCs w:val="21"/>
                      <w:vertAlign w:val="superscript"/>
                      <w:lang w:val="zh-CN" w:eastAsia="zh-CN"/>
                    </w:rPr>
                    <w:t>3</w:t>
                  </w:r>
                  <w:r>
                    <w:rPr>
                      <w:rFonts w:hint="eastAsia"/>
                      <w:bCs/>
                      <w:color w:val="000000" w:themeColor="text1"/>
                      <w:szCs w:val="21"/>
                      <w:lang w:val="zh-CN" w:eastAsia="zh-CN"/>
                    </w:rPr>
                    <w:t>)</w:t>
                  </w:r>
                </w:p>
              </w:tc>
              <w:tc>
                <w:tcPr>
                  <w:tcW w:w="847" w:type="dxa"/>
                  <w:shd w:val="clear" w:color="auto" w:fill="FFFFFF"/>
                  <w:noWrap/>
                  <w:vAlign w:val="center"/>
                </w:tcPr>
                <w:p>
                  <w:pPr>
                    <w:snapToGrid w:val="0"/>
                    <w:spacing w:line="240" w:lineRule="atLeast"/>
                    <w:jc w:val="center"/>
                    <w:rPr>
                      <w:bCs/>
                      <w:color w:val="000000" w:themeColor="text1"/>
                      <w:szCs w:val="21"/>
                      <w:lang w:val="zh-CN" w:eastAsia="zh-CN"/>
                    </w:rPr>
                  </w:pPr>
                  <w:r>
                    <w:rPr>
                      <w:rFonts w:hint="eastAsia"/>
                      <w:bCs/>
                      <w:color w:val="000000" w:themeColor="text1"/>
                      <w:szCs w:val="21"/>
                      <w:lang w:val="zh-CN" w:eastAsia="zh-CN"/>
                    </w:rPr>
                    <w:t>占标率</w:t>
                  </w:r>
                </w:p>
                <w:p>
                  <w:pPr>
                    <w:snapToGrid w:val="0"/>
                    <w:spacing w:line="240" w:lineRule="atLeast"/>
                    <w:jc w:val="center"/>
                    <w:rPr>
                      <w:bCs/>
                      <w:color w:val="000000" w:themeColor="text1"/>
                      <w:szCs w:val="21"/>
                      <w:lang w:val="zh-CN" w:eastAsia="zh-CN"/>
                    </w:rPr>
                  </w:pPr>
                  <w:r>
                    <w:rPr>
                      <w:rFonts w:hint="eastAsia"/>
                      <w:bCs/>
                      <w:color w:val="000000" w:themeColor="text1"/>
                      <w:szCs w:val="21"/>
                      <w:lang w:val="zh-CN" w:eastAsia="zh-CN"/>
                    </w:rPr>
                    <w:t>(%)</w:t>
                  </w:r>
                </w:p>
              </w:tc>
              <w:tc>
                <w:tcPr>
                  <w:tcW w:w="697" w:type="dxa"/>
                  <w:shd w:val="clear" w:color="auto" w:fill="FFFFFF"/>
                  <w:noWrap/>
                  <w:vAlign w:val="center"/>
                </w:tcPr>
                <w:p>
                  <w:pPr>
                    <w:snapToGrid w:val="0"/>
                    <w:spacing w:line="240" w:lineRule="atLeast"/>
                    <w:jc w:val="center"/>
                    <w:rPr>
                      <w:bCs/>
                      <w:color w:val="000000" w:themeColor="text1"/>
                      <w:szCs w:val="21"/>
                      <w:lang w:val="zh-CN" w:eastAsia="zh-CN"/>
                    </w:rPr>
                  </w:pPr>
                  <w:r>
                    <w:rPr>
                      <w:rFonts w:hint="eastAsia"/>
                      <w:bCs/>
                      <w:color w:val="000000" w:themeColor="text1"/>
                      <w:szCs w:val="21"/>
                      <w:lang w:val="zh-CN" w:eastAsia="zh-CN"/>
                    </w:rPr>
                    <w:t>D10%</w:t>
                  </w:r>
                </w:p>
                <w:p>
                  <w:pPr>
                    <w:snapToGrid w:val="0"/>
                    <w:spacing w:line="240" w:lineRule="atLeast"/>
                    <w:jc w:val="center"/>
                    <w:rPr>
                      <w:bCs/>
                      <w:color w:val="000000" w:themeColor="text1"/>
                      <w:szCs w:val="21"/>
                      <w:lang w:val="zh-CN" w:eastAsia="zh-CN"/>
                    </w:rPr>
                  </w:pPr>
                  <w:r>
                    <w:rPr>
                      <w:rFonts w:hint="eastAsia"/>
                      <w:bCs/>
                      <w:color w:val="000000" w:themeColor="text1"/>
                      <w:szCs w:val="21"/>
                      <w:lang w:val="zh-CN" w:eastAsia="zh-CN"/>
                    </w:rPr>
                    <w:t>(m)</w:t>
                  </w:r>
                </w:p>
              </w:tc>
              <w:tc>
                <w:tcPr>
                  <w:tcW w:w="1250" w:type="dxa"/>
                  <w:shd w:val="clear" w:color="auto" w:fill="FFFFFF"/>
                  <w:noWrap/>
                  <w:vAlign w:val="center"/>
                </w:tcPr>
                <w:p>
                  <w:pPr>
                    <w:snapToGrid w:val="0"/>
                    <w:spacing w:line="240" w:lineRule="atLeast"/>
                    <w:jc w:val="center"/>
                    <w:rPr>
                      <w:bCs/>
                      <w:color w:val="000000" w:themeColor="text1"/>
                      <w:szCs w:val="21"/>
                      <w:lang w:val="zh-CN" w:eastAsia="zh-CN"/>
                    </w:rPr>
                  </w:pPr>
                  <w:r>
                    <w:rPr>
                      <w:rFonts w:hint="eastAsia"/>
                      <w:bCs/>
                      <w:color w:val="000000" w:themeColor="text1"/>
                      <w:szCs w:val="21"/>
                      <w:lang w:val="zh-CN" w:eastAsia="zh-CN"/>
                    </w:rPr>
                    <w:t>推荐评价等级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1077" w:type="dxa"/>
                  <w:noWrap/>
                  <w:vAlign w:val="center"/>
                </w:tcPr>
                <w:p>
                  <w:pPr>
                    <w:snapToGrid w:val="0"/>
                    <w:spacing w:line="240" w:lineRule="atLeast"/>
                    <w:jc w:val="center"/>
                    <w:rPr>
                      <w:bCs/>
                      <w:color w:val="000000" w:themeColor="text1"/>
                      <w:szCs w:val="21"/>
                      <w:lang w:val="zh-CN" w:eastAsia="zh-CN"/>
                    </w:rPr>
                  </w:pPr>
                  <w:r>
                    <w:rPr>
                      <w:rFonts w:hint="eastAsia"/>
                      <w:bCs/>
                      <w:color w:val="000000" w:themeColor="text1"/>
                      <w:szCs w:val="21"/>
                      <w:lang w:val="zh-CN" w:eastAsia="zh-CN"/>
                    </w:rPr>
                    <w:t>原料</w:t>
                  </w:r>
                  <w:r>
                    <w:rPr>
                      <w:bCs/>
                      <w:color w:val="000000" w:themeColor="text1"/>
                      <w:szCs w:val="21"/>
                      <w:lang w:val="zh-CN" w:eastAsia="zh-CN"/>
                    </w:rPr>
                    <w:t>堆场</w:t>
                  </w:r>
                </w:p>
              </w:tc>
              <w:tc>
                <w:tcPr>
                  <w:tcW w:w="903" w:type="dxa"/>
                  <w:noWrap/>
                  <w:vAlign w:val="center"/>
                </w:tcPr>
                <w:p>
                  <w:pPr>
                    <w:snapToGrid w:val="0"/>
                    <w:spacing w:line="240" w:lineRule="atLeast"/>
                    <w:jc w:val="center"/>
                    <w:rPr>
                      <w:bCs/>
                      <w:color w:val="000000" w:themeColor="text1"/>
                      <w:szCs w:val="21"/>
                      <w:lang w:val="zh-CN" w:eastAsia="zh-CN"/>
                    </w:rPr>
                  </w:pPr>
                  <w:r>
                    <w:rPr>
                      <w:bCs/>
                      <w:color w:val="000000" w:themeColor="text1"/>
                      <w:szCs w:val="21"/>
                      <w:lang w:val="zh-CN" w:eastAsia="zh-CN"/>
                    </w:rPr>
                    <w:t>TSP</w:t>
                  </w:r>
                </w:p>
              </w:tc>
              <w:tc>
                <w:tcPr>
                  <w:tcW w:w="1674" w:type="dxa"/>
                  <w:noWrap/>
                  <w:vAlign w:val="center"/>
                </w:tcPr>
                <w:p>
                  <w:pPr>
                    <w:snapToGrid w:val="0"/>
                    <w:spacing w:line="240" w:lineRule="atLeast"/>
                    <w:jc w:val="center"/>
                    <w:rPr>
                      <w:bCs/>
                      <w:color w:val="000000" w:themeColor="text1"/>
                      <w:szCs w:val="21"/>
                      <w:lang w:val="zh-CN" w:eastAsia="zh-CN"/>
                    </w:rPr>
                  </w:pPr>
                  <w:r>
                    <w:rPr>
                      <w:bCs/>
                      <w:color w:val="000000" w:themeColor="text1"/>
                      <w:szCs w:val="21"/>
                      <w:lang w:val="zh-CN" w:eastAsia="zh-CN"/>
                    </w:rPr>
                    <w:t>47.618</w:t>
                  </w:r>
                </w:p>
              </w:tc>
              <w:tc>
                <w:tcPr>
                  <w:tcW w:w="1448" w:type="dxa"/>
                  <w:noWrap/>
                  <w:vAlign w:val="center"/>
                </w:tcPr>
                <w:p>
                  <w:pPr>
                    <w:snapToGrid w:val="0"/>
                    <w:spacing w:line="240" w:lineRule="atLeast"/>
                    <w:jc w:val="center"/>
                    <w:rPr>
                      <w:bCs/>
                      <w:color w:val="000000" w:themeColor="text1"/>
                      <w:szCs w:val="21"/>
                      <w:lang w:val="zh-CN" w:eastAsia="zh-CN"/>
                    </w:rPr>
                  </w:pPr>
                  <w:r>
                    <w:rPr>
                      <w:bCs/>
                      <w:color w:val="000000" w:themeColor="text1"/>
                      <w:szCs w:val="21"/>
                      <w:lang w:val="zh-CN" w:eastAsia="zh-CN"/>
                    </w:rPr>
                    <w:t>24</w:t>
                  </w:r>
                </w:p>
              </w:tc>
              <w:tc>
                <w:tcPr>
                  <w:tcW w:w="1374" w:type="dxa"/>
                  <w:noWrap/>
                  <w:vAlign w:val="center"/>
                </w:tcPr>
                <w:p>
                  <w:pPr>
                    <w:snapToGrid w:val="0"/>
                    <w:spacing w:line="240" w:lineRule="atLeast"/>
                    <w:jc w:val="center"/>
                    <w:rPr>
                      <w:bCs/>
                      <w:color w:val="000000" w:themeColor="text1"/>
                      <w:szCs w:val="21"/>
                      <w:lang w:val="zh-CN" w:eastAsia="zh-CN"/>
                    </w:rPr>
                  </w:pPr>
                  <w:r>
                    <w:rPr>
                      <w:bCs/>
                      <w:color w:val="000000" w:themeColor="text1"/>
                      <w:szCs w:val="21"/>
                      <w:lang w:val="zh-CN" w:eastAsia="zh-CN"/>
                    </w:rPr>
                    <w:t>900</w:t>
                  </w:r>
                </w:p>
              </w:tc>
              <w:tc>
                <w:tcPr>
                  <w:tcW w:w="847" w:type="dxa"/>
                  <w:noWrap/>
                  <w:vAlign w:val="center"/>
                </w:tcPr>
                <w:p>
                  <w:pPr>
                    <w:snapToGrid w:val="0"/>
                    <w:spacing w:line="240" w:lineRule="atLeast"/>
                    <w:jc w:val="center"/>
                    <w:rPr>
                      <w:bCs/>
                      <w:color w:val="000000" w:themeColor="text1"/>
                      <w:szCs w:val="21"/>
                      <w:lang w:val="zh-CN" w:eastAsia="zh-CN"/>
                    </w:rPr>
                  </w:pPr>
                  <w:r>
                    <w:rPr>
                      <w:bCs/>
                      <w:color w:val="000000" w:themeColor="text1"/>
                      <w:szCs w:val="21"/>
                      <w:lang w:val="zh-CN" w:eastAsia="zh-CN"/>
                    </w:rPr>
                    <w:t>5.29</w:t>
                  </w:r>
                </w:p>
              </w:tc>
              <w:tc>
                <w:tcPr>
                  <w:tcW w:w="697" w:type="dxa"/>
                  <w:noWrap/>
                  <w:vAlign w:val="center"/>
                </w:tcPr>
                <w:p>
                  <w:pPr>
                    <w:snapToGrid w:val="0"/>
                    <w:spacing w:line="240" w:lineRule="atLeast"/>
                    <w:jc w:val="center"/>
                    <w:rPr>
                      <w:bCs/>
                      <w:color w:val="000000" w:themeColor="text1"/>
                      <w:szCs w:val="21"/>
                      <w:lang w:val="zh-CN" w:eastAsia="zh-CN"/>
                    </w:rPr>
                  </w:pPr>
                  <w:r>
                    <w:rPr>
                      <w:rFonts w:hint="eastAsia"/>
                      <w:bCs/>
                      <w:color w:val="000000" w:themeColor="text1"/>
                      <w:szCs w:val="21"/>
                      <w:lang w:val="zh-CN" w:eastAsia="zh-CN"/>
                    </w:rPr>
                    <w:t>0</w:t>
                  </w:r>
                </w:p>
              </w:tc>
              <w:tc>
                <w:tcPr>
                  <w:tcW w:w="1250" w:type="dxa"/>
                  <w:noWrap/>
                  <w:vAlign w:val="center"/>
                </w:tcPr>
                <w:p>
                  <w:pPr>
                    <w:snapToGrid w:val="0"/>
                    <w:spacing w:line="240" w:lineRule="atLeast"/>
                    <w:jc w:val="center"/>
                    <w:rPr>
                      <w:bCs/>
                      <w:color w:val="000000" w:themeColor="text1"/>
                      <w:szCs w:val="21"/>
                      <w:lang w:val="zh-CN" w:eastAsia="zh-CN"/>
                    </w:rPr>
                  </w:pPr>
                  <w:r>
                    <w:rPr>
                      <w:rFonts w:hint="eastAsia"/>
                      <w:bCs/>
                      <w:color w:val="000000" w:themeColor="text1"/>
                      <w:szCs w:val="21"/>
                      <w:lang w:val="zh-CN" w:eastAsia="zh-CN"/>
                    </w:rPr>
                    <w:t>Ⅱ</w:t>
                  </w:r>
                </w:p>
              </w:tc>
            </w:tr>
          </w:tbl>
          <w:p>
            <w:pPr>
              <w:widowControl/>
              <w:spacing w:line="480" w:lineRule="exact"/>
              <w:ind w:firstLine="496" w:firstLineChars="200"/>
              <w:jc w:val="left"/>
              <w:rPr>
                <w:color w:val="000000" w:themeColor="text1"/>
                <w:spacing w:val="4"/>
                <w:kern w:val="0"/>
                <w:sz w:val="24"/>
                <w:szCs w:val="24"/>
              </w:rPr>
            </w:pPr>
            <w:r>
              <w:rPr>
                <w:color w:val="000000" w:themeColor="text1"/>
                <w:spacing w:val="4"/>
                <w:kern w:val="0"/>
                <w:sz w:val="24"/>
                <w:szCs w:val="24"/>
              </w:rPr>
              <w:fldChar w:fldCharType="begin"/>
            </w:r>
            <w:r>
              <w:rPr>
                <w:color w:val="000000" w:themeColor="text1"/>
                <w:spacing w:val="4"/>
                <w:kern w:val="0"/>
                <w:sz w:val="24"/>
                <w:szCs w:val="24"/>
              </w:rPr>
              <w:instrText xml:space="preserve"> = 6 \* GB3 </w:instrText>
            </w:r>
            <w:r>
              <w:rPr>
                <w:color w:val="000000" w:themeColor="text1"/>
                <w:spacing w:val="4"/>
                <w:kern w:val="0"/>
                <w:sz w:val="24"/>
                <w:szCs w:val="24"/>
              </w:rPr>
              <w:fldChar w:fldCharType="separate"/>
            </w:r>
            <w:r>
              <w:rPr>
                <w:rFonts w:hint="eastAsia" w:ascii="宋体" w:hAnsi="宋体" w:cs="宋体"/>
                <w:color w:val="000000" w:themeColor="text1"/>
                <w:spacing w:val="4"/>
                <w:kern w:val="0"/>
                <w:sz w:val="24"/>
                <w:szCs w:val="24"/>
              </w:rPr>
              <w:t>⑥</w:t>
            </w:r>
            <w:r>
              <w:rPr>
                <w:color w:val="000000" w:themeColor="text1"/>
                <w:spacing w:val="4"/>
                <w:kern w:val="0"/>
                <w:sz w:val="24"/>
                <w:szCs w:val="24"/>
              </w:rPr>
              <w:fldChar w:fldCharType="end"/>
            </w:r>
            <w:r>
              <w:rPr>
                <w:color w:val="000000" w:themeColor="text1"/>
                <w:spacing w:val="4"/>
                <w:kern w:val="0"/>
                <w:sz w:val="24"/>
                <w:szCs w:val="24"/>
              </w:rPr>
              <w:t>评价范围</w:t>
            </w:r>
          </w:p>
          <w:p>
            <w:pPr>
              <w:snapToGrid w:val="0"/>
              <w:spacing w:line="480" w:lineRule="exact"/>
              <w:ind w:firstLine="480" w:firstLineChars="200"/>
              <w:rPr>
                <w:b/>
                <w:color w:val="000000" w:themeColor="text1"/>
                <w:szCs w:val="21"/>
              </w:rPr>
            </w:pPr>
            <w:r>
              <w:rPr>
                <w:bCs/>
                <w:color w:val="000000" w:themeColor="text1"/>
                <w:sz w:val="24"/>
                <w:szCs w:val="22"/>
              </w:rPr>
              <w:t>根据《环境影响评价技术导则――大气环境》(HJ2.2－2018)中评价范围的确定方法，本项目为</w:t>
            </w:r>
            <w:r>
              <w:rPr>
                <w:rFonts w:hint="eastAsia" w:ascii="宋体" w:hAnsi="宋体" w:cs="宋体"/>
                <w:bCs/>
                <w:color w:val="000000" w:themeColor="text1"/>
                <w:szCs w:val="21"/>
                <w:lang w:val="zh-CN"/>
              </w:rPr>
              <w:t>Ⅱ</w:t>
            </w:r>
            <w:r>
              <w:rPr>
                <w:bCs/>
                <w:color w:val="000000" w:themeColor="text1"/>
                <w:sz w:val="24"/>
                <w:szCs w:val="22"/>
              </w:rPr>
              <w:t>级评价，评价范围为以厂区为中心，边长5km，共25km</w:t>
            </w:r>
            <w:r>
              <w:rPr>
                <w:bCs/>
                <w:color w:val="000000" w:themeColor="text1"/>
                <w:sz w:val="24"/>
                <w:szCs w:val="22"/>
                <w:vertAlign w:val="superscript"/>
              </w:rPr>
              <w:t>2</w:t>
            </w:r>
            <w:r>
              <w:rPr>
                <w:bCs/>
                <w:color w:val="000000" w:themeColor="text1"/>
                <w:sz w:val="24"/>
                <w:szCs w:val="22"/>
              </w:rPr>
              <w:t>的范围。</w:t>
            </w:r>
          </w:p>
          <w:p>
            <w:pPr>
              <w:widowControl/>
              <w:spacing w:line="480" w:lineRule="exact"/>
              <w:ind w:firstLine="496" w:firstLineChars="200"/>
              <w:rPr>
                <w:color w:val="000000" w:themeColor="text1"/>
                <w:spacing w:val="4"/>
                <w:kern w:val="0"/>
                <w:sz w:val="24"/>
                <w:szCs w:val="24"/>
              </w:rPr>
            </w:pPr>
            <w:r>
              <w:rPr>
                <w:color w:val="000000" w:themeColor="text1"/>
                <w:spacing w:val="4"/>
                <w:kern w:val="0"/>
                <w:sz w:val="24"/>
                <w:szCs w:val="24"/>
              </w:rPr>
              <w:fldChar w:fldCharType="begin"/>
            </w:r>
            <w:r>
              <w:rPr>
                <w:color w:val="000000" w:themeColor="text1"/>
                <w:spacing w:val="4"/>
                <w:kern w:val="0"/>
                <w:sz w:val="24"/>
                <w:szCs w:val="24"/>
              </w:rPr>
              <w:instrText xml:space="preserve"> = 7 \* GB3 </w:instrText>
            </w:r>
            <w:r>
              <w:rPr>
                <w:color w:val="000000" w:themeColor="text1"/>
                <w:spacing w:val="4"/>
                <w:kern w:val="0"/>
                <w:sz w:val="24"/>
                <w:szCs w:val="24"/>
              </w:rPr>
              <w:fldChar w:fldCharType="separate"/>
            </w:r>
            <w:r>
              <w:rPr>
                <w:rFonts w:hint="eastAsia" w:ascii="宋体" w:hAnsi="宋体" w:cs="宋体"/>
                <w:color w:val="000000" w:themeColor="text1"/>
                <w:spacing w:val="4"/>
                <w:kern w:val="0"/>
                <w:sz w:val="24"/>
                <w:szCs w:val="24"/>
              </w:rPr>
              <w:t>⑦</w:t>
            </w:r>
            <w:r>
              <w:rPr>
                <w:color w:val="000000" w:themeColor="text1"/>
                <w:spacing w:val="4"/>
                <w:kern w:val="0"/>
                <w:sz w:val="24"/>
                <w:szCs w:val="24"/>
              </w:rPr>
              <w:fldChar w:fldCharType="end"/>
            </w:r>
            <w:r>
              <w:rPr>
                <w:color w:val="000000" w:themeColor="text1"/>
                <w:spacing w:val="4"/>
                <w:kern w:val="0"/>
                <w:sz w:val="24"/>
                <w:szCs w:val="24"/>
              </w:rPr>
              <w:t>预测结果</w:t>
            </w:r>
          </w:p>
          <w:p>
            <w:pPr>
              <w:widowControl/>
              <w:spacing w:line="480" w:lineRule="exact"/>
              <w:ind w:firstLine="496" w:firstLineChars="200"/>
              <w:rPr>
                <w:bCs/>
                <w:color w:val="000000" w:themeColor="text1"/>
                <w:spacing w:val="4"/>
                <w:kern w:val="0"/>
                <w:sz w:val="24"/>
                <w:szCs w:val="24"/>
              </w:rPr>
            </w:pPr>
            <w:r>
              <w:rPr>
                <w:bCs/>
                <w:color w:val="000000" w:themeColor="text1"/>
                <w:spacing w:val="4"/>
                <w:kern w:val="0"/>
                <w:sz w:val="24"/>
                <w:szCs w:val="24"/>
              </w:rPr>
              <w:t>本次评价采用</w:t>
            </w:r>
            <w:r>
              <w:rPr>
                <w:color w:val="000000" w:themeColor="text1"/>
                <w:spacing w:val="4"/>
                <w:kern w:val="0"/>
                <w:sz w:val="24"/>
                <w:szCs w:val="24"/>
              </w:rPr>
              <w:t>AERSCREEN3</w:t>
            </w:r>
            <w:r>
              <w:rPr>
                <w:bCs/>
                <w:color w:val="000000" w:themeColor="text1"/>
                <w:spacing w:val="4"/>
                <w:kern w:val="0"/>
                <w:sz w:val="24"/>
                <w:szCs w:val="24"/>
              </w:rPr>
              <w:t>模型对各污染源排放的污染物进行估算，估算结果见表2</w:t>
            </w:r>
            <w:r>
              <w:rPr>
                <w:rFonts w:hint="eastAsia"/>
                <w:bCs/>
                <w:color w:val="000000" w:themeColor="text1"/>
                <w:spacing w:val="4"/>
                <w:kern w:val="0"/>
                <w:sz w:val="24"/>
                <w:szCs w:val="24"/>
                <w:lang w:val="en-US" w:eastAsia="zh-CN"/>
              </w:rPr>
              <w:t>3</w:t>
            </w:r>
            <w:r>
              <w:rPr>
                <w:bCs/>
                <w:color w:val="000000" w:themeColor="text1"/>
                <w:spacing w:val="4"/>
                <w:kern w:val="0"/>
                <w:sz w:val="24"/>
                <w:szCs w:val="24"/>
              </w:rPr>
              <w:t>。</w:t>
            </w:r>
          </w:p>
          <w:p>
            <w:pPr>
              <w:spacing w:line="520" w:lineRule="exact"/>
              <w:jc w:val="center"/>
              <w:rPr>
                <w:b/>
                <w:color w:val="000000" w:themeColor="text1"/>
                <w:szCs w:val="21"/>
              </w:rPr>
            </w:pPr>
            <w:r>
              <w:rPr>
                <w:b/>
                <w:color w:val="000000" w:themeColor="text1"/>
                <w:szCs w:val="21"/>
              </w:rPr>
              <w:t>表2</w:t>
            </w:r>
            <w:r>
              <w:rPr>
                <w:rFonts w:hint="eastAsia"/>
                <w:b/>
                <w:color w:val="000000" w:themeColor="text1"/>
                <w:szCs w:val="21"/>
                <w:lang w:val="en-US" w:eastAsia="zh-CN"/>
              </w:rPr>
              <w:t>3</w:t>
            </w:r>
            <w:r>
              <w:rPr>
                <w:b/>
                <w:color w:val="000000" w:themeColor="text1"/>
                <w:szCs w:val="21"/>
              </w:rPr>
              <w:t xml:space="preserve">   估算模式计算结果表</w:t>
            </w:r>
          </w:p>
          <w:p>
            <w:pPr>
              <w:jc w:val="center"/>
              <w:rPr>
                <w:color w:val="000000" w:themeColor="text1"/>
              </w:rPr>
            </w:pPr>
            <w:r>
              <w:rPr>
                <w:color w:val="000000" w:themeColor="text1"/>
              </w:rPr>
              <w:drawing>
                <wp:inline distT="0" distB="0" distL="0" distR="0">
                  <wp:extent cx="6021070" cy="4162425"/>
                  <wp:effectExtent l="0" t="0" r="0" b="0"/>
                  <wp:docPr id="17" name="图片 17" descr="G:\静乐县混凝土搅拌站资料\资质申请-忻州市静乐县滨河首席商住小区自用搅拌站建设项目\资质申请-忻州市静乐县滨河首席商住小区自用搅拌站建设项目\报告正文\15844576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G:\静乐县混凝土搅拌站资料\资质申请-忻州市静乐县滨河首席商住小区自用搅拌站建设项目\资质申请-忻州市静乐县滨河首席商住小区自用搅拌站建设项目\报告正文\1584457677(1).jpg"/>
                          <pic:cNvPicPr>
                            <a:picLocks noChangeAspect="1" noChangeArrowheads="1"/>
                          </pic:cNvPicPr>
                        </pic:nvPicPr>
                        <pic:blipFill>
                          <a:blip r:embed="rId13">
                            <a:extLst>
                              <a:ext uri="{28A0092B-C50C-407E-A947-70E740481C1C}">
                                <a14:useLocalDpi xmlns:a14="http://schemas.microsoft.com/office/drawing/2010/main" val="0"/>
                              </a:ext>
                            </a:extLst>
                          </a:blip>
                          <a:srcRect r="14563"/>
                          <a:stretch>
                            <a:fillRect/>
                          </a:stretch>
                        </pic:blipFill>
                        <pic:spPr>
                          <a:xfrm>
                            <a:off x="0" y="0"/>
                            <a:ext cx="6025328" cy="4165236"/>
                          </a:xfrm>
                          <a:prstGeom prst="rect">
                            <a:avLst/>
                          </a:prstGeom>
                          <a:noFill/>
                          <a:ln>
                            <a:noFill/>
                          </a:ln>
                        </pic:spPr>
                      </pic:pic>
                    </a:graphicData>
                  </a:graphic>
                </wp:inline>
              </w:drawing>
            </w:r>
          </w:p>
          <w:p>
            <w:pPr>
              <w:pStyle w:val="8"/>
              <w:spacing w:before="156" w:beforeLines="50"/>
              <w:ind w:firstLine="360"/>
              <w:rPr>
                <w:rFonts w:cs="Times New Roman"/>
                <w:color w:val="000000" w:themeColor="text1"/>
              </w:rPr>
            </w:pPr>
            <w:r>
              <w:rPr>
                <w:rFonts w:cs="Times New Roman"/>
                <w:color w:val="000000" w:themeColor="text1"/>
              </w:rPr>
              <w:t>表2</w:t>
            </w:r>
            <w:r>
              <w:rPr>
                <w:rFonts w:hint="eastAsia" w:cs="Times New Roman"/>
                <w:color w:val="000000" w:themeColor="text1"/>
                <w:lang w:val="en-US" w:eastAsia="zh-CN"/>
              </w:rPr>
              <w:t>4</w:t>
            </w:r>
            <w:r>
              <w:rPr>
                <w:rFonts w:cs="Times New Roman"/>
                <w:color w:val="000000" w:themeColor="text1"/>
              </w:rPr>
              <w:t xml:space="preserve"> 建设项目大气环境影响评价自查表</w:t>
            </w:r>
          </w:p>
          <w:tbl>
            <w:tblPr>
              <w:tblStyle w:val="27"/>
              <w:tblW w:w="92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16"/>
              <w:gridCol w:w="1507"/>
              <w:gridCol w:w="785"/>
              <w:gridCol w:w="231"/>
              <w:gridCol w:w="488"/>
              <w:gridCol w:w="50"/>
              <w:gridCol w:w="284"/>
              <w:gridCol w:w="150"/>
              <w:gridCol w:w="119"/>
              <w:gridCol w:w="524"/>
              <w:gridCol w:w="454"/>
              <w:gridCol w:w="53"/>
              <w:gridCol w:w="864"/>
              <w:gridCol w:w="404"/>
              <w:gridCol w:w="417"/>
              <w:gridCol w:w="212"/>
              <w:gridCol w:w="419"/>
              <w:gridCol w:w="253"/>
              <w:gridCol w:w="75"/>
              <w:gridCol w:w="654"/>
              <w:gridCol w:w="6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2223" w:type="dxa"/>
                  <w:gridSpan w:val="2"/>
                  <w:vAlign w:val="center"/>
                </w:tcPr>
                <w:p>
                  <w:pPr>
                    <w:spacing w:line="280" w:lineRule="exact"/>
                    <w:jc w:val="center"/>
                    <w:rPr>
                      <w:color w:val="000000" w:themeColor="text1"/>
                      <w:sz w:val="18"/>
                      <w:szCs w:val="18"/>
                    </w:rPr>
                  </w:pPr>
                  <w:r>
                    <w:rPr>
                      <w:color w:val="000000" w:themeColor="text1"/>
                      <w:sz w:val="18"/>
                      <w:szCs w:val="18"/>
                    </w:rPr>
                    <w:t>工作内容</w:t>
                  </w:r>
                </w:p>
              </w:tc>
              <w:tc>
                <w:tcPr>
                  <w:tcW w:w="7037" w:type="dxa"/>
                  <w:gridSpan w:val="19"/>
                  <w:vAlign w:val="center"/>
                </w:tcPr>
                <w:p>
                  <w:pPr>
                    <w:spacing w:line="280" w:lineRule="exact"/>
                    <w:jc w:val="center"/>
                    <w:rPr>
                      <w:color w:val="000000" w:themeColor="text1"/>
                      <w:sz w:val="18"/>
                      <w:szCs w:val="18"/>
                    </w:rPr>
                  </w:pPr>
                  <w:r>
                    <w:rPr>
                      <w:color w:val="000000" w:themeColor="text1"/>
                      <w:sz w:val="18"/>
                      <w:szCs w:val="18"/>
                    </w:rPr>
                    <w:t>自查项目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716" w:type="dxa"/>
                  <w:vMerge w:val="restart"/>
                  <w:vAlign w:val="center"/>
                </w:tcPr>
                <w:p>
                  <w:pPr>
                    <w:spacing w:line="280" w:lineRule="exact"/>
                    <w:jc w:val="center"/>
                    <w:rPr>
                      <w:color w:val="000000" w:themeColor="text1"/>
                      <w:sz w:val="18"/>
                      <w:szCs w:val="18"/>
                    </w:rPr>
                  </w:pPr>
                  <w:r>
                    <w:rPr>
                      <w:color w:val="000000" w:themeColor="text1"/>
                      <w:sz w:val="18"/>
                      <w:szCs w:val="18"/>
                    </w:rPr>
                    <w:t>评价等级与范围</w:t>
                  </w:r>
                </w:p>
              </w:tc>
              <w:tc>
                <w:tcPr>
                  <w:tcW w:w="1506" w:type="dxa"/>
                  <w:vAlign w:val="center"/>
                </w:tcPr>
                <w:p>
                  <w:pPr>
                    <w:spacing w:line="280" w:lineRule="exact"/>
                    <w:jc w:val="center"/>
                    <w:rPr>
                      <w:color w:val="000000" w:themeColor="text1"/>
                      <w:sz w:val="18"/>
                      <w:szCs w:val="18"/>
                    </w:rPr>
                  </w:pPr>
                  <w:r>
                    <w:rPr>
                      <w:color w:val="000000" w:themeColor="text1"/>
                      <w:sz w:val="18"/>
                      <w:szCs w:val="18"/>
                    </w:rPr>
                    <w:t>评价等级</w:t>
                  </w:r>
                </w:p>
              </w:tc>
              <w:tc>
                <w:tcPr>
                  <w:tcW w:w="2631" w:type="dxa"/>
                  <w:gridSpan w:val="8"/>
                  <w:vAlign w:val="center"/>
                </w:tcPr>
                <w:p>
                  <w:pPr>
                    <w:spacing w:line="280" w:lineRule="exact"/>
                    <w:jc w:val="center"/>
                    <w:rPr>
                      <w:color w:val="000000" w:themeColor="text1"/>
                      <w:sz w:val="18"/>
                      <w:szCs w:val="18"/>
                    </w:rPr>
                  </w:pPr>
                  <w:r>
                    <w:rPr>
                      <w:color w:val="000000" w:themeColor="text1"/>
                      <w:sz w:val="18"/>
                      <w:szCs w:val="18"/>
                    </w:rPr>
                    <w:t>一级</w:t>
                  </w:r>
                  <w:r>
                    <w:rPr>
                      <w:color w:val="000000" w:themeColor="text1"/>
                      <w:sz w:val="18"/>
                      <w:szCs w:val="18"/>
                    </w:rPr>
                    <w:sym w:font="Wingdings 2" w:char="00A3"/>
                  </w:r>
                </w:p>
              </w:tc>
              <w:tc>
                <w:tcPr>
                  <w:tcW w:w="2404" w:type="dxa"/>
                  <w:gridSpan w:val="6"/>
                  <w:vAlign w:val="center"/>
                </w:tcPr>
                <w:p>
                  <w:pPr>
                    <w:spacing w:line="280" w:lineRule="exact"/>
                    <w:jc w:val="center"/>
                    <w:rPr>
                      <w:color w:val="000000" w:themeColor="text1"/>
                      <w:sz w:val="18"/>
                      <w:szCs w:val="18"/>
                    </w:rPr>
                  </w:pPr>
                  <w:r>
                    <w:rPr>
                      <w:color w:val="000000" w:themeColor="text1"/>
                      <w:sz w:val="18"/>
                      <w:szCs w:val="18"/>
                    </w:rPr>
                    <w:t>二级</w:t>
                  </w:r>
                  <w:r>
                    <w:rPr>
                      <w:color w:val="000000" w:themeColor="text1"/>
                      <w:sz w:val="18"/>
                      <w:szCs w:val="18"/>
                    </w:rPr>
                    <w:sym w:font="Wingdings 2" w:char="00A3"/>
                  </w:r>
                </w:p>
              </w:tc>
              <w:tc>
                <w:tcPr>
                  <w:tcW w:w="2001" w:type="dxa"/>
                  <w:gridSpan w:val="5"/>
                  <w:vAlign w:val="center"/>
                </w:tcPr>
                <w:p>
                  <w:pPr>
                    <w:spacing w:line="280" w:lineRule="exact"/>
                    <w:jc w:val="center"/>
                    <w:rPr>
                      <w:color w:val="000000" w:themeColor="text1"/>
                      <w:sz w:val="18"/>
                      <w:szCs w:val="18"/>
                    </w:rPr>
                  </w:pPr>
                  <w:r>
                    <w:rPr>
                      <w:color w:val="000000" w:themeColor="text1"/>
                      <w:sz w:val="18"/>
                      <w:szCs w:val="18"/>
                    </w:rPr>
                    <w:t>三级</w:t>
                  </w:r>
                  <w:r>
                    <w:rPr>
                      <w:color w:val="000000" w:themeColor="text1"/>
                      <w:sz w:val="18"/>
                      <w:szCs w:val="18"/>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716" w:type="dxa"/>
                  <w:vMerge w:val="continue"/>
                  <w:vAlign w:val="center"/>
                </w:tcPr>
                <w:p>
                  <w:pPr>
                    <w:spacing w:line="280" w:lineRule="exact"/>
                    <w:jc w:val="center"/>
                    <w:rPr>
                      <w:color w:val="000000" w:themeColor="text1"/>
                      <w:sz w:val="18"/>
                      <w:szCs w:val="18"/>
                    </w:rPr>
                  </w:pPr>
                </w:p>
              </w:tc>
              <w:tc>
                <w:tcPr>
                  <w:tcW w:w="1506" w:type="dxa"/>
                  <w:vAlign w:val="center"/>
                </w:tcPr>
                <w:p>
                  <w:pPr>
                    <w:spacing w:line="280" w:lineRule="exact"/>
                    <w:jc w:val="center"/>
                    <w:rPr>
                      <w:color w:val="000000" w:themeColor="text1"/>
                      <w:sz w:val="18"/>
                      <w:szCs w:val="18"/>
                    </w:rPr>
                  </w:pPr>
                  <w:r>
                    <w:rPr>
                      <w:color w:val="000000" w:themeColor="text1"/>
                      <w:sz w:val="18"/>
                      <w:szCs w:val="18"/>
                    </w:rPr>
                    <w:t>评价范围</w:t>
                  </w:r>
                </w:p>
              </w:tc>
              <w:tc>
                <w:tcPr>
                  <w:tcW w:w="2631" w:type="dxa"/>
                  <w:gridSpan w:val="8"/>
                  <w:vAlign w:val="center"/>
                </w:tcPr>
                <w:p>
                  <w:pPr>
                    <w:spacing w:line="280" w:lineRule="exact"/>
                    <w:jc w:val="center"/>
                    <w:rPr>
                      <w:color w:val="000000" w:themeColor="text1"/>
                      <w:sz w:val="18"/>
                      <w:szCs w:val="18"/>
                    </w:rPr>
                  </w:pPr>
                  <w:r>
                    <w:rPr>
                      <w:color w:val="000000" w:themeColor="text1"/>
                      <w:sz w:val="18"/>
                      <w:szCs w:val="18"/>
                    </w:rPr>
                    <w:t>边长=50km</w:t>
                  </w:r>
                  <w:r>
                    <w:rPr>
                      <w:color w:val="000000" w:themeColor="text1"/>
                      <w:sz w:val="18"/>
                      <w:szCs w:val="18"/>
                    </w:rPr>
                    <w:sym w:font="Wingdings 2" w:char="00A3"/>
                  </w:r>
                </w:p>
              </w:tc>
              <w:tc>
                <w:tcPr>
                  <w:tcW w:w="2404" w:type="dxa"/>
                  <w:gridSpan w:val="6"/>
                  <w:vAlign w:val="center"/>
                </w:tcPr>
                <w:p>
                  <w:pPr>
                    <w:spacing w:line="280" w:lineRule="exact"/>
                    <w:jc w:val="center"/>
                    <w:rPr>
                      <w:color w:val="000000" w:themeColor="text1"/>
                      <w:sz w:val="18"/>
                      <w:szCs w:val="18"/>
                    </w:rPr>
                  </w:pPr>
                  <w:r>
                    <w:rPr>
                      <w:color w:val="000000" w:themeColor="text1"/>
                      <w:sz w:val="18"/>
                      <w:szCs w:val="18"/>
                    </w:rPr>
                    <w:t>边长5～50km</w:t>
                  </w:r>
                  <w:r>
                    <w:rPr>
                      <w:color w:val="000000" w:themeColor="text1"/>
                      <w:sz w:val="18"/>
                      <w:szCs w:val="18"/>
                    </w:rPr>
                    <w:sym w:font="Wingdings 2" w:char="00A3"/>
                  </w:r>
                </w:p>
              </w:tc>
              <w:tc>
                <w:tcPr>
                  <w:tcW w:w="2001" w:type="dxa"/>
                  <w:gridSpan w:val="5"/>
                  <w:vAlign w:val="center"/>
                </w:tcPr>
                <w:p>
                  <w:pPr>
                    <w:spacing w:line="280" w:lineRule="exact"/>
                    <w:jc w:val="center"/>
                    <w:rPr>
                      <w:color w:val="000000" w:themeColor="text1"/>
                      <w:sz w:val="18"/>
                      <w:szCs w:val="18"/>
                    </w:rPr>
                  </w:pPr>
                  <w:r>
                    <w:rPr>
                      <w:color w:val="000000" w:themeColor="text1"/>
                      <w:sz w:val="18"/>
                      <w:szCs w:val="18"/>
                    </w:rPr>
                    <w:t>边长=5km</w:t>
                  </w:r>
                  <w:r>
                    <w:rPr>
                      <w:color w:val="000000" w:themeColor="text1"/>
                      <w:sz w:val="18"/>
                      <w:szCs w:val="18"/>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716" w:type="dxa"/>
                  <w:vMerge w:val="restart"/>
                  <w:vAlign w:val="center"/>
                </w:tcPr>
                <w:p>
                  <w:pPr>
                    <w:spacing w:line="280" w:lineRule="exact"/>
                    <w:jc w:val="center"/>
                    <w:rPr>
                      <w:color w:val="000000" w:themeColor="text1"/>
                      <w:sz w:val="18"/>
                      <w:szCs w:val="18"/>
                    </w:rPr>
                  </w:pPr>
                  <w:r>
                    <w:rPr>
                      <w:color w:val="000000" w:themeColor="text1"/>
                      <w:sz w:val="18"/>
                      <w:szCs w:val="18"/>
                    </w:rPr>
                    <w:t>评价因子</w:t>
                  </w:r>
                </w:p>
              </w:tc>
              <w:tc>
                <w:tcPr>
                  <w:tcW w:w="1506" w:type="dxa"/>
                  <w:vAlign w:val="center"/>
                </w:tcPr>
                <w:p>
                  <w:pPr>
                    <w:spacing w:line="280" w:lineRule="exact"/>
                    <w:jc w:val="center"/>
                    <w:rPr>
                      <w:color w:val="000000" w:themeColor="text1"/>
                      <w:sz w:val="18"/>
                      <w:szCs w:val="18"/>
                    </w:rPr>
                  </w:pPr>
                  <w:r>
                    <w:rPr>
                      <w:color w:val="000000" w:themeColor="text1"/>
                      <w:sz w:val="18"/>
                      <w:szCs w:val="18"/>
                    </w:rPr>
                    <w:t>SO</w:t>
                  </w:r>
                  <w:r>
                    <w:rPr>
                      <w:color w:val="000000" w:themeColor="text1"/>
                      <w:sz w:val="18"/>
                      <w:szCs w:val="18"/>
                      <w:vertAlign w:val="subscript"/>
                    </w:rPr>
                    <w:t>2</w:t>
                  </w:r>
                  <w:r>
                    <w:rPr>
                      <w:color w:val="000000" w:themeColor="text1"/>
                      <w:sz w:val="18"/>
                      <w:szCs w:val="18"/>
                    </w:rPr>
                    <w:t>+NOx排放量</w:t>
                  </w:r>
                </w:p>
              </w:tc>
              <w:tc>
                <w:tcPr>
                  <w:tcW w:w="2631" w:type="dxa"/>
                  <w:gridSpan w:val="8"/>
                  <w:vAlign w:val="center"/>
                </w:tcPr>
                <w:p>
                  <w:pPr>
                    <w:spacing w:line="280" w:lineRule="exact"/>
                    <w:jc w:val="center"/>
                    <w:rPr>
                      <w:color w:val="000000" w:themeColor="text1"/>
                      <w:sz w:val="18"/>
                      <w:szCs w:val="18"/>
                    </w:rPr>
                  </w:pPr>
                  <w:r>
                    <w:rPr>
                      <w:rFonts w:hint="eastAsia" w:ascii="宋体" w:hAnsi="宋体" w:cs="宋体"/>
                      <w:color w:val="000000" w:themeColor="text1"/>
                      <w:sz w:val="18"/>
                      <w:szCs w:val="18"/>
                    </w:rPr>
                    <w:t>≧</w:t>
                  </w:r>
                  <w:r>
                    <w:rPr>
                      <w:color w:val="000000" w:themeColor="text1"/>
                      <w:sz w:val="18"/>
                      <w:szCs w:val="18"/>
                    </w:rPr>
                    <w:t>2000t/a</w:t>
                  </w:r>
                  <w:r>
                    <w:rPr>
                      <w:color w:val="000000" w:themeColor="text1"/>
                      <w:sz w:val="18"/>
                      <w:szCs w:val="18"/>
                    </w:rPr>
                    <w:sym w:font="Wingdings 2" w:char="00A3"/>
                  </w:r>
                </w:p>
              </w:tc>
              <w:tc>
                <w:tcPr>
                  <w:tcW w:w="2404" w:type="dxa"/>
                  <w:gridSpan w:val="6"/>
                  <w:vAlign w:val="center"/>
                </w:tcPr>
                <w:p>
                  <w:pPr>
                    <w:spacing w:line="280" w:lineRule="exact"/>
                    <w:jc w:val="center"/>
                    <w:rPr>
                      <w:color w:val="000000" w:themeColor="text1"/>
                      <w:sz w:val="18"/>
                      <w:szCs w:val="18"/>
                    </w:rPr>
                  </w:pPr>
                  <w:r>
                    <w:rPr>
                      <w:color w:val="000000" w:themeColor="text1"/>
                      <w:sz w:val="18"/>
                      <w:szCs w:val="18"/>
                    </w:rPr>
                    <w:t>500～2000t/a</w:t>
                  </w:r>
                  <w:r>
                    <w:rPr>
                      <w:color w:val="000000" w:themeColor="text1"/>
                      <w:sz w:val="18"/>
                      <w:szCs w:val="18"/>
                    </w:rPr>
                    <w:sym w:font="Wingdings 2" w:char="00A3"/>
                  </w:r>
                </w:p>
              </w:tc>
              <w:tc>
                <w:tcPr>
                  <w:tcW w:w="2001" w:type="dxa"/>
                  <w:gridSpan w:val="5"/>
                  <w:vAlign w:val="center"/>
                </w:tcPr>
                <w:p>
                  <w:pPr>
                    <w:spacing w:line="280" w:lineRule="exact"/>
                    <w:jc w:val="center"/>
                    <w:rPr>
                      <w:color w:val="000000" w:themeColor="text1"/>
                      <w:sz w:val="18"/>
                      <w:szCs w:val="18"/>
                    </w:rPr>
                  </w:pPr>
                  <w:r>
                    <w:rPr>
                      <w:color w:val="000000" w:themeColor="text1"/>
                      <w:sz w:val="18"/>
                      <w:szCs w:val="18"/>
                    </w:rPr>
                    <w:t>&lt;500t/a</w:t>
                  </w:r>
                  <w:r>
                    <w:rPr>
                      <w:color w:val="000000" w:themeColor="text1"/>
                      <w:sz w:val="18"/>
                      <w:szCs w:val="18"/>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716" w:type="dxa"/>
                  <w:vMerge w:val="continue"/>
                  <w:vAlign w:val="center"/>
                </w:tcPr>
                <w:p>
                  <w:pPr>
                    <w:spacing w:line="280" w:lineRule="exact"/>
                    <w:jc w:val="center"/>
                    <w:rPr>
                      <w:color w:val="000000" w:themeColor="text1"/>
                      <w:sz w:val="18"/>
                      <w:szCs w:val="18"/>
                    </w:rPr>
                  </w:pPr>
                </w:p>
              </w:tc>
              <w:tc>
                <w:tcPr>
                  <w:tcW w:w="1506" w:type="dxa"/>
                  <w:vAlign w:val="center"/>
                </w:tcPr>
                <w:p>
                  <w:pPr>
                    <w:spacing w:line="280" w:lineRule="exact"/>
                    <w:jc w:val="center"/>
                    <w:rPr>
                      <w:color w:val="000000" w:themeColor="text1"/>
                      <w:sz w:val="18"/>
                      <w:szCs w:val="18"/>
                    </w:rPr>
                  </w:pPr>
                  <w:r>
                    <w:rPr>
                      <w:color w:val="000000" w:themeColor="text1"/>
                      <w:sz w:val="18"/>
                      <w:szCs w:val="18"/>
                    </w:rPr>
                    <w:t>评价因子</w:t>
                  </w:r>
                </w:p>
              </w:tc>
              <w:tc>
                <w:tcPr>
                  <w:tcW w:w="3085" w:type="dxa"/>
                  <w:gridSpan w:val="9"/>
                  <w:vAlign w:val="center"/>
                </w:tcPr>
                <w:p>
                  <w:pPr>
                    <w:spacing w:line="280" w:lineRule="exact"/>
                    <w:jc w:val="center"/>
                    <w:rPr>
                      <w:color w:val="000000" w:themeColor="text1"/>
                      <w:sz w:val="18"/>
                      <w:szCs w:val="18"/>
                    </w:rPr>
                  </w:pPr>
                  <w:r>
                    <w:rPr>
                      <w:color w:val="000000" w:themeColor="text1"/>
                      <w:sz w:val="18"/>
                      <w:szCs w:val="18"/>
                    </w:rPr>
                    <w:t>基本污染物（ ）</w:t>
                  </w:r>
                </w:p>
                <w:p>
                  <w:pPr>
                    <w:spacing w:line="280" w:lineRule="exact"/>
                    <w:jc w:val="center"/>
                    <w:rPr>
                      <w:color w:val="000000" w:themeColor="text1"/>
                      <w:sz w:val="18"/>
                      <w:szCs w:val="18"/>
                    </w:rPr>
                  </w:pPr>
                  <w:r>
                    <w:rPr>
                      <w:color w:val="000000" w:themeColor="text1"/>
                      <w:sz w:val="18"/>
                      <w:szCs w:val="18"/>
                    </w:rPr>
                    <w:t>其他污染物（ ）</w:t>
                  </w:r>
                </w:p>
              </w:tc>
              <w:tc>
                <w:tcPr>
                  <w:tcW w:w="3951" w:type="dxa"/>
                  <w:gridSpan w:val="10"/>
                  <w:vAlign w:val="center"/>
                </w:tcPr>
                <w:p>
                  <w:pPr>
                    <w:spacing w:line="280" w:lineRule="exact"/>
                    <w:jc w:val="center"/>
                    <w:rPr>
                      <w:color w:val="000000" w:themeColor="text1"/>
                      <w:sz w:val="18"/>
                      <w:szCs w:val="18"/>
                    </w:rPr>
                  </w:pPr>
                  <w:r>
                    <w:rPr>
                      <w:color w:val="000000" w:themeColor="text1"/>
                      <w:sz w:val="18"/>
                      <w:szCs w:val="18"/>
                    </w:rPr>
                    <w:t>包括二次PM</w:t>
                  </w:r>
                  <w:r>
                    <w:rPr>
                      <w:color w:val="000000" w:themeColor="text1"/>
                      <w:sz w:val="18"/>
                      <w:szCs w:val="18"/>
                      <w:vertAlign w:val="subscript"/>
                    </w:rPr>
                    <w:t>2.5</w:t>
                  </w:r>
                  <w:r>
                    <w:rPr>
                      <w:color w:val="000000" w:themeColor="text1"/>
                      <w:sz w:val="18"/>
                      <w:szCs w:val="18"/>
                    </w:rPr>
                    <w:sym w:font="Wingdings 2" w:char="00A3"/>
                  </w:r>
                </w:p>
                <w:p>
                  <w:pPr>
                    <w:spacing w:line="280" w:lineRule="exact"/>
                    <w:jc w:val="center"/>
                    <w:rPr>
                      <w:color w:val="000000" w:themeColor="text1"/>
                      <w:sz w:val="18"/>
                      <w:szCs w:val="18"/>
                    </w:rPr>
                  </w:pPr>
                  <w:r>
                    <w:rPr>
                      <w:color w:val="000000" w:themeColor="text1"/>
                      <w:sz w:val="18"/>
                      <w:szCs w:val="18"/>
                    </w:rPr>
                    <w:t>不包括二次PM</w:t>
                  </w:r>
                  <w:r>
                    <w:rPr>
                      <w:color w:val="000000" w:themeColor="text1"/>
                      <w:sz w:val="18"/>
                      <w:szCs w:val="18"/>
                      <w:vertAlign w:val="subscript"/>
                    </w:rPr>
                    <w:t>2.5</w:t>
                  </w:r>
                  <w:r>
                    <w:rPr>
                      <w:color w:val="000000" w:themeColor="text1"/>
                      <w:sz w:val="18"/>
                      <w:szCs w:val="18"/>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716" w:type="dxa"/>
                  <w:vAlign w:val="center"/>
                </w:tcPr>
                <w:p>
                  <w:pPr>
                    <w:spacing w:line="280" w:lineRule="exact"/>
                    <w:jc w:val="center"/>
                    <w:rPr>
                      <w:color w:val="000000" w:themeColor="text1"/>
                      <w:sz w:val="18"/>
                      <w:szCs w:val="18"/>
                    </w:rPr>
                  </w:pPr>
                  <w:r>
                    <w:rPr>
                      <w:color w:val="000000" w:themeColor="text1"/>
                      <w:sz w:val="18"/>
                      <w:szCs w:val="18"/>
                    </w:rPr>
                    <w:t>评价标准</w:t>
                  </w:r>
                </w:p>
              </w:tc>
              <w:tc>
                <w:tcPr>
                  <w:tcW w:w="1506" w:type="dxa"/>
                  <w:vAlign w:val="center"/>
                </w:tcPr>
                <w:p>
                  <w:pPr>
                    <w:spacing w:line="280" w:lineRule="exact"/>
                    <w:jc w:val="center"/>
                    <w:rPr>
                      <w:color w:val="000000" w:themeColor="text1"/>
                      <w:sz w:val="18"/>
                      <w:szCs w:val="18"/>
                    </w:rPr>
                  </w:pPr>
                  <w:r>
                    <w:rPr>
                      <w:color w:val="000000" w:themeColor="text1"/>
                      <w:sz w:val="18"/>
                      <w:szCs w:val="18"/>
                    </w:rPr>
                    <w:t>评价标准</w:t>
                  </w:r>
                </w:p>
              </w:tc>
              <w:tc>
                <w:tcPr>
                  <w:tcW w:w="1988" w:type="dxa"/>
                  <w:gridSpan w:val="6"/>
                  <w:vAlign w:val="center"/>
                </w:tcPr>
                <w:p>
                  <w:pPr>
                    <w:spacing w:line="280" w:lineRule="exact"/>
                    <w:jc w:val="center"/>
                    <w:rPr>
                      <w:color w:val="000000" w:themeColor="text1"/>
                      <w:sz w:val="18"/>
                      <w:szCs w:val="18"/>
                    </w:rPr>
                  </w:pPr>
                  <w:r>
                    <w:rPr>
                      <w:color w:val="000000" w:themeColor="text1"/>
                      <w:sz w:val="18"/>
                      <w:szCs w:val="18"/>
                    </w:rPr>
                    <w:t>国家标准</w:t>
                  </w:r>
                  <w:r>
                    <w:rPr>
                      <w:color w:val="000000" w:themeColor="text1"/>
                      <w:sz w:val="18"/>
                      <w:szCs w:val="18"/>
                    </w:rPr>
                    <w:sym w:font="Wingdings 2" w:char="0052"/>
                  </w:r>
                </w:p>
              </w:tc>
              <w:tc>
                <w:tcPr>
                  <w:tcW w:w="1096" w:type="dxa"/>
                  <w:gridSpan w:val="3"/>
                  <w:vAlign w:val="center"/>
                </w:tcPr>
                <w:p>
                  <w:pPr>
                    <w:spacing w:line="280" w:lineRule="exact"/>
                    <w:jc w:val="center"/>
                    <w:rPr>
                      <w:color w:val="000000" w:themeColor="text1"/>
                      <w:sz w:val="18"/>
                      <w:szCs w:val="18"/>
                    </w:rPr>
                  </w:pPr>
                  <w:r>
                    <w:rPr>
                      <w:color w:val="000000" w:themeColor="text1"/>
                      <w:sz w:val="18"/>
                      <w:szCs w:val="18"/>
                    </w:rPr>
                    <w:t>地方标准</w:t>
                  </w:r>
                  <w:r>
                    <w:rPr>
                      <w:color w:val="000000" w:themeColor="text1"/>
                      <w:sz w:val="18"/>
                      <w:szCs w:val="18"/>
                    </w:rPr>
                    <w:sym w:font="Wingdings 2" w:char="0052"/>
                  </w:r>
                </w:p>
              </w:tc>
              <w:tc>
                <w:tcPr>
                  <w:tcW w:w="2697" w:type="dxa"/>
                  <w:gridSpan w:val="8"/>
                  <w:vAlign w:val="center"/>
                </w:tcPr>
                <w:p>
                  <w:pPr>
                    <w:spacing w:line="280" w:lineRule="exact"/>
                    <w:jc w:val="center"/>
                    <w:rPr>
                      <w:color w:val="000000" w:themeColor="text1"/>
                      <w:sz w:val="18"/>
                      <w:szCs w:val="18"/>
                    </w:rPr>
                  </w:pPr>
                  <w:r>
                    <w:rPr>
                      <w:color w:val="000000" w:themeColor="text1"/>
                      <w:sz w:val="18"/>
                      <w:szCs w:val="18"/>
                    </w:rPr>
                    <w:t>附录D</w:t>
                  </w:r>
                  <w:r>
                    <w:rPr>
                      <w:color w:val="000000" w:themeColor="text1"/>
                      <w:sz w:val="18"/>
                      <w:szCs w:val="18"/>
                    </w:rPr>
                    <w:sym w:font="Wingdings 2" w:char="0052"/>
                  </w:r>
                </w:p>
              </w:tc>
              <w:tc>
                <w:tcPr>
                  <w:tcW w:w="1254" w:type="dxa"/>
                  <w:gridSpan w:val="2"/>
                  <w:vAlign w:val="center"/>
                </w:tcPr>
                <w:p>
                  <w:pPr>
                    <w:spacing w:line="280" w:lineRule="exact"/>
                    <w:jc w:val="center"/>
                    <w:rPr>
                      <w:color w:val="000000" w:themeColor="text1"/>
                      <w:sz w:val="18"/>
                      <w:szCs w:val="18"/>
                    </w:rPr>
                  </w:pPr>
                  <w:r>
                    <w:rPr>
                      <w:color w:val="000000" w:themeColor="text1"/>
                      <w:sz w:val="18"/>
                      <w:szCs w:val="18"/>
                    </w:rPr>
                    <w:t>其他标准</w:t>
                  </w:r>
                  <w:r>
                    <w:rPr>
                      <w:color w:val="000000" w:themeColor="text1"/>
                      <w:sz w:val="18"/>
                      <w:szCs w:val="18"/>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716" w:type="dxa"/>
                  <w:vMerge w:val="restart"/>
                  <w:vAlign w:val="center"/>
                </w:tcPr>
                <w:p>
                  <w:pPr>
                    <w:spacing w:line="280" w:lineRule="exact"/>
                    <w:jc w:val="center"/>
                    <w:rPr>
                      <w:color w:val="000000" w:themeColor="text1"/>
                      <w:sz w:val="18"/>
                      <w:szCs w:val="18"/>
                    </w:rPr>
                  </w:pPr>
                  <w:r>
                    <w:rPr>
                      <w:color w:val="000000" w:themeColor="text1"/>
                      <w:sz w:val="18"/>
                      <w:szCs w:val="18"/>
                    </w:rPr>
                    <w:t>现状评价</w:t>
                  </w:r>
                </w:p>
              </w:tc>
              <w:tc>
                <w:tcPr>
                  <w:tcW w:w="1506" w:type="dxa"/>
                  <w:vAlign w:val="center"/>
                </w:tcPr>
                <w:p>
                  <w:pPr>
                    <w:spacing w:line="280" w:lineRule="exact"/>
                    <w:jc w:val="center"/>
                    <w:rPr>
                      <w:color w:val="000000" w:themeColor="text1"/>
                      <w:sz w:val="18"/>
                      <w:szCs w:val="18"/>
                    </w:rPr>
                  </w:pPr>
                  <w:r>
                    <w:rPr>
                      <w:color w:val="000000" w:themeColor="text1"/>
                      <w:sz w:val="18"/>
                      <w:szCs w:val="18"/>
                    </w:rPr>
                    <w:t>环境功能区</w:t>
                  </w:r>
                </w:p>
              </w:tc>
              <w:tc>
                <w:tcPr>
                  <w:tcW w:w="2631" w:type="dxa"/>
                  <w:gridSpan w:val="8"/>
                  <w:vAlign w:val="center"/>
                </w:tcPr>
                <w:p>
                  <w:pPr>
                    <w:spacing w:line="280" w:lineRule="exact"/>
                    <w:jc w:val="center"/>
                    <w:rPr>
                      <w:color w:val="000000" w:themeColor="text1"/>
                      <w:sz w:val="18"/>
                      <w:szCs w:val="18"/>
                    </w:rPr>
                  </w:pPr>
                  <w:r>
                    <w:rPr>
                      <w:color w:val="000000" w:themeColor="text1"/>
                      <w:sz w:val="18"/>
                      <w:szCs w:val="18"/>
                    </w:rPr>
                    <w:t>一类区</w:t>
                  </w:r>
                  <w:r>
                    <w:rPr>
                      <w:color w:val="000000" w:themeColor="text1"/>
                      <w:sz w:val="18"/>
                      <w:szCs w:val="18"/>
                    </w:rPr>
                    <w:sym w:font="Wingdings 2" w:char="00A3"/>
                  </w:r>
                </w:p>
              </w:tc>
              <w:tc>
                <w:tcPr>
                  <w:tcW w:w="2404" w:type="dxa"/>
                  <w:gridSpan w:val="6"/>
                  <w:vAlign w:val="center"/>
                </w:tcPr>
                <w:p>
                  <w:pPr>
                    <w:spacing w:line="280" w:lineRule="exact"/>
                    <w:jc w:val="center"/>
                    <w:rPr>
                      <w:color w:val="000000" w:themeColor="text1"/>
                      <w:sz w:val="18"/>
                      <w:szCs w:val="18"/>
                    </w:rPr>
                  </w:pPr>
                  <w:r>
                    <w:rPr>
                      <w:color w:val="000000" w:themeColor="text1"/>
                      <w:sz w:val="18"/>
                      <w:szCs w:val="18"/>
                    </w:rPr>
                    <w:t>二类区</w:t>
                  </w:r>
                  <w:r>
                    <w:rPr>
                      <w:color w:val="000000" w:themeColor="text1"/>
                      <w:sz w:val="18"/>
                      <w:szCs w:val="18"/>
                    </w:rPr>
                    <w:sym w:font="Wingdings 2" w:char="0052"/>
                  </w:r>
                </w:p>
              </w:tc>
              <w:tc>
                <w:tcPr>
                  <w:tcW w:w="2001" w:type="dxa"/>
                  <w:gridSpan w:val="5"/>
                  <w:vAlign w:val="center"/>
                </w:tcPr>
                <w:p>
                  <w:pPr>
                    <w:spacing w:line="280" w:lineRule="exact"/>
                    <w:jc w:val="center"/>
                    <w:rPr>
                      <w:color w:val="000000" w:themeColor="text1"/>
                      <w:sz w:val="18"/>
                      <w:szCs w:val="18"/>
                    </w:rPr>
                  </w:pPr>
                  <w:r>
                    <w:rPr>
                      <w:color w:val="000000" w:themeColor="text1"/>
                      <w:sz w:val="18"/>
                      <w:szCs w:val="18"/>
                    </w:rPr>
                    <w:t>一类区和二类区</w:t>
                  </w:r>
                  <w:r>
                    <w:rPr>
                      <w:color w:val="000000" w:themeColor="text1"/>
                      <w:sz w:val="18"/>
                      <w:szCs w:val="18"/>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716" w:type="dxa"/>
                  <w:vMerge w:val="continue"/>
                  <w:vAlign w:val="center"/>
                </w:tcPr>
                <w:p>
                  <w:pPr>
                    <w:spacing w:line="280" w:lineRule="exact"/>
                    <w:jc w:val="center"/>
                    <w:rPr>
                      <w:color w:val="000000" w:themeColor="text1"/>
                      <w:sz w:val="18"/>
                      <w:szCs w:val="18"/>
                    </w:rPr>
                  </w:pPr>
                </w:p>
              </w:tc>
              <w:tc>
                <w:tcPr>
                  <w:tcW w:w="1506" w:type="dxa"/>
                  <w:vAlign w:val="center"/>
                </w:tcPr>
                <w:p>
                  <w:pPr>
                    <w:spacing w:line="280" w:lineRule="exact"/>
                    <w:jc w:val="center"/>
                    <w:rPr>
                      <w:color w:val="000000" w:themeColor="text1"/>
                      <w:sz w:val="18"/>
                      <w:szCs w:val="18"/>
                    </w:rPr>
                  </w:pPr>
                  <w:r>
                    <w:rPr>
                      <w:color w:val="000000" w:themeColor="text1"/>
                      <w:sz w:val="18"/>
                      <w:szCs w:val="18"/>
                    </w:rPr>
                    <w:t>评价基准年</w:t>
                  </w:r>
                </w:p>
              </w:tc>
              <w:tc>
                <w:tcPr>
                  <w:tcW w:w="7037" w:type="dxa"/>
                  <w:gridSpan w:val="19"/>
                  <w:vAlign w:val="center"/>
                </w:tcPr>
                <w:p>
                  <w:pPr>
                    <w:spacing w:line="280" w:lineRule="exact"/>
                    <w:jc w:val="center"/>
                    <w:rPr>
                      <w:color w:val="000000" w:themeColor="text1"/>
                      <w:sz w:val="18"/>
                      <w:szCs w:val="18"/>
                    </w:rPr>
                  </w:pPr>
                  <w:r>
                    <w:rPr>
                      <w:color w:val="000000" w:themeColor="text1"/>
                      <w:sz w:val="18"/>
                      <w:szCs w:val="18"/>
                    </w:rPr>
                    <w:t>（2017）年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716" w:type="dxa"/>
                  <w:vMerge w:val="continue"/>
                  <w:vAlign w:val="center"/>
                </w:tcPr>
                <w:p>
                  <w:pPr>
                    <w:spacing w:line="280" w:lineRule="exact"/>
                    <w:jc w:val="center"/>
                    <w:rPr>
                      <w:color w:val="000000" w:themeColor="text1"/>
                      <w:sz w:val="18"/>
                      <w:szCs w:val="18"/>
                    </w:rPr>
                  </w:pPr>
                </w:p>
              </w:tc>
              <w:tc>
                <w:tcPr>
                  <w:tcW w:w="1506" w:type="dxa"/>
                  <w:vAlign w:val="center"/>
                </w:tcPr>
                <w:p>
                  <w:pPr>
                    <w:spacing w:line="280" w:lineRule="exact"/>
                    <w:jc w:val="center"/>
                    <w:rPr>
                      <w:color w:val="000000" w:themeColor="text1"/>
                      <w:sz w:val="18"/>
                      <w:szCs w:val="18"/>
                    </w:rPr>
                  </w:pPr>
                  <w:r>
                    <w:rPr>
                      <w:color w:val="000000" w:themeColor="text1"/>
                      <w:sz w:val="18"/>
                      <w:szCs w:val="18"/>
                    </w:rPr>
                    <w:t>环境空气质量现状调查数据来源</w:t>
                  </w:r>
                </w:p>
              </w:tc>
              <w:tc>
                <w:tcPr>
                  <w:tcW w:w="2631" w:type="dxa"/>
                  <w:gridSpan w:val="8"/>
                  <w:vAlign w:val="center"/>
                </w:tcPr>
                <w:p>
                  <w:pPr>
                    <w:spacing w:line="280" w:lineRule="exact"/>
                    <w:jc w:val="center"/>
                    <w:rPr>
                      <w:color w:val="000000" w:themeColor="text1"/>
                      <w:sz w:val="18"/>
                      <w:szCs w:val="18"/>
                    </w:rPr>
                  </w:pPr>
                  <w:r>
                    <w:rPr>
                      <w:color w:val="000000" w:themeColor="text1"/>
                      <w:sz w:val="18"/>
                      <w:szCs w:val="18"/>
                    </w:rPr>
                    <w:t>长期例行监测数据</w:t>
                  </w:r>
                  <w:r>
                    <w:rPr>
                      <w:color w:val="000000" w:themeColor="text1"/>
                      <w:sz w:val="18"/>
                      <w:szCs w:val="18"/>
                    </w:rPr>
                    <w:sym w:font="Wingdings 2" w:char="00A3"/>
                  </w:r>
                </w:p>
              </w:tc>
              <w:tc>
                <w:tcPr>
                  <w:tcW w:w="2404" w:type="dxa"/>
                  <w:gridSpan w:val="6"/>
                  <w:vAlign w:val="center"/>
                </w:tcPr>
                <w:p>
                  <w:pPr>
                    <w:spacing w:line="280" w:lineRule="exact"/>
                    <w:jc w:val="center"/>
                    <w:rPr>
                      <w:color w:val="000000" w:themeColor="text1"/>
                      <w:sz w:val="18"/>
                      <w:szCs w:val="18"/>
                    </w:rPr>
                  </w:pPr>
                  <w:r>
                    <w:rPr>
                      <w:color w:val="000000" w:themeColor="text1"/>
                      <w:sz w:val="18"/>
                      <w:szCs w:val="18"/>
                    </w:rPr>
                    <w:t>主管部门发布的数据</w:t>
                  </w:r>
                  <w:r>
                    <w:rPr>
                      <w:color w:val="000000" w:themeColor="text1"/>
                      <w:sz w:val="18"/>
                      <w:szCs w:val="18"/>
                    </w:rPr>
                    <w:sym w:font="Wingdings 2" w:char="0052"/>
                  </w:r>
                </w:p>
              </w:tc>
              <w:tc>
                <w:tcPr>
                  <w:tcW w:w="2001" w:type="dxa"/>
                  <w:gridSpan w:val="5"/>
                  <w:vAlign w:val="center"/>
                </w:tcPr>
                <w:p>
                  <w:pPr>
                    <w:spacing w:line="280" w:lineRule="exact"/>
                    <w:jc w:val="center"/>
                    <w:rPr>
                      <w:color w:val="000000" w:themeColor="text1"/>
                      <w:sz w:val="18"/>
                      <w:szCs w:val="18"/>
                    </w:rPr>
                  </w:pPr>
                  <w:r>
                    <w:rPr>
                      <w:color w:val="000000" w:themeColor="text1"/>
                      <w:sz w:val="18"/>
                      <w:szCs w:val="18"/>
                    </w:rPr>
                    <w:t>现状补充监测</w:t>
                  </w:r>
                  <w:r>
                    <w:rPr>
                      <w:color w:val="000000" w:themeColor="text1"/>
                      <w:sz w:val="18"/>
                      <w:szCs w:val="18"/>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716" w:type="dxa"/>
                  <w:vMerge w:val="continue"/>
                  <w:vAlign w:val="center"/>
                </w:tcPr>
                <w:p>
                  <w:pPr>
                    <w:spacing w:line="280" w:lineRule="exact"/>
                    <w:jc w:val="center"/>
                    <w:rPr>
                      <w:color w:val="000000" w:themeColor="text1"/>
                      <w:sz w:val="18"/>
                      <w:szCs w:val="18"/>
                    </w:rPr>
                  </w:pPr>
                </w:p>
              </w:tc>
              <w:tc>
                <w:tcPr>
                  <w:tcW w:w="1506" w:type="dxa"/>
                  <w:vAlign w:val="center"/>
                </w:tcPr>
                <w:p>
                  <w:pPr>
                    <w:spacing w:line="280" w:lineRule="exact"/>
                    <w:jc w:val="center"/>
                    <w:rPr>
                      <w:color w:val="000000" w:themeColor="text1"/>
                      <w:sz w:val="18"/>
                      <w:szCs w:val="18"/>
                    </w:rPr>
                  </w:pPr>
                  <w:r>
                    <w:rPr>
                      <w:color w:val="000000" w:themeColor="text1"/>
                      <w:sz w:val="18"/>
                      <w:szCs w:val="18"/>
                    </w:rPr>
                    <w:t>现状评价</w:t>
                  </w:r>
                </w:p>
              </w:tc>
              <w:tc>
                <w:tcPr>
                  <w:tcW w:w="3085" w:type="dxa"/>
                  <w:gridSpan w:val="9"/>
                  <w:vAlign w:val="center"/>
                </w:tcPr>
                <w:p>
                  <w:pPr>
                    <w:spacing w:line="280" w:lineRule="exact"/>
                    <w:jc w:val="center"/>
                    <w:rPr>
                      <w:color w:val="000000" w:themeColor="text1"/>
                      <w:sz w:val="18"/>
                      <w:szCs w:val="18"/>
                    </w:rPr>
                  </w:pPr>
                  <w:r>
                    <w:rPr>
                      <w:color w:val="000000" w:themeColor="text1"/>
                      <w:sz w:val="18"/>
                      <w:szCs w:val="18"/>
                    </w:rPr>
                    <w:t>达标区</w:t>
                  </w:r>
                  <w:r>
                    <w:rPr>
                      <w:color w:val="000000" w:themeColor="text1"/>
                      <w:sz w:val="18"/>
                      <w:szCs w:val="18"/>
                    </w:rPr>
                    <w:sym w:font="Wingdings 2" w:char="00A3"/>
                  </w:r>
                </w:p>
              </w:tc>
              <w:tc>
                <w:tcPr>
                  <w:tcW w:w="3951" w:type="dxa"/>
                  <w:gridSpan w:val="10"/>
                  <w:vAlign w:val="center"/>
                </w:tcPr>
                <w:p>
                  <w:pPr>
                    <w:spacing w:line="280" w:lineRule="exact"/>
                    <w:jc w:val="center"/>
                    <w:rPr>
                      <w:color w:val="000000" w:themeColor="text1"/>
                      <w:sz w:val="18"/>
                      <w:szCs w:val="18"/>
                    </w:rPr>
                  </w:pPr>
                  <w:r>
                    <w:rPr>
                      <w:color w:val="000000" w:themeColor="text1"/>
                      <w:sz w:val="18"/>
                      <w:szCs w:val="18"/>
                    </w:rPr>
                    <w:t>不达标区</w:t>
                  </w:r>
                  <w:r>
                    <w:rPr>
                      <w:color w:val="000000" w:themeColor="text1"/>
                      <w:sz w:val="18"/>
                      <w:szCs w:val="18"/>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716" w:type="dxa"/>
                  <w:vAlign w:val="center"/>
                </w:tcPr>
                <w:p>
                  <w:pPr>
                    <w:spacing w:line="280" w:lineRule="exact"/>
                    <w:jc w:val="center"/>
                    <w:rPr>
                      <w:color w:val="000000" w:themeColor="text1"/>
                      <w:sz w:val="18"/>
                      <w:szCs w:val="18"/>
                    </w:rPr>
                  </w:pPr>
                  <w:r>
                    <w:rPr>
                      <w:color w:val="000000" w:themeColor="text1"/>
                      <w:sz w:val="18"/>
                      <w:szCs w:val="18"/>
                    </w:rPr>
                    <w:t>污染源调查</w:t>
                  </w:r>
                </w:p>
              </w:tc>
              <w:tc>
                <w:tcPr>
                  <w:tcW w:w="1506" w:type="dxa"/>
                  <w:vAlign w:val="center"/>
                </w:tcPr>
                <w:p>
                  <w:pPr>
                    <w:spacing w:line="280" w:lineRule="exact"/>
                    <w:jc w:val="center"/>
                    <w:rPr>
                      <w:color w:val="000000" w:themeColor="text1"/>
                      <w:sz w:val="18"/>
                      <w:szCs w:val="18"/>
                    </w:rPr>
                  </w:pPr>
                  <w:r>
                    <w:rPr>
                      <w:color w:val="000000" w:themeColor="text1"/>
                      <w:sz w:val="18"/>
                      <w:szCs w:val="18"/>
                    </w:rPr>
                    <w:t>调查内容</w:t>
                  </w:r>
                </w:p>
              </w:tc>
              <w:tc>
                <w:tcPr>
                  <w:tcW w:w="2107" w:type="dxa"/>
                  <w:gridSpan w:val="7"/>
                  <w:vAlign w:val="center"/>
                </w:tcPr>
                <w:p>
                  <w:pPr>
                    <w:spacing w:line="280" w:lineRule="exact"/>
                    <w:rPr>
                      <w:color w:val="000000" w:themeColor="text1"/>
                      <w:sz w:val="18"/>
                      <w:szCs w:val="18"/>
                    </w:rPr>
                  </w:pPr>
                  <w:r>
                    <w:rPr>
                      <w:color w:val="000000" w:themeColor="text1"/>
                      <w:sz w:val="18"/>
                      <w:szCs w:val="18"/>
                    </w:rPr>
                    <w:t>本项目正常排放源</w:t>
                  </w:r>
                  <w:r>
                    <w:rPr>
                      <w:color w:val="000000" w:themeColor="text1"/>
                      <w:sz w:val="18"/>
                      <w:szCs w:val="18"/>
                    </w:rPr>
                    <w:sym w:font="Wingdings 2" w:char="0052"/>
                  </w:r>
                </w:p>
                <w:p>
                  <w:pPr>
                    <w:spacing w:line="280" w:lineRule="exact"/>
                    <w:rPr>
                      <w:color w:val="000000" w:themeColor="text1"/>
                      <w:sz w:val="18"/>
                      <w:szCs w:val="18"/>
                    </w:rPr>
                  </w:pPr>
                  <w:r>
                    <w:rPr>
                      <w:color w:val="000000" w:themeColor="text1"/>
                      <w:sz w:val="18"/>
                      <w:szCs w:val="18"/>
                    </w:rPr>
                    <w:t>本项目非正常排放源</w:t>
                  </w:r>
                  <w:r>
                    <w:rPr>
                      <w:color w:val="000000" w:themeColor="text1"/>
                      <w:sz w:val="18"/>
                      <w:szCs w:val="18"/>
                    </w:rPr>
                    <w:sym w:font="Wingdings 2" w:char="00A3"/>
                  </w:r>
                </w:p>
                <w:p>
                  <w:pPr>
                    <w:spacing w:line="280" w:lineRule="exact"/>
                    <w:rPr>
                      <w:color w:val="000000" w:themeColor="text1"/>
                      <w:sz w:val="18"/>
                      <w:szCs w:val="18"/>
                    </w:rPr>
                  </w:pPr>
                  <w:r>
                    <w:rPr>
                      <w:color w:val="000000" w:themeColor="text1"/>
                      <w:sz w:val="18"/>
                      <w:szCs w:val="18"/>
                    </w:rPr>
                    <w:t>现有污染源</w:t>
                  </w:r>
                  <w:r>
                    <w:rPr>
                      <w:color w:val="000000" w:themeColor="text1"/>
                      <w:sz w:val="18"/>
                      <w:szCs w:val="18"/>
                    </w:rPr>
                    <w:sym w:font="Wingdings 2" w:char="00A3"/>
                  </w:r>
                </w:p>
              </w:tc>
              <w:tc>
                <w:tcPr>
                  <w:tcW w:w="978" w:type="dxa"/>
                  <w:gridSpan w:val="2"/>
                  <w:vAlign w:val="center"/>
                </w:tcPr>
                <w:p>
                  <w:pPr>
                    <w:spacing w:line="280" w:lineRule="exact"/>
                    <w:jc w:val="center"/>
                    <w:rPr>
                      <w:color w:val="000000" w:themeColor="text1"/>
                      <w:sz w:val="18"/>
                      <w:szCs w:val="18"/>
                    </w:rPr>
                  </w:pPr>
                  <w:r>
                    <w:rPr>
                      <w:color w:val="000000" w:themeColor="text1"/>
                      <w:sz w:val="18"/>
                      <w:szCs w:val="18"/>
                    </w:rPr>
                    <w:t>拟替代的污染源</w:t>
                  </w:r>
                  <w:r>
                    <w:rPr>
                      <w:color w:val="000000" w:themeColor="text1"/>
                      <w:sz w:val="18"/>
                      <w:szCs w:val="18"/>
                    </w:rPr>
                    <w:sym w:font="Wingdings 2" w:char="00A3"/>
                  </w:r>
                </w:p>
              </w:tc>
              <w:tc>
                <w:tcPr>
                  <w:tcW w:w="2622" w:type="dxa"/>
                  <w:gridSpan w:val="7"/>
                  <w:vAlign w:val="center"/>
                </w:tcPr>
                <w:p>
                  <w:pPr>
                    <w:spacing w:line="280" w:lineRule="exact"/>
                    <w:jc w:val="center"/>
                    <w:rPr>
                      <w:color w:val="000000" w:themeColor="text1"/>
                      <w:sz w:val="18"/>
                      <w:szCs w:val="18"/>
                    </w:rPr>
                  </w:pPr>
                  <w:r>
                    <w:rPr>
                      <w:color w:val="000000" w:themeColor="text1"/>
                      <w:sz w:val="18"/>
                      <w:szCs w:val="18"/>
                    </w:rPr>
                    <w:t>其他在建、拟建项目污染源</w:t>
                  </w:r>
                  <w:r>
                    <w:rPr>
                      <w:color w:val="000000" w:themeColor="text1"/>
                      <w:sz w:val="18"/>
                      <w:szCs w:val="18"/>
                    </w:rPr>
                    <w:sym w:font="Wingdings 2" w:char="00A3"/>
                  </w:r>
                </w:p>
              </w:tc>
              <w:tc>
                <w:tcPr>
                  <w:tcW w:w="1329" w:type="dxa"/>
                  <w:gridSpan w:val="3"/>
                  <w:vAlign w:val="center"/>
                </w:tcPr>
                <w:p>
                  <w:pPr>
                    <w:spacing w:line="280" w:lineRule="exact"/>
                    <w:jc w:val="center"/>
                    <w:rPr>
                      <w:color w:val="000000" w:themeColor="text1"/>
                      <w:sz w:val="18"/>
                      <w:szCs w:val="18"/>
                    </w:rPr>
                  </w:pPr>
                  <w:r>
                    <w:rPr>
                      <w:color w:val="000000" w:themeColor="text1"/>
                      <w:sz w:val="18"/>
                      <w:szCs w:val="18"/>
                    </w:rPr>
                    <w:t>区域污染源</w:t>
                  </w:r>
                  <w:r>
                    <w:rPr>
                      <w:color w:val="000000" w:themeColor="text1"/>
                      <w:sz w:val="18"/>
                      <w:szCs w:val="18"/>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716" w:type="dxa"/>
                  <w:vMerge w:val="restart"/>
                  <w:vAlign w:val="center"/>
                </w:tcPr>
                <w:p>
                  <w:pPr>
                    <w:spacing w:line="280" w:lineRule="exact"/>
                    <w:jc w:val="center"/>
                    <w:rPr>
                      <w:color w:val="000000" w:themeColor="text1"/>
                      <w:sz w:val="18"/>
                      <w:szCs w:val="18"/>
                    </w:rPr>
                  </w:pPr>
                  <w:r>
                    <w:rPr>
                      <w:color w:val="000000" w:themeColor="text1"/>
                      <w:sz w:val="18"/>
                      <w:szCs w:val="18"/>
                    </w:rPr>
                    <w:t>大气环境影响预测与评价</w:t>
                  </w:r>
                </w:p>
              </w:tc>
              <w:tc>
                <w:tcPr>
                  <w:tcW w:w="1506" w:type="dxa"/>
                  <w:vAlign w:val="center"/>
                </w:tcPr>
                <w:p>
                  <w:pPr>
                    <w:spacing w:line="280" w:lineRule="exact"/>
                    <w:jc w:val="center"/>
                    <w:rPr>
                      <w:color w:val="000000" w:themeColor="text1"/>
                      <w:sz w:val="18"/>
                      <w:szCs w:val="18"/>
                    </w:rPr>
                  </w:pPr>
                  <w:r>
                    <w:rPr>
                      <w:color w:val="000000" w:themeColor="text1"/>
                      <w:sz w:val="18"/>
                      <w:szCs w:val="18"/>
                    </w:rPr>
                    <w:t>预测模型</w:t>
                  </w:r>
                </w:p>
              </w:tc>
              <w:tc>
                <w:tcPr>
                  <w:tcW w:w="1016" w:type="dxa"/>
                  <w:gridSpan w:val="2"/>
                  <w:vAlign w:val="center"/>
                </w:tcPr>
                <w:p>
                  <w:pPr>
                    <w:spacing w:line="280" w:lineRule="exact"/>
                    <w:jc w:val="center"/>
                    <w:rPr>
                      <w:color w:val="000000" w:themeColor="text1"/>
                      <w:sz w:val="18"/>
                      <w:szCs w:val="18"/>
                    </w:rPr>
                  </w:pPr>
                  <w:r>
                    <w:rPr>
                      <w:color w:val="000000" w:themeColor="text1"/>
                      <w:sz w:val="18"/>
                      <w:szCs w:val="18"/>
                    </w:rPr>
                    <w:t>AERMOD</w:t>
                  </w:r>
                </w:p>
                <w:p>
                  <w:pPr>
                    <w:spacing w:line="280" w:lineRule="exact"/>
                    <w:jc w:val="center"/>
                    <w:rPr>
                      <w:color w:val="000000" w:themeColor="text1"/>
                      <w:sz w:val="18"/>
                      <w:szCs w:val="18"/>
                    </w:rPr>
                  </w:pPr>
                  <w:r>
                    <w:rPr>
                      <w:color w:val="000000" w:themeColor="text1"/>
                      <w:sz w:val="18"/>
                      <w:szCs w:val="18"/>
                    </w:rPr>
                    <w:sym w:font="Wingdings 2" w:char="00A3"/>
                  </w:r>
                </w:p>
              </w:tc>
              <w:tc>
                <w:tcPr>
                  <w:tcW w:w="821" w:type="dxa"/>
                  <w:gridSpan w:val="3"/>
                  <w:vAlign w:val="center"/>
                </w:tcPr>
                <w:p>
                  <w:pPr>
                    <w:spacing w:line="280" w:lineRule="exact"/>
                    <w:jc w:val="center"/>
                    <w:rPr>
                      <w:color w:val="000000" w:themeColor="text1"/>
                      <w:sz w:val="18"/>
                      <w:szCs w:val="18"/>
                    </w:rPr>
                  </w:pPr>
                  <w:r>
                    <w:rPr>
                      <w:color w:val="000000" w:themeColor="text1"/>
                      <w:sz w:val="18"/>
                      <w:szCs w:val="18"/>
                    </w:rPr>
                    <w:t>ADMS</w:t>
                  </w:r>
                </w:p>
                <w:p>
                  <w:pPr>
                    <w:spacing w:line="280" w:lineRule="exact"/>
                    <w:jc w:val="center"/>
                    <w:rPr>
                      <w:color w:val="000000" w:themeColor="text1"/>
                      <w:sz w:val="18"/>
                      <w:szCs w:val="18"/>
                    </w:rPr>
                  </w:pPr>
                  <w:r>
                    <w:rPr>
                      <w:color w:val="000000" w:themeColor="text1"/>
                      <w:sz w:val="18"/>
                      <w:szCs w:val="18"/>
                    </w:rPr>
                    <w:sym w:font="Wingdings 2" w:char="00A3"/>
                  </w:r>
                </w:p>
              </w:tc>
              <w:tc>
                <w:tcPr>
                  <w:tcW w:w="1300" w:type="dxa"/>
                  <w:gridSpan w:val="5"/>
                  <w:vAlign w:val="center"/>
                </w:tcPr>
                <w:p>
                  <w:pPr>
                    <w:spacing w:line="280" w:lineRule="exact"/>
                    <w:jc w:val="center"/>
                    <w:rPr>
                      <w:color w:val="000000" w:themeColor="text1"/>
                      <w:sz w:val="18"/>
                      <w:szCs w:val="18"/>
                    </w:rPr>
                  </w:pPr>
                  <w:r>
                    <w:rPr>
                      <w:color w:val="000000" w:themeColor="text1"/>
                      <w:sz w:val="18"/>
                      <w:szCs w:val="18"/>
                    </w:rPr>
                    <w:t>AUSTAL2000</w:t>
                  </w:r>
                </w:p>
                <w:p>
                  <w:pPr>
                    <w:spacing w:line="280" w:lineRule="exact"/>
                    <w:jc w:val="center"/>
                    <w:rPr>
                      <w:color w:val="000000" w:themeColor="text1"/>
                      <w:sz w:val="18"/>
                      <w:szCs w:val="18"/>
                    </w:rPr>
                  </w:pPr>
                  <w:r>
                    <w:rPr>
                      <w:color w:val="000000" w:themeColor="text1"/>
                      <w:sz w:val="18"/>
                      <w:szCs w:val="18"/>
                    </w:rPr>
                    <w:sym w:font="Wingdings 2" w:char="00A3"/>
                  </w:r>
                </w:p>
              </w:tc>
              <w:tc>
                <w:tcPr>
                  <w:tcW w:w="1268" w:type="dxa"/>
                  <w:gridSpan w:val="2"/>
                  <w:vAlign w:val="center"/>
                </w:tcPr>
                <w:p>
                  <w:pPr>
                    <w:spacing w:line="280" w:lineRule="exact"/>
                    <w:jc w:val="center"/>
                    <w:rPr>
                      <w:color w:val="000000" w:themeColor="text1"/>
                      <w:sz w:val="18"/>
                      <w:szCs w:val="18"/>
                    </w:rPr>
                  </w:pPr>
                  <w:r>
                    <w:rPr>
                      <w:color w:val="000000" w:themeColor="text1"/>
                      <w:sz w:val="18"/>
                      <w:szCs w:val="18"/>
                    </w:rPr>
                    <w:t>EDMS/AEDT</w:t>
                  </w:r>
                </w:p>
                <w:p>
                  <w:pPr>
                    <w:spacing w:line="280" w:lineRule="exact"/>
                    <w:jc w:val="center"/>
                    <w:rPr>
                      <w:color w:val="000000" w:themeColor="text1"/>
                      <w:sz w:val="18"/>
                      <w:szCs w:val="18"/>
                    </w:rPr>
                  </w:pPr>
                  <w:r>
                    <w:rPr>
                      <w:color w:val="000000" w:themeColor="text1"/>
                      <w:sz w:val="18"/>
                      <w:szCs w:val="18"/>
                    </w:rPr>
                    <w:sym w:font="Wingdings 2" w:char="00A3"/>
                  </w:r>
                </w:p>
              </w:tc>
              <w:tc>
                <w:tcPr>
                  <w:tcW w:w="1047" w:type="dxa"/>
                  <w:gridSpan w:val="3"/>
                  <w:vAlign w:val="center"/>
                </w:tcPr>
                <w:p>
                  <w:pPr>
                    <w:spacing w:line="280" w:lineRule="exact"/>
                    <w:jc w:val="center"/>
                    <w:rPr>
                      <w:color w:val="000000" w:themeColor="text1"/>
                      <w:sz w:val="18"/>
                      <w:szCs w:val="18"/>
                    </w:rPr>
                  </w:pPr>
                  <w:r>
                    <w:rPr>
                      <w:color w:val="000000" w:themeColor="text1"/>
                      <w:sz w:val="18"/>
                      <w:szCs w:val="18"/>
                    </w:rPr>
                    <w:t>CALPUFF</w:t>
                  </w:r>
                </w:p>
                <w:p>
                  <w:pPr>
                    <w:spacing w:line="280" w:lineRule="exact"/>
                    <w:jc w:val="center"/>
                    <w:rPr>
                      <w:color w:val="000000" w:themeColor="text1"/>
                      <w:sz w:val="18"/>
                      <w:szCs w:val="18"/>
                    </w:rPr>
                  </w:pPr>
                  <w:r>
                    <w:rPr>
                      <w:color w:val="000000" w:themeColor="text1"/>
                      <w:sz w:val="18"/>
                      <w:szCs w:val="18"/>
                    </w:rPr>
                    <w:sym w:font="Wingdings 2" w:char="00A3"/>
                  </w:r>
                </w:p>
              </w:tc>
              <w:tc>
                <w:tcPr>
                  <w:tcW w:w="982" w:type="dxa"/>
                  <w:gridSpan w:val="3"/>
                  <w:vAlign w:val="center"/>
                </w:tcPr>
                <w:p>
                  <w:pPr>
                    <w:spacing w:line="280" w:lineRule="exact"/>
                    <w:jc w:val="center"/>
                    <w:rPr>
                      <w:color w:val="000000" w:themeColor="text1"/>
                      <w:sz w:val="18"/>
                      <w:szCs w:val="18"/>
                    </w:rPr>
                  </w:pPr>
                  <w:r>
                    <w:rPr>
                      <w:color w:val="000000" w:themeColor="text1"/>
                      <w:sz w:val="18"/>
                      <w:szCs w:val="18"/>
                    </w:rPr>
                    <w:t>网络模型</w:t>
                  </w:r>
                </w:p>
                <w:p>
                  <w:pPr>
                    <w:spacing w:line="280" w:lineRule="exact"/>
                    <w:jc w:val="center"/>
                    <w:rPr>
                      <w:color w:val="000000" w:themeColor="text1"/>
                      <w:sz w:val="18"/>
                      <w:szCs w:val="18"/>
                    </w:rPr>
                  </w:pPr>
                  <w:r>
                    <w:rPr>
                      <w:color w:val="000000" w:themeColor="text1"/>
                      <w:sz w:val="18"/>
                      <w:szCs w:val="18"/>
                    </w:rPr>
                    <w:sym w:font="Wingdings 2" w:char="00A3"/>
                  </w:r>
                </w:p>
              </w:tc>
              <w:tc>
                <w:tcPr>
                  <w:tcW w:w="599" w:type="dxa"/>
                  <w:vAlign w:val="center"/>
                </w:tcPr>
                <w:p>
                  <w:pPr>
                    <w:spacing w:line="280" w:lineRule="exact"/>
                    <w:jc w:val="center"/>
                    <w:rPr>
                      <w:color w:val="000000" w:themeColor="text1"/>
                      <w:sz w:val="18"/>
                      <w:szCs w:val="18"/>
                    </w:rPr>
                  </w:pPr>
                  <w:r>
                    <w:rPr>
                      <w:color w:val="000000" w:themeColor="text1"/>
                      <w:sz w:val="18"/>
                      <w:szCs w:val="18"/>
                    </w:rPr>
                    <w:t>其他</w:t>
                  </w:r>
                  <w:r>
                    <w:rPr>
                      <w:color w:val="000000" w:themeColor="text1"/>
                      <w:sz w:val="18"/>
                      <w:szCs w:val="18"/>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716" w:type="dxa"/>
                  <w:vMerge w:val="continue"/>
                  <w:vAlign w:val="center"/>
                </w:tcPr>
                <w:p>
                  <w:pPr>
                    <w:spacing w:line="280" w:lineRule="exact"/>
                    <w:jc w:val="center"/>
                    <w:rPr>
                      <w:color w:val="000000" w:themeColor="text1"/>
                      <w:sz w:val="18"/>
                      <w:szCs w:val="18"/>
                    </w:rPr>
                  </w:pPr>
                </w:p>
              </w:tc>
              <w:tc>
                <w:tcPr>
                  <w:tcW w:w="1506" w:type="dxa"/>
                  <w:vAlign w:val="center"/>
                </w:tcPr>
                <w:p>
                  <w:pPr>
                    <w:spacing w:line="280" w:lineRule="exact"/>
                    <w:jc w:val="center"/>
                    <w:rPr>
                      <w:color w:val="000000" w:themeColor="text1"/>
                      <w:sz w:val="18"/>
                      <w:szCs w:val="18"/>
                    </w:rPr>
                  </w:pPr>
                  <w:r>
                    <w:rPr>
                      <w:color w:val="000000" w:themeColor="text1"/>
                      <w:sz w:val="18"/>
                      <w:szCs w:val="18"/>
                    </w:rPr>
                    <w:t>预测范围</w:t>
                  </w:r>
                </w:p>
              </w:tc>
              <w:tc>
                <w:tcPr>
                  <w:tcW w:w="1838" w:type="dxa"/>
                  <w:gridSpan w:val="5"/>
                  <w:vAlign w:val="center"/>
                </w:tcPr>
                <w:p>
                  <w:pPr>
                    <w:spacing w:line="280" w:lineRule="exact"/>
                    <w:jc w:val="center"/>
                    <w:rPr>
                      <w:color w:val="000000" w:themeColor="text1"/>
                      <w:sz w:val="18"/>
                      <w:szCs w:val="18"/>
                    </w:rPr>
                  </w:pPr>
                  <w:r>
                    <w:rPr>
                      <w:color w:val="000000" w:themeColor="text1"/>
                      <w:sz w:val="18"/>
                      <w:szCs w:val="18"/>
                    </w:rPr>
                    <w:t>边长</w:t>
                  </w:r>
                  <w:r>
                    <w:rPr>
                      <w:rFonts w:hint="eastAsia" w:ascii="宋体" w:hAnsi="宋体" w:cs="宋体"/>
                      <w:color w:val="000000" w:themeColor="text1"/>
                      <w:sz w:val="18"/>
                      <w:szCs w:val="18"/>
                    </w:rPr>
                    <w:t>≧</w:t>
                  </w:r>
                  <w:r>
                    <w:rPr>
                      <w:color w:val="000000" w:themeColor="text1"/>
                      <w:sz w:val="18"/>
                      <w:szCs w:val="18"/>
                    </w:rPr>
                    <w:t>50km</w:t>
                  </w:r>
                  <w:r>
                    <w:rPr>
                      <w:color w:val="000000" w:themeColor="text1"/>
                      <w:sz w:val="18"/>
                      <w:szCs w:val="18"/>
                    </w:rPr>
                    <w:sym w:font="Wingdings 2" w:char="00A3"/>
                  </w:r>
                </w:p>
              </w:tc>
              <w:tc>
                <w:tcPr>
                  <w:tcW w:w="3616" w:type="dxa"/>
                  <w:gridSpan w:val="10"/>
                  <w:vAlign w:val="center"/>
                </w:tcPr>
                <w:p>
                  <w:pPr>
                    <w:spacing w:line="280" w:lineRule="exact"/>
                    <w:jc w:val="center"/>
                    <w:rPr>
                      <w:color w:val="000000" w:themeColor="text1"/>
                      <w:sz w:val="18"/>
                      <w:szCs w:val="18"/>
                    </w:rPr>
                  </w:pPr>
                  <w:r>
                    <w:rPr>
                      <w:color w:val="000000" w:themeColor="text1"/>
                      <w:sz w:val="18"/>
                      <w:szCs w:val="18"/>
                    </w:rPr>
                    <w:t>边长5～50km</w:t>
                  </w:r>
                  <w:r>
                    <w:rPr>
                      <w:color w:val="000000" w:themeColor="text1"/>
                      <w:sz w:val="18"/>
                      <w:szCs w:val="18"/>
                    </w:rPr>
                    <w:sym w:font="Wingdings 2" w:char="00A3"/>
                  </w:r>
                </w:p>
              </w:tc>
              <w:tc>
                <w:tcPr>
                  <w:tcW w:w="1581" w:type="dxa"/>
                  <w:gridSpan w:val="4"/>
                  <w:vAlign w:val="center"/>
                </w:tcPr>
                <w:p>
                  <w:pPr>
                    <w:spacing w:line="280" w:lineRule="exact"/>
                    <w:jc w:val="center"/>
                    <w:rPr>
                      <w:color w:val="000000" w:themeColor="text1"/>
                      <w:sz w:val="18"/>
                      <w:szCs w:val="18"/>
                    </w:rPr>
                  </w:pPr>
                  <w:r>
                    <w:rPr>
                      <w:color w:val="000000" w:themeColor="text1"/>
                      <w:sz w:val="18"/>
                      <w:szCs w:val="18"/>
                    </w:rPr>
                    <w:t>边长=5km</w:t>
                  </w:r>
                  <w:r>
                    <w:rPr>
                      <w:color w:val="000000" w:themeColor="text1"/>
                      <w:sz w:val="18"/>
                      <w:szCs w:val="18"/>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716" w:type="dxa"/>
                  <w:vMerge w:val="continue"/>
                  <w:vAlign w:val="center"/>
                </w:tcPr>
                <w:p>
                  <w:pPr>
                    <w:spacing w:line="280" w:lineRule="exact"/>
                    <w:jc w:val="center"/>
                    <w:rPr>
                      <w:color w:val="000000" w:themeColor="text1"/>
                      <w:sz w:val="18"/>
                      <w:szCs w:val="18"/>
                    </w:rPr>
                  </w:pPr>
                </w:p>
              </w:tc>
              <w:tc>
                <w:tcPr>
                  <w:tcW w:w="1506" w:type="dxa"/>
                  <w:vAlign w:val="center"/>
                </w:tcPr>
                <w:p>
                  <w:pPr>
                    <w:spacing w:line="280" w:lineRule="exact"/>
                    <w:jc w:val="center"/>
                    <w:rPr>
                      <w:color w:val="000000" w:themeColor="text1"/>
                      <w:sz w:val="18"/>
                      <w:szCs w:val="18"/>
                    </w:rPr>
                  </w:pPr>
                  <w:r>
                    <w:rPr>
                      <w:color w:val="000000" w:themeColor="text1"/>
                      <w:sz w:val="18"/>
                      <w:szCs w:val="18"/>
                    </w:rPr>
                    <w:t>预测因子</w:t>
                  </w:r>
                </w:p>
              </w:tc>
              <w:tc>
                <w:tcPr>
                  <w:tcW w:w="3085" w:type="dxa"/>
                  <w:gridSpan w:val="9"/>
                  <w:vAlign w:val="center"/>
                </w:tcPr>
                <w:p>
                  <w:pPr>
                    <w:spacing w:line="280" w:lineRule="exact"/>
                    <w:jc w:val="center"/>
                    <w:rPr>
                      <w:color w:val="000000" w:themeColor="text1"/>
                      <w:sz w:val="18"/>
                      <w:szCs w:val="18"/>
                    </w:rPr>
                  </w:pPr>
                  <w:r>
                    <w:rPr>
                      <w:color w:val="000000" w:themeColor="text1"/>
                      <w:sz w:val="18"/>
                      <w:szCs w:val="18"/>
                    </w:rPr>
                    <w:t>预测因子（PM10）</w:t>
                  </w:r>
                </w:p>
              </w:tc>
              <w:tc>
                <w:tcPr>
                  <w:tcW w:w="3951" w:type="dxa"/>
                  <w:gridSpan w:val="10"/>
                  <w:vAlign w:val="center"/>
                </w:tcPr>
                <w:p>
                  <w:pPr>
                    <w:spacing w:line="280" w:lineRule="exact"/>
                    <w:jc w:val="center"/>
                    <w:rPr>
                      <w:color w:val="000000" w:themeColor="text1"/>
                      <w:sz w:val="18"/>
                      <w:szCs w:val="18"/>
                    </w:rPr>
                  </w:pPr>
                  <w:r>
                    <w:rPr>
                      <w:color w:val="000000" w:themeColor="text1"/>
                      <w:sz w:val="18"/>
                      <w:szCs w:val="18"/>
                    </w:rPr>
                    <w:t>包括二次PM</w:t>
                  </w:r>
                  <w:r>
                    <w:rPr>
                      <w:color w:val="000000" w:themeColor="text1"/>
                      <w:sz w:val="18"/>
                      <w:szCs w:val="18"/>
                      <w:vertAlign w:val="subscript"/>
                    </w:rPr>
                    <w:t>2.5</w:t>
                  </w:r>
                  <w:r>
                    <w:rPr>
                      <w:color w:val="000000" w:themeColor="text1"/>
                      <w:sz w:val="18"/>
                      <w:szCs w:val="18"/>
                    </w:rPr>
                    <w:sym w:font="Wingdings 2" w:char="00A3"/>
                  </w:r>
                </w:p>
                <w:p>
                  <w:pPr>
                    <w:spacing w:line="280" w:lineRule="exact"/>
                    <w:jc w:val="center"/>
                    <w:rPr>
                      <w:color w:val="000000" w:themeColor="text1"/>
                      <w:sz w:val="18"/>
                      <w:szCs w:val="18"/>
                    </w:rPr>
                  </w:pPr>
                  <w:r>
                    <w:rPr>
                      <w:color w:val="000000" w:themeColor="text1"/>
                      <w:sz w:val="18"/>
                      <w:szCs w:val="18"/>
                    </w:rPr>
                    <w:t>不包括二次PM</w:t>
                  </w:r>
                  <w:r>
                    <w:rPr>
                      <w:color w:val="000000" w:themeColor="text1"/>
                      <w:sz w:val="18"/>
                      <w:szCs w:val="18"/>
                      <w:vertAlign w:val="subscript"/>
                    </w:rPr>
                    <w:t>2.5</w:t>
                  </w:r>
                  <w:r>
                    <w:rPr>
                      <w:color w:val="000000" w:themeColor="text1"/>
                      <w:sz w:val="18"/>
                      <w:szCs w:val="18"/>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716" w:type="dxa"/>
                  <w:vMerge w:val="continue"/>
                  <w:vAlign w:val="center"/>
                </w:tcPr>
                <w:p>
                  <w:pPr>
                    <w:spacing w:line="280" w:lineRule="exact"/>
                    <w:jc w:val="center"/>
                    <w:rPr>
                      <w:color w:val="000000" w:themeColor="text1"/>
                      <w:sz w:val="18"/>
                      <w:szCs w:val="18"/>
                    </w:rPr>
                  </w:pPr>
                </w:p>
              </w:tc>
              <w:tc>
                <w:tcPr>
                  <w:tcW w:w="1506" w:type="dxa"/>
                  <w:vAlign w:val="center"/>
                </w:tcPr>
                <w:p>
                  <w:pPr>
                    <w:spacing w:line="280" w:lineRule="exact"/>
                    <w:jc w:val="center"/>
                    <w:rPr>
                      <w:color w:val="000000" w:themeColor="text1"/>
                      <w:sz w:val="18"/>
                      <w:szCs w:val="18"/>
                    </w:rPr>
                  </w:pPr>
                  <w:r>
                    <w:rPr>
                      <w:color w:val="000000" w:themeColor="text1"/>
                      <w:sz w:val="18"/>
                      <w:szCs w:val="18"/>
                    </w:rPr>
                    <w:t>正常排放短期浓度贡献值</w:t>
                  </w:r>
                </w:p>
              </w:tc>
              <w:tc>
                <w:tcPr>
                  <w:tcW w:w="3085" w:type="dxa"/>
                  <w:gridSpan w:val="9"/>
                  <w:vAlign w:val="center"/>
                </w:tcPr>
                <w:p>
                  <w:pPr>
                    <w:spacing w:line="280" w:lineRule="exact"/>
                    <w:jc w:val="center"/>
                    <w:rPr>
                      <w:color w:val="000000" w:themeColor="text1"/>
                      <w:sz w:val="18"/>
                      <w:szCs w:val="18"/>
                    </w:rPr>
                  </w:pPr>
                  <w:r>
                    <w:rPr>
                      <w:color w:val="000000" w:themeColor="text1"/>
                      <w:sz w:val="18"/>
                      <w:szCs w:val="18"/>
                    </w:rPr>
                    <w:t>C</w:t>
                  </w:r>
                  <w:r>
                    <w:rPr>
                      <w:color w:val="000000" w:themeColor="text1"/>
                      <w:sz w:val="18"/>
                      <w:szCs w:val="18"/>
                      <w:vertAlign w:val="subscript"/>
                    </w:rPr>
                    <w:t>本项目</w:t>
                  </w:r>
                  <w:r>
                    <w:rPr>
                      <w:color w:val="000000" w:themeColor="text1"/>
                      <w:sz w:val="18"/>
                      <w:szCs w:val="18"/>
                    </w:rPr>
                    <w:t>最大占标率</w:t>
                  </w:r>
                  <w:r>
                    <w:rPr>
                      <w:rFonts w:hint="eastAsia" w:ascii="宋体" w:hAnsi="宋体" w:cs="宋体"/>
                      <w:color w:val="000000" w:themeColor="text1"/>
                      <w:sz w:val="18"/>
                      <w:szCs w:val="18"/>
                    </w:rPr>
                    <w:t>≦</w:t>
                  </w:r>
                  <w:r>
                    <w:rPr>
                      <w:color w:val="000000" w:themeColor="text1"/>
                      <w:sz w:val="18"/>
                      <w:szCs w:val="18"/>
                    </w:rPr>
                    <w:t>100%</w:t>
                  </w:r>
                  <w:r>
                    <w:rPr>
                      <w:color w:val="000000" w:themeColor="text1"/>
                      <w:sz w:val="18"/>
                      <w:szCs w:val="18"/>
                    </w:rPr>
                    <w:sym w:font="Wingdings 2" w:char="00A3"/>
                  </w:r>
                </w:p>
              </w:tc>
              <w:tc>
                <w:tcPr>
                  <w:tcW w:w="3951" w:type="dxa"/>
                  <w:gridSpan w:val="10"/>
                  <w:vAlign w:val="center"/>
                </w:tcPr>
                <w:p>
                  <w:pPr>
                    <w:spacing w:line="280" w:lineRule="exact"/>
                    <w:jc w:val="center"/>
                    <w:rPr>
                      <w:color w:val="000000" w:themeColor="text1"/>
                      <w:sz w:val="18"/>
                      <w:szCs w:val="18"/>
                    </w:rPr>
                  </w:pPr>
                  <w:r>
                    <w:rPr>
                      <w:color w:val="000000" w:themeColor="text1"/>
                      <w:sz w:val="18"/>
                      <w:szCs w:val="18"/>
                    </w:rPr>
                    <w:t>C</w:t>
                  </w:r>
                  <w:r>
                    <w:rPr>
                      <w:color w:val="000000" w:themeColor="text1"/>
                      <w:sz w:val="18"/>
                      <w:szCs w:val="18"/>
                      <w:vertAlign w:val="subscript"/>
                    </w:rPr>
                    <w:t>本项目</w:t>
                  </w:r>
                  <w:r>
                    <w:rPr>
                      <w:color w:val="000000" w:themeColor="text1"/>
                      <w:sz w:val="18"/>
                      <w:szCs w:val="18"/>
                    </w:rPr>
                    <w:t>最大占标率&gt;100%</w:t>
                  </w:r>
                  <w:r>
                    <w:rPr>
                      <w:color w:val="000000" w:themeColor="text1"/>
                      <w:sz w:val="18"/>
                      <w:szCs w:val="18"/>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716" w:type="dxa"/>
                  <w:vMerge w:val="continue"/>
                  <w:vAlign w:val="center"/>
                </w:tcPr>
                <w:p>
                  <w:pPr>
                    <w:spacing w:line="280" w:lineRule="exact"/>
                    <w:jc w:val="center"/>
                    <w:rPr>
                      <w:color w:val="000000" w:themeColor="text1"/>
                      <w:sz w:val="18"/>
                      <w:szCs w:val="18"/>
                    </w:rPr>
                  </w:pPr>
                </w:p>
              </w:tc>
              <w:tc>
                <w:tcPr>
                  <w:tcW w:w="1506" w:type="dxa"/>
                  <w:vMerge w:val="restart"/>
                  <w:vAlign w:val="center"/>
                </w:tcPr>
                <w:p>
                  <w:pPr>
                    <w:spacing w:line="280" w:lineRule="exact"/>
                    <w:jc w:val="center"/>
                    <w:rPr>
                      <w:color w:val="000000" w:themeColor="text1"/>
                      <w:sz w:val="18"/>
                      <w:szCs w:val="18"/>
                    </w:rPr>
                  </w:pPr>
                  <w:r>
                    <w:rPr>
                      <w:color w:val="000000" w:themeColor="text1"/>
                      <w:sz w:val="18"/>
                      <w:szCs w:val="18"/>
                    </w:rPr>
                    <w:t>正常排放年均浓度贡献值</w:t>
                  </w:r>
                </w:p>
              </w:tc>
              <w:tc>
                <w:tcPr>
                  <w:tcW w:w="785" w:type="dxa"/>
                  <w:vAlign w:val="center"/>
                </w:tcPr>
                <w:p>
                  <w:pPr>
                    <w:spacing w:line="280" w:lineRule="exact"/>
                    <w:jc w:val="center"/>
                    <w:rPr>
                      <w:color w:val="000000" w:themeColor="text1"/>
                      <w:sz w:val="18"/>
                      <w:szCs w:val="18"/>
                    </w:rPr>
                  </w:pPr>
                  <w:r>
                    <w:rPr>
                      <w:color w:val="000000" w:themeColor="text1"/>
                      <w:sz w:val="18"/>
                      <w:szCs w:val="18"/>
                    </w:rPr>
                    <w:t>一类区</w:t>
                  </w:r>
                </w:p>
              </w:tc>
              <w:tc>
                <w:tcPr>
                  <w:tcW w:w="2300" w:type="dxa"/>
                  <w:gridSpan w:val="8"/>
                  <w:vAlign w:val="center"/>
                </w:tcPr>
                <w:p>
                  <w:pPr>
                    <w:spacing w:line="280" w:lineRule="exact"/>
                    <w:jc w:val="center"/>
                    <w:rPr>
                      <w:color w:val="000000" w:themeColor="text1"/>
                      <w:sz w:val="18"/>
                      <w:szCs w:val="18"/>
                    </w:rPr>
                  </w:pPr>
                  <w:r>
                    <w:rPr>
                      <w:color w:val="000000" w:themeColor="text1"/>
                      <w:sz w:val="18"/>
                      <w:szCs w:val="18"/>
                    </w:rPr>
                    <w:t>C</w:t>
                  </w:r>
                  <w:r>
                    <w:rPr>
                      <w:color w:val="000000" w:themeColor="text1"/>
                      <w:sz w:val="18"/>
                      <w:szCs w:val="18"/>
                      <w:vertAlign w:val="subscript"/>
                    </w:rPr>
                    <w:t>本项目</w:t>
                  </w:r>
                  <w:r>
                    <w:rPr>
                      <w:color w:val="000000" w:themeColor="text1"/>
                      <w:sz w:val="18"/>
                      <w:szCs w:val="18"/>
                    </w:rPr>
                    <w:t>最大占标率</w:t>
                  </w:r>
                  <w:r>
                    <w:rPr>
                      <w:rFonts w:hint="eastAsia" w:ascii="宋体" w:hAnsi="宋体" w:cs="宋体"/>
                      <w:color w:val="000000" w:themeColor="text1"/>
                      <w:sz w:val="18"/>
                      <w:szCs w:val="18"/>
                    </w:rPr>
                    <w:t>≦</w:t>
                  </w:r>
                  <w:r>
                    <w:rPr>
                      <w:color w:val="000000" w:themeColor="text1"/>
                      <w:sz w:val="18"/>
                      <w:szCs w:val="18"/>
                    </w:rPr>
                    <w:t>10%</w:t>
                  </w:r>
                  <w:r>
                    <w:rPr>
                      <w:color w:val="000000" w:themeColor="text1"/>
                      <w:sz w:val="18"/>
                      <w:szCs w:val="18"/>
                    </w:rPr>
                    <w:sym w:font="Wingdings 2" w:char="00A3"/>
                  </w:r>
                </w:p>
              </w:tc>
              <w:tc>
                <w:tcPr>
                  <w:tcW w:w="3951" w:type="dxa"/>
                  <w:gridSpan w:val="10"/>
                  <w:vAlign w:val="center"/>
                </w:tcPr>
                <w:p>
                  <w:pPr>
                    <w:spacing w:line="280" w:lineRule="exact"/>
                    <w:jc w:val="center"/>
                    <w:rPr>
                      <w:color w:val="000000" w:themeColor="text1"/>
                      <w:sz w:val="18"/>
                      <w:szCs w:val="18"/>
                    </w:rPr>
                  </w:pPr>
                  <w:r>
                    <w:rPr>
                      <w:color w:val="000000" w:themeColor="text1"/>
                      <w:sz w:val="18"/>
                      <w:szCs w:val="18"/>
                    </w:rPr>
                    <w:t>C</w:t>
                  </w:r>
                  <w:r>
                    <w:rPr>
                      <w:color w:val="000000" w:themeColor="text1"/>
                      <w:sz w:val="18"/>
                      <w:szCs w:val="18"/>
                      <w:vertAlign w:val="subscript"/>
                    </w:rPr>
                    <w:t>本项目</w:t>
                  </w:r>
                  <w:r>
                    <w:rPr>
                      <w:color w:val="000000" w:themeColor="text1"/>
                      <w:sz w:val="18"/>
                      <w:szCs w:val="18"/>
                    </w:rPr>
                    <w:t>最大占标率&gt;10%</w:t>
                  </w:r>
                  <w:r>
                    <w:rPr>
                      <w:color w:val="000000" w:themeColor="text1"/>
                      <w:sz w:val="18"/>
                      <w:szCs w:val="18"/>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716" w:type="dxa"/>
                  <w:vMerge w:val="continue"/>
                  <w:vAlign w:val="center"/>
                </w:tcPr>
                <w:p>
                  <w:pPr>
                    <w:spacing w:line="280" w:lineRule="exact"/>
                    <w:jc w:val="center"/>
                    <w:rPr>
                      <w:color w:val="000000" w:themeColor="text1"/>
                      <w:sz w:val="18"/>
                      <w:szCs w:val="18"/>
                    </w:rPr>
                  </w:pPr>
                </w:p>
              </w:tc>
              <w:tc>
                <w:tcPr>
                  <w:tcW w:w="1506" w:type="dxa"/>
                  <w:vMerge w:val="continue"/>
                  <w:vAlign w:val="center"/>
                </w:tcPr>
                <w:p>
                  <w:pPr>
                    <w:spacing w:line="280" w:lineRule="exact"/>
                    <w:jc w:val="center"/>
                    <w:rPr>
                      <w:color w:val="000000" w:themeColor="text1"/>
                      <w:sz w:val="18"/>
                      <w:szCs w:val="18"/>
                    </w:rPr>
                  </w:pPr>
                </w:p>
              </w:tc>
              <w:tc>
                <w:tcPr>
                  <w:tcW w:w="785" w:type="dxa"/>
                  <w:vAlign w:val="center"/>
                </w:tcPr>
                <w:p>
                  <w:pPr>
                    <w:spacing w:line="280" w:lineRule="exact"/>
                    <w:jc w:val="center"/>
                    <w:rPr>
                      <w:color w:val="000000" w:themeColor="text1"/>
                      <w:sz w:val="18"/>
                      <w:szCs w:val="18"/>
                    </w:rPr>
                  </w:pPr>
                  <w:r>
                    <w:rPr>
                      <w:color w:val="000000" w:themeColor="text1"/>
                      <w:sz w:val="18"/>
                      <w:szCs w:val="18"/>
                    </w:rPr>
                    <w:t>二类区</w:t>
                  </w:r>
                </w:p>
              </w:tc>
              <w:tc>
                <w:tcPr>
                  <w:tcW w:w="2300" w:type="dxa"/>
                  <w:gridSpan w:val="8"/>
                  <w:vAlign w:val="center"/>
                </w:tcPr>
                <w:p>
                  <w:pPr>
                    <w:spacing w:line="280" w:lineRule="exact"/>
                    <w:jc w:val="center"/>
                    <w:rPr>
                      <w:color w:val="000000" w:themeColor="text1"/>
                      <w:sz w:val="18"/>
                      <w:szCs w:val="18"/>
                    </w:rPr>
                  </w:pPr>
                  <w:r>
                    <w:rPr>
                      <w:color w:val="000000" w:themeColor="text1"/>
                      <w:sz w:val="18"/>
                      <w:szCs w:val="18"/>
                    </w:rPr>
                    <w:t>C</w:t>
                  </w:r>
                  <w:r>
                    <w:rPr>
                      <w:color w:val="000000" w:themeColor="text1"/>
                      <w:sz w:val="18"/>
                      <w:szCs w:val="18"/>
                      <w:vertAlign w:val="subscript"/>
                    </w:rPr>
                    <w:t>本项目</w:t>
                  </w:r>
                  <w:r>
                    <w:rPr>
                      <w:color w:val="000000" w:themeColor="text1"/>
                      <w:sz w:val="18"/>
                      <w:szCs w:val="18"/>
                    </w:rPr>
                    <w:t>最大占标率</w:t>
                  </w:r>
                  <w:r>
                    <w:rPr>
                      <w:rFonts w:hint="eastAsia" w:ascii="宋体" w:hAnsi="宋体" w:cs="宋体"/>
                      <w:color w:val="000000" w:themeColor="text1"/>
                      <w:sz w:val="18"/>
                      <w:szCs w:val="18"/>
                    </w:rPr>
                    <w:t>≦</w:t>
                  </w:r>
                  <w:r>
                    <w:rPr>
                      <w:color w:val="000000" w:themeColor="text1"/>
                      <w:sz w:val="18"/>
                      <w:szCs w:val="18"/>
                    </w:rPr>
                    <w:t>30%</w:t>
                  </w:r>
                  <w:r>
                    <w:rPr>
                      <w:color w:val="000000" w:themeColor="text1"/>
                      <w:sz w:val="18"/>
                      <w:szCs w:val="18"/>
                    </w:rPr>
                    <w:sym w:font="Wingdings 2" w:char="00A3"/>
                  </w:r>
                </w:p>
              </w:tc>
              <w:tc>
                <w:tcPr>
                  <w:tcW w:w="3951" w:type="dxa"/>
                  <w:gridSpan w:val="10"/>
                  <w:vAlign w:val="center"/>
                </w:tcPr>
                <w:p>
                  <w:pPr>
                    <w:spacing w:line="280" w:lineRule="exact"/>
                    <w:jc w:val="center"/>
                    <w:rPr>
                      <w:color w:val="000000" w:themeColor="text1"/>
                      <w:sz w:val="18"/>
                      <w:szCs w:val="18"/>
                    </w:rPr>
                  </w:pPr>
                  <w:r>
                    <w:rPr>
                      <w:color w:val="000000" w:themeColor="text1"/>
                      <w:sz w:val="18"/>
                      <w:szCs w:val="18"/>
                    </w:rPr>
                    <w:t>C</w:t>
                  </w:r>
                  <w:r>
                    <w:rPr>
                      <w:color w:val="000000" w:themeColor="text1"/>
                      <w:sz w:val="18"/>
                      <w:szCs w:val="18"/>
                      <w:vertAlign w:val="subscript"/>
                    </w:rPr>
                    <w:t>本项目</w:t>
                  </w:r>
                  <w:r>
                    <w:rPr>
                      <w:color w:val="000000" w:themeColor="text1"/>
                      <w:sz w:val="18"/>
                      <w:szCs w:val="18"/>
                    </w:rPr>
                    <w:t>最大占标率&gt;30%</w:t>
                  </w:r>
                  <w:r>
                    <w:rPr>
                      <w:color w:val="000000" w:themeColor="text1"/>
                      <w:sz w:val="18"/>
                      <w:szCs w:val="18"/>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716" w:type="dxa"/>
                  <w:vMerge w:val="continue"/>
                  <w:vAlign w:val="center"/>
                </w:tcPr>
                <w:p>
                  <w:pPr>
                    <w:spacing w:line="280" w:lineRule="exact"/>
                    <w:jc w:val="center"/>
                    <w:rPr>
                      <w:color w:val="000000" w:themeColor="text1"/>
                      <w:sz w:val="18"/>
                      <w:szCs w:val="18"/>
                    </w:rPr>
                  </w:pPr>
                </w:p>
              </w:tc>
              <w:tc>
                <w:tcPr>
                  <w:tcW w:w="1506" w:type="dxa"/>
                  <w:vAlign w:val="center"/>
                </w:tcPr>
                <w:p>
                  <w:pPr>
                    <w:spacing w:line="280" w:lineRule="exact"/>
                    <w:jc w:val="center"/>
                    <w:rPr>
                      <w:color w:val="000000" w:themeColor="text1"/>
                      <w:sz w:val="18"/>
                      <w:szCs w:val="18"/>
                    </w:rPr>
                  </w:pPr>
                  <w:r>
                    <w:rPr>
                      <w:color w:val="000000" w:themeColor="text1"/>
                      <w:sz w:val="18"/>
                      <w:szCs w:val="18"/>
                    </w:rPr>
                    <w:t>非正常排放1h浓度贡献值</w:t>
                  </w:r>
                </w:p>
              </w:tc>
              <w:tc>
                <w:tcPr>
                  <w:tcW w:w="1554" w:type="dxa"/>
                  <w:gridSpan w:val="4"/>
                  <w:vAlign w:val="center"/>
                </w:tcPr>
                <w:p>
                  <w:pPr>
                    <w:spacing w:line="280" w:lineRule="exact"/>
                    <w:rPr>
                      <w:color w:val="000000" w:themeColor="text1"/>
                      <w:sz w:val="18"/>
                      <w:szCs w:val="18"/>
                    </w:rPr>
                  </w:pPr>
                  <w:r>
                    <w:rPr>
                      <w:color w:val="000000" w:themeColor="text1"/>
                      <w:sz w:val="18"/>
                      <w:szCs w:val="18"/>
                    </w:rPr>
                    <w:t>非正常持续时长</w:t>
                  </w:r>
                </w:p>
                <w:p>
                  <w:pPr>
                    <w:spacing w:line="280" w:lineRule="exact"/>
                    <w:rPr>
                      <w:color w:val="000000" w:themeColor="text1"/>
                      <w:sz w:val="18"/>
                      <w:szCs w:val="18"/>
                    </w:rPr>
                  </w:pPr>
                  <w:r>
                    <w:rPr>
                      <w:color w:val="000000" w:themeColor="text1"/>
                      <w:sz w:val="18"/>
                      <w:szCs w:val="18"/>
                    </w:rPr>
                    <w:t>（）h</w:t>
                  </w:r>
                </w:p>
              </w:tc>
              <w:tc>
                <w:tcPr>
                  <w:tcW w:w="2448" w:type="dxa"/>
                  <w:gridSpan w:val="7"/>
                  <w:vAlign w:val="center"/>
                </w:tcPr>
                <w:p>
                  <w:pPr>
                    <w:spacing w:line="280" w:lineRule="exact"/>
                    <w:jc w:val="center"/>
                    <w:rPr>
                      <w:color w:val="000000" w:themeColor="text1"/>
                      <w:sz w:val="18"/>
                      <w:szCs w:val="18"/>
                    </w:rPr>
                  </w:pPr>
                  <w:r>
                    <w:rPr>
                      <w:color w:val="000000" w:themeColor="text1"/>
                      <w:sz w:val="18"/>
                      <w:szCs w:val="18"/>
                    </w:rPr>
                    <w:t>C</w:t>
                  </w:r>
                  <w:r>
                    <w:rPr>
                      <w:color w:val="000000" w:themeColor="text1"/>
                      <w:sz w:val="18"/>
                      <w:szCs w:val="18"/>
                      <w:vertAlign w:val="subscript"/>
                    </w:rPr>
                    <w:t>非正常</w:t>
                  </w:r>
                  <w:r>
                    <w:rPr>
                      <w:color w:val="000000" w:themeColor="text1"/>
                      <w:sz w:val="18"/>
                      <w:szCs w:val="18"/>
                    </w:rPr>
                    <w:t>占标率</w:t>
                  </w:r>
                  <w:r>
                    <w:rPr>
                      <w:rFonts w:hint="eastAsia" w:ascii="宋体" w:hAnsi="宋体" w:cs="宋体"/>
                      <w:color w:val="000000" w:themeColor="text1"/>
                      <w:sz w:val="18"/>
                      <w:szCs w:val="18"/>
                    </w:rPr>
                    <w:t>≦</w:t>
                  </w:r>
                  <w:r>
                    <w:rPr>
                      <w:color w:val="000000" w:themeColor="text1"/>
                      <w:sz w:val="18"/>
                      <w:szCs w:val="18"/>
                    </w:rPr>
                    <w:t>100%</w:t>
                  </w:r>
                  <w:r>
                    <w:rPr>
                      <w:color w:val="000000" w:themeColor="text1"/>
                      <w:sz w:val="18"/>
                      <w:szCs w:val="18"/>
                    </w:rPr>
                    <w:sym w:font="Wingdings 2" w:char="00A3"/>
                  </w:r>
                </w:p>
              </w:tc>
              <w:tc>
                <w:tcPr>
                  <w:tcW w:w="3033" w:type="dxa"/>
                  <w:gridSpan w:val="8"/>
                  <w:vAlign w:val="center"/>
                </w:tcPr>
                <w:p>
                  <w:pPr>
                    <w:spacing w:line="280" w:lineRule="exact"/>
                    <w:jc w:val="center"/>
                    <w:rPr>
                      <w:color w:val="000000" w:themeColor="text1"/>
                      <w:sz w:val="18"/>
                      <w:szCs w:val="18"/>
                    </w:rPr>
                  </w:pPr>
                  <w:r>
                    <w:rPr>
                      <w:color w:val="000000" w:themeColor="text1"/>
                      <w:sz w:val="18"/>
                      <w:szCs w:val="18"/>
                    </w:rPr>
                    <w:t>C</w:t>
                  </w:r>
                  <w:r>
                    <w:rPr>
                      <w:color w:val="000000" w:themeColor="text1"/>
                      <w:sz w:val="18"/>
                      <w:szCs w:val="18"/>
                      <w:vertAlign w:val="subscript"/>
                    </w:rPr>
                    <w:t>非正常</w:t>
                  </w:r>
                  <w:r>
                    <w:rPr>
                      <w:color w:val="000000" w:themeColor="text1"/>
                      <w:sz w:val="18"/>
                      <w:szCs w:val="18"/>
                    </w:rPr>
                    <w:t>占标率&gt;100%</w:t>
                  </w:r>
                  <w:r>
                    <w:rPr>
                      <w:color w:val="000000" w:themeColor="text1"/>
                      <w:sz w:val="18"/>
                      <w:szCs w:val="18"/>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716" w:type="dxa"/>
                  <w:vMerge w:val="continue"/>
                  <w:vAlign w:val="center"/>
                </w:tcPr>
                <w:p>
                  <w:pPr>
                    <w:spacing w:line="280" w:lineRule="exact"/>
                    <w:jc w:val="center"/>
                    <w:rPr>
                      <w:color w:val="000000" w:themeColor="text1"/>
                      <w:sz w:val="18"/>
                      <w:szCs w:val="18"/>
                    </w:rPr>
                  </w:pPr>
                </w:p>
              </w:tc>
              <w:tc>
                <w:tcPr>
                  <w:tcW w:w="1506" w:type="dxa"/>
                  <w:vAlign w:val="center"/>
                </w:tcPr>
                <w:p>
                  <w:pPr>
                    <w:spacing w:line="280" w:lineRule="exact"/>
                    <w:jc w:val="center"/>
                    <w:rPr>
                      <w:color w:val="000000" w:themeColor="text1"/>
                      <w:sz w:val="18"/>
                      <w:szCs w:val="18"/>
                    </w:rPr>
                  </w:pPr>
                  <w:r>
                    <w:rPr>
                      <w:color w:val="000000" w:themeColor="text1"/>
                      <w:sz w:val="18"/>
                      <w:szCs w:val="18"/>
                    </w:rPr>
                    <w:t>保证率日平均浓度和年平均浓度叠加值</w:t>
                  </w:r>
                </w:p>
              </w:tc>
              <w:tc>
                <w:tcPr>
                  <w:tcW w:w="3085" w:type="dxa"/>
                  <w:gridSpan w:val="9"/>
                  <w:vAlign w:val="center"/>
                </w:tcPr>
                <w:p>
                  <w:pPr>
                    <w:spacing w:line="280" w:lineRule="exact"/>
                    <w:jc w:val="center"/>
                    <w:rPr>
                      <w:color w:val="000000" w:themeColor="text1"/>
                      <w:sz w:val="18"/>
                      <w:szCs w:val="18"/>
                    </w:rPr>
                  </w:pPr>
                  <w:r>
                    <w:rPr>
                      <w:color w:val="000000" w:themeColor="text1"/>
                      <w:sz w:val="18"/>
                      <w:szCs w:val="18"/>
                    </w:rPr>
                    <w:t>C</w:t>
                  </w:r>
                  <w:r>
                    <w:rPr>
                      <w:color w:val="000000" w:themeColor="text1"/>
                      <w:sz w:val="18"/>
                      <w:szCs w:val="18"/>
                      <w:vertAlign w:val="subscript"/>
                    </w:rPr>
                    <w:t>叠加</w:t>
                  </w:r>
                  <w:r>
                    <w:rPr>
                      <w:color w:val="000000" w:themeColor="text1"/>
                      <w:sz w:val="18"/>
                      <w:szCs w:val="18"/>
                    </w:rPr>
                    <w:t>达标</w:t>
                  </w:r>
                  <w:r>
                    <w:rPr>
                      <w:color w:val="000000" w:themeColor="text1"/>
                      <w:sz w:val="18"/>
                      <w:szCs w:val="18"/>
                    </w:rPr>
                    <w:sym w:font="Wingdings 2" w:char="00A3"/>
                  </w:r>
                </w:p>
              </w:tc>
              <w:tc>
                <w:tcPr>
                  <w:tcW w:w="3951" w:type="dxa"/>
                  <w:gridSpan w:val="10"/>
                  <w:vAlign w:val="center"/>
                </w:tcPr>
                <w:p>
                  <w:pPr>
                    <w:spacing w:line="280" w:lineRule="exact"/>
                    <w:jc w:val="center"/>
                    <w:rPr>
                      <w:color w:val="000000" w:themeColor="text1"/>
                      <w:sz w:val="18"/>
                      <w:szCs w:val="18"/>
                    </w:rPr>
                  </w:pPr>
                  <w:r>
                    <w:rPr>
                      <w:color w:val="000000" w:themeColor="text1"/>
                      <w:sz w:val="18"/>
                      <w:szCs w:val="18"/>
                    </w:rPr>
                    <w:t>C</w:t>
                  </w:r>
                  <w:r>
                    <w:rPr>
                      <w:color w:val="000000" w:themeColor="text1"/>
                      <w:sz w:val="18"/>
                      <w:szCs w:val="18"/>
                      <w:vertAlign w:val="subscript"/>
                    </w:rPr>
                    <w:t>叠加</w:t>
                  </w:r>
                  <w:r>
                    <w:rPr>
                      <w:color w:val="000000" w:themeColor="text1"/>
                      <w:sz w:val="18"/>
                      <w:szCs w:val="18"/>
                    </w:rPr>
                    <w:t>不达标</w:t>
                  </w:r>
                  <w:r>
                    <w:rPr>
                      <w:color w:val="000000" w:themeColor="text1"/>
                      <w:sz w:val="18"/>
                      <w:szCs w:val="18"/>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716" w:type="dxa"/>
                  <w:vMerge w:val="continue"/>
                  <w:vAlign w:val="center"/>
                </w:tcPr>
                <w:p>
                  <w:pPr>
                    <w:spacing w:line="280" w:lineRule="exact"/>
                    <w:jc w:val="center"/>
                    <w:rPr>
                      <w:color w:val="000000" w:themeColor="text1"/>
                      <w:sz w:val="18"/>
                      <w:szCs w:val="18"/>
                    </w:rPr>
                  </w:pPr>
                </w:p>
              </w:tc>
              <w:tc>
                <w:tcPr>
                  <w:tcW w:w="1506" w:type="dxa"/>
                  <w:vAlign w:val="center"/>
                </w:tcPr>
                <w:p>
                  <w:pPr>
                    <w:spacing w:line="280" w:lineRule="exact"/>
                    <w:jc w:val="center"/>
                    <w:rPr>
                      <w:color w:val="000000" w:themeColor="text1"/>
                      <w:sz w:val="18"/>
                      <w:szCs w:val="18"/>
                    </w:rPr>
                  </w:pPr>
                  <w:r>
                    <w:rPr>
                      <w:color w:val="000000" w:themeColor="text1"/>
                      <w:sz w:val="18"/>
                      <w:szCs w:val="18"/>
                    </w:rPr>
                    <w:t>区域环境质量的整体变化情况</w:t>
                  </w:r>
                </w:p>
              </w:tc>
              <w:tc>
                <w:tcPr>
                  <w:tcW w:w="3085" w:type="dxa"/>
                  <w:gridSpan w:val="9"/>
                  <w:vAlign w:val="center"/>
                </w:tcPr>
                <w:p>
                  <w:pPr>
                    <w:spacing w:line="280" w:lineRule="exact"/>
                    <w:jc w:val="center"/>
                    <w:rPr>
                      <w:color w:val="000000" w:themeColor="text1"/>
                      <w:sz w:val="18"/>
                      <w:szCs w:val="18"/>
                    </w:rPr>
                  </w:pPr>
                  <w:r>
                    <w:rPr>
                      <w:color w:val="000000" w:themeColor="text1"/>
                      <w:sz w:val="18"/>
                      <w:szCs w:val="18"/>
                    </w:rPr>
                    <w:t>k</w:t>
                  </w:r>
                  <w:r>
                    <w:rPr>
                      <w:rFonts w:hint="eastAsia" w:ascii="宋体" w:hAnsi="宋体" w:cs="宋体"/>
                      <w:color w:val="000000" w:themeColor="text1"/>
                      <w:sz w:val="18"/>
                      <w:szCs w:val="18"/>
                    </w:rPr>
                    <w:t>≦</w:t>
                  </w:r>
                  <w:r>
                    <w:rPr>
                      <w:color w:val="000000" w:themeColor="text1"/>
                      <w:sz w:val="18"/>
                      <w:szCs w:val="18"/>
                    </w:rPr>
                    <w:t>-20%</w:t>
                  </w:r>
                  <w:r>
                    <w:rPr>
                      <w:color w:val="000000" w:themeColor="text1"/>
                      <w:sz w:val="18"/>
                      <w:szCs w:val="18"/>
                    </w:rPr>
                    <w:sym w:font="Wingdings 2" w:char="00A3"/>
                  </w:r>
                </w:p>
              </w:tc>
              <w:tc>
                <w:tcPr>
                  <w:tcW w:w="3951" w:type="dxa"/>
                  <w:gridSpan w:val="10"/>
                  <w:vAlign w:val="center"/>
                </w:tcPr>
                <w:p>
                  <w:pPr>
                    <w:spacing w:line="280" w:lineRule="exact"/>
                    <w:jc w:val="center"/>
                    <w:rPr>
                      <w:color w:val="000000" w:themeColor="text1"/>
                      <w:sz w:val="18"/>
                      <w:szCs w:val="18"/>
                    </w:rPr>
                  </w:pPr>
                  <w:r>
                    <w:rPr>
                      <w:color w:val="000000" w:themeColor="text1"/>
                      <w:sz w:val="18"/>
                      <w:szCs w:val="18"/>
                    </w:rPr>
                    <w:t>k&gt;-20%</w:t>
                  </w:r>
                  <w:r>
                    <w:rPr>
                      <w:color w:val="000000" w:themeColor="text1"/>
                      <w:sz w:val="18"/>
                      <w:szCs w:val="18"/>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716" w:type="dxa"/>
                  <w:vMerge w:val="restart"/>
                  <w:vAlign w:val="center"/>
                </w:tcPr>
                <w:p>
                  <w:pPr>
                    <w:spacing w:line="280" w:lineRule="exact"/>
                    <w:jc w:val="center"/>
                    <w:rPr>
                      <w:color w:val="000000" w:themeColor="text1"/>
                      <w:sz w:val="18"/>
                      <w:szCs w:val="18"/>
                    </w:rPr>
                  </w:pPr>
                  <w:r>
                    <w:rPr>
                      <w:color w:val="000000" w:themeColor="text1"/>
                      <w:sz w:val="18"/>
                      <w:szCs w:val="18"/>
                    </w:rPr>
                    <w:t>环境监测计划</w:t>
                  </w:r>
                </w:p>
              </w:tc>
              <w:tc>
                <w:tcPr>
                  <w:tcW w:w="1506" w:type="dxa"/>
                  <w:vAlign w:val="center"/>
                </w:tcPr>
                <w:p>
                  <w:pPr>
                    <w:spacing w:line="280" w:lineRule="exact"/>
                    <w:jc w:val="center"/>
                    <w:rPr>
                      <w:color w:val="000000" w:themeColor="text1"/>
                      <w:sz w:val="18"/>
                      <w:szCs w:val="18"/>
                    </w:rPr>
                  </w:pPr>
                  <w:r>
                    <w:rPr>
                      <w:color w:val="000000" w:themeColor="text1"/>
                      <w:sz w:val="18"/>
                      <w:szCs w:val="18"/>
                    </w:rPr>
                    <w:t>污染源监测</w:t>
                  </w:r>
                </w:p>
              </w:tc>
              <w:tc>
                <w:tcPr>
                  <w:tcW w:w="2631" w:type="dxa"/>
                  <w:gridSpan w:val="8"/>
                  <w:vAlign w:val="center"/>
                </w:tcPr>
                <w:p>
                  <w:pPr>
                    <w:spacing w:line="280" w:lineRule="exact"/>
                    <w:jc w:val="center"/>
                    <w:rPr>
                      <w:color w:val="000000" w:themeColor="text1"/>
                      <w:sz w:val="18"/>
                      <w:szCs w:val="18"/>
                    </w:rPr>
                  </w:pPr>
                  <w:r>
                    <w:rPr>
                      <w:color w:val="000000" w:themeColor="text1"/>
                      <w:sz w:val="18"/>
                      <w:szCs w:val="18"/>
                    </w:rPr>
                    <w:t>监测因子（ PM10 ）</w:t>
                  </w:r>
                </w:p>
              </w:tc>
              <w:tc>
                <w:tcPr>
                  <w:tcW w:w="2404" w:type="dxa"/>
                  <w:gridSpan w:val="6"/>
                  <w:vAlign w:val="center"/>
                </w:tcPr>
                <w:p>
                  <w:pPr>
                    <w:spacing w:line="280" w:lineRule="exact"/>
                    <w:jc w:val="center"/>
                    <w:rPr>
                      <w:color w:val="000000" w:themeColor="text1"/>
                      <w:sz w:val="18"/>
                      <w:szCs w:val="18"/>
                    </w:rPr>
                  </w:pPr>
                  <w:r>
                    <w:rPr>
                      <w:color w:val="000000" w:themeColor="text1"/>
                      <w:sz w:val="18"/>
                      <w:szCs w:val="18"/>
                    </w:rPr>
                    <w:t>有组织废气监测</w:t>
                  </w:r>
                  <w:r>
                    <w:rPr>
                      <w:color w:val="000000" w:themeColor="text1"/>
                      <w:sz w:val="18"/>
                      <w:szCs w:val="18"/>
                    </w:rPr>
                    <w:sym w:font="Wingdings 2" w:char="0052"/>
                  </w:r>
                </w:p>
                <w:p>
                  <w:pPr>
                    <w:spacing w:line="280" w:lineRule="exact"/>
                    <w:jc w:val="center"/>
                    <w:rPr>
                      <w:color w:val="000000" w:themeColor="text1"/>
                      <w:sz w:val="18"/>
                      <w:szCs w:val="18"/>
                    </w:rPr>
                  </w:pPr>
                  <w:r>
                    <w:rPr>
                      <w:color w:val="000000" w:themeColor="text1"/>
                      <w:sz w:val="18"/>
                      <w:szCs w:val="18"/>
                    </w:rPr>
                    <w:t>无组织废气监测</w:t>
                  </w:r>
                  <w:r>
                    <w:rPr>
                      <w:color w:val="000000" w:themeColor="text1"/>
                      <w:sz w:val="18"/>
                      <w:szCs w:val="18"/>
                    </w:rPr>
                    <w:sym w:font="Wingdings 2" w:char="0052"/>
                  </w:r>
                </w:p>
              </w:tc>
              <w:tc>
                <w:tcPr>
                  <w:tcW w:w="2001" w:type="dxa"/>
                  <w:gridSpan w:val="5"/>
                  <w:vAlign w:val="center"/>
                </w:tcPr>
                <w:p>
                  <w:pPr>
                    <w:spacing w:line="280" w:lineRule="exact"/>
                    <w:jc w:val="center"/>
                    <w:rPr>
                      <w:color w:val="000000" w:themeColor="text1"/>
                      <w:sz w:val="18"/>
                      <w:szCs w:val="18"/>
                    </w:rPr>
                  </w:pPr>
                  <w:r>
                    <w:rPr>
                      <w:color w:val="000000" w:themeColor="text1"/>
                      <w:sz w:val="18"/>
                      <w:szCs w:val="18"/>
                    </w:rPr>
                    <w:t>无监测</w:t>
                  </w:r>
                  <w:r>
                    <w:rPr>
                      <w:color w:val="000000" w:themeColor="text1"/>
                      <w:sz w:val="18"/>
                      <w:szCs w:val="18"/>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716" w:type="dxa"/>
                  <w:vMerge w:val="continue"/>
                  <w:vAlign w:val="center"/>
                </w:tcPr>
                <w:p>
                  <w:pPr>
                    <w:spacing w:line="280" w:lineRule="exact"/>
                    <w:jc w:val="center"/>
                    <w:rPr>
                      <w:color w:val="000000" w:themeColor="text1"/>
                      <w:sz w:val="18"/>
                      <w:szCs w:val="18"/>
                    </w:rPr>
                  </w:pPr>
                </w:p>
              </w:tc>
              <w:tc>
                <w:tcPr>
                  <w:tcW w:w="1506" w:type="dxa"/>
                  <w:vAlign w:val="center"/>
                </w:tcPr>
                <w:p>
                  <w:pPr>
                    <w:spacing w:line="280" w:lineRule="exact"/>
                    <w:jc w:val="center"/>
                    <w:rPr>
                      <w:color w:val="000000" w:themeColor="text1"/>
                      <w:sz w:val="18"/>
                      <w:szCs w:val="18"/>
                    </w:rPr>
                  </w:pPr>
                  <w:r>
                    <w:rPr>
                      <w:color w:val="000000" w:themeColor="text1"/>
                      <w:sz w:val="18"/>
                      <w:szCs w:val="18"/>
                    </w:rPr>
                    <w:t>环境质量监测</w:t>
                  </w:r>
                </w:p>
              </w:tc>
              <w:tc>
                <w:tcPr>
                  <w:tcW w:w="2631" w:type="dxa"/>
                  <w:gridSpan w:val="8"/>
                  <w:vAlign w:val="center"/>
                </w:tcPr>
                <w:p>
                  <w:pPr>
                    <w:spacing w:line="280" w:lineRule="exact"/>
                    <w:jc w:val="center"/>
                    <w:rPr>
                      <w:color w:val="000000" w:themeColor="text1"/>
                      <w:sz w:val="18"/>
                      <w:szCs w:val="18"/>
                    </w:rPr>
                  </w:pPr>
                  <w:r>
                    <w:rPr>
                      <w:color w:val="000000" w:themeColor="text1"/>
                      <w:sz w:val="18"/>
                      <w:szCs w:val="18"/>
                    </w:rPr>
                    <w:t>监测因子（）</w:t>
                  </w:r>
                </w:p>
              </w:tc>
              <w:tc>
                <w:tcPr>
                  <w:tcW w:w="2404" w:type="dxa"/>
                  <w:gridSpan w:val="6"/>
                  <w:vAlign w:val="center"/>
                </w:tcPr>
                <w:p>
                  <w:pPr>
                    <w:spacing w:line="280" w:lineRule="exact"/>
                    <w:jc w:val="center"/>
                    <w:rPr>
                      <w:color w:val="000000" w:themeColor="text1"/>
                      <w:sz w:val="18"/>
                      <w:szCs w:val="18"/>
                    </w:rPr>
                  </w:pPr>
                  <w:r>
                    <w:rPr>
                      <w:color w:val="000000" w:themeColor="text1"/>
                      <w:sz w:val="18"/>
                      <w:szCs w:val="18"/>
                    </w:rPr>
                    <w:t>监测点位数</w:t>
                  </w:r>
                  <w:r>
                    <w:rPr>
                      <w:color w:val="000000" w:themeColor="text1"/>
                      <w:sz w:val="18"/>
                      <w:szCs w:val="18"/>
                    </w:rPr>
                    <w:sym w:font="Wingdings 2" w:char="00A3"/>
                  </w:r>
                </w:p>
              </w:tc>
              <w:tc>
                <w:tcPr>
                  <w:tcW w:w="2001" w:type="dxa"/>
                  <w:gridSpan w:val="5"/>
                  <w:vAlign w:val="center"/>
                </w:tcPr>
                <w:p>
                  <w:pPr>
                    <w:spacing w:line="280" w:lineRule="exact"/>
                    <w:jc w:val="center"/>
                    <w:rPr>
                      <w:color w:val="000000" w:themeColor="text1"/>
                      <w:sz w:val="18"/>
                      <w:szCs w:val="18"/>
                    </w:rPr>
                  </w:pPr>
                  <w:r>
                    <w:rPr>
                      <w:color w:val="000000" w:themeColor="text1"/>
                      <w:sz w:val="18"/>
                      <w:szCs w:val="18"/>
                    </w:rPr>
                    <w:t>无监测</w:t>
                  </w:r>
                  <w:r>
                    <w:rPr>
                      <w:color w:val="000000" w:themeColor="text1"/>
                      <w:sz w:val="18"/>
                      <w:szCs w:val="18"/>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716" w:type="dxa"/>
                  <w:vMerge w:val="restart"/>
                  <w:vAlign w:val="center"/>
                </w:tcPr>
                <w:p>
                  <w:pPr>
                    <w:spacing w:line="280" w:lineRule="exact"/>
                    <w:jc w:val="center"/>
                    <w:rPr>
                      <w:color w:val="000000" w:themeColor="text1"/>
                      <w:sz w:val="18"/>
                      <w:szCs w:val="18"/>
                    </w:rPr>
                  </w:pPr>
                  <w:r>
                    <w:rPr>
                      <w:color w:val="000000" w:themeColor="text1"/>
                      <w:sz w:val="18"/>
                      <w:szCs w:val="18"/>
                    </w:rPr>
                    <w:t>评价结论</w:t>
                  </w:r>
                </w:p>
              </w:tc>
              <w:tc>
                <w:tcPr>
                  <w:tcW w:w="1506" w:type="dxa"/>
                  <w:vAlign w:val="center"/>
                </w:tcPr>
                <w:p>
                  <w:pPr>
                    <w:spacing w:line="280" w:lineRule="exact"/>
                    <w:jc w:val="center"/>
                    <w:rPr>
                      <w:color w:val="000000" w:themeColor="text1"/>
                      <w:sz w:val="18"/>
                      <w:szCs w:val="18"/>
                    </w:rPr>
                  </w:pPr>
                  <w:r>
                    <w:rPr>
                      <w:color w:val="000000" w:themeColor="text1"/>
                      <w:sz w:val="18"/>
                      <w:szCs w:val="18"/>
                    </w:rPr>
                    <w:t>环境影响</w:t>
                  </w:r>
                </w:p>
              </w:tc>
              <w:tc>
                <w:tcPr>
                  <w:tcW w:w="7037" w:type="dxa"/>
                  <w:gridSpan w:val="19"/>
                  <w:vAlign w:val="center"/>
                </w:tcPr>
                <w:p>
                  <w:pPr>
                    <w:spacing w:line="280" w:lineRule="exact"/>
                    <w:jc w:val="center"/>
                    <w:rPr>
                      <w:color w:val="000000" w:themeColor="text1"/>
                      <w:sz w:val="18"/>
                      <w:szCs w:val="18"/>
                    </w:rPr>
                  </w:pPr>
                  <w:r>
                    <w:rPr>
                      <w:color w:val="000000" w:themeColor="text1"/>
                      <w:sz w:val="18"/>
                      <w:szCs w:val="18"/>
                    </w:rPr>
                    <w:t>可以接受</w:t>
                  </w:r>
                  <w:r>
                    <w:rPr>
                      <w:color w:val="000000" w:themeColor="text1"/>
                      <w:sz w:val="18"/>
                      <w:szCs w:val="18"/>
                    </w:rPr>
                    <w:sym w:font="Wingdings 2" w:char="0052"/>
                  </w:r>
                  <w:r>
                    <w:rPr>
                      <w:color w:val="000000" w:themeColor="text1"/>
                      <w:sz w:val="18"/>
                      <w:szCs w:val="18"/>
                    </w:rPr>
                    <w:t xml:space="preserve">               不可以接受</w:t>
                  </w:r>
                  <w:r>
                    <w:rPr>
                      <w:color w:val="000000" w:themeColor="text1"/>
                      <w:sz w:val="18"/>
                      <w:szCs w:val="18"/>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716" w:type="dxa"/>
                  <w:vMerge w:val="continue"/>
                  <w:vAlign w:val="center"/>
                </w:tcPr>
                <w:p>
                  <w:pPr>
                    <w:spacing w:line="280" w:lineRule="exact"/>
                    <w:jc w:val="center"/>
                    <w:rPr>
                      <w:color w:val="000000" w:themeColor="text1"/>
                      <w:sz w:val="18"/>
                      <w:szCs w:val="18"/>
                    </w:rPr>
                  </w:pPr>
                </w:p>
              </w:tc>
              <w:tc>
                <w:tcPr>
                  <w:tcW w:w="1506" w:type="dxa"/>
                  <w:vAlign w:val="center"/>
                </w:tcPr>
                <w:p>
                  <w:pPr>
                    <w:spacing w:line="280" w:lineRule="exact"/>
                    <w:jc w:val="center"/>
                    <w:rPr>
                      <w:color w:val="000000" w:themeColor="text1"/>
                      <w:sz w:val="18"/>
                      <w:szCs w:val="18"/>
                    </w:rPr>
                  </w:pPr>
                  <w:r>
                    <w:rPr>
                      <w:color w:val="000000" w:themeColor="text1"/>
                      <w:sz w:val="18"/>
                      <w:szCs w:val="18"/>
                    </w:rPr>
                    <w:t>大气环境防护距离</w:t>
                  </w:r>
                </w:p>
              </w:tc>
              <w:tc>
                <w:tcPr>
                  <w:tcW w:w="7037" w:type="dxa"/>
                  <w:gridSpan w:val="19"/>
                  <w:vAlign w:val="center"/>
                </w:tcPr>
                <w:p>
                  <w:pPr>
                    <w:spacing w:line="280" w:lineRule="exact"/>
                    <w:jc w:val="center"/>
                    <w:rPr>
                      <w:color w:val="000000" w:themeColor="text1"/>
                      <w:sz w:val="18"/>
                      <w:szCs w:val="18"/>
                    </w:rPr>
                  </w:pPr>
                  <w:r>
                    <w:rPr>
                      <w:color w:val="000000" w:themeColor="text1"/>
                      <w:sz w:val="18"/>
                      <w:szCs w:val="18"/>
                    </w:rPr>
                    <w:t>距（）厂界最远（）m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716" w:type="dxa"/>
                  <w:vMerge w:val="continue"/>
                  <w:vAlign w:val="center"/>
                </w:tcPr>
                <w:p>
                  <w:pPr>
                    <w:spacing w:line="280" w:lineRule="exact"/>
                    <w:jc w:val="center"/>
                    <w:rPr>
                      <w:color w:val="000000" w:themeColor="text1"/>
                      <w:sz w:val="18"/>
                      <w:szCs w:val="18"/>
                    </w:rPr>
                  </w:pPr>
                </w:p>
              </w:tc>
              <w:tc>
                <w:tcPr>
                  <w:tcW w:w="1506" w:type="dxa"/>
                  <w:vAlign w:val="center"/>
                </w:tcPr>
                <w:p>
                  <w:pPr>
                    <w:spacing w:line="280" w:lineRule="exact"/>
                    <w:jc w:val="center"/>
                    <w:rPr>
                      <w:color w:val="000000" w:themeColor="text1"/>
                      <w:sz w:val="18"/>
                      <w:szCs w:val="18"/>
                    </w:rPr>
                  </w:pPr>
                  <w:r>
                    <w:rPr>
                      <w:color w:val="000000" w:themeColor="text1"/>
                      <w:sz w:val="18"/>
                      <w:szCs w:val="18"/>
                    </w:rPr>
                    <w:t>污染源年排放量</w:t>
                  </w:r>
                </w:p>
              </w:tc>
              <w:tc>
                <w:tcPr>
                  <w:tcW w:w="1504" w:type="dxa"/>
                  <w:gridSpan w:val="3"/>
                  <w:vAlign w:val="center"/>
                </w:tcPr>
                <w:p>
                  <w:pPr>
                    <w:pStyle w:val="97"/>
                    <w:spacing w:line="280" w:lineRule="exact"/>
                    <w:rPr>
                      <w:rFonts w:cs="Times New Roman"/>
                      <w:color w:val="000000" w:themeColor="text1"/>
                    </w:rPr>
                  </w:pPr>
                  <w:r>
                    <w:rPr>
                      <w:rFonts w:cs="Times New Roman"/>
                      <w:color w:val="000000" w:themeColor="text1"/>
                    </w:rPr>
                    <w:t>SO</w:t>
                  </w:r>
                  <w:r>
                    <w:rPr>
                      <w:rFonts w:cs="Times New Roman"/>
                      <w:color w:val="000000" w:themeColor="text1"/>
                      <w:vertAlign w:val="subscript"/>
                    </w:rPr>
                    <w:t>2</w:t>
                  </w:r>
                  <w:r>
                    <w:rPr>
                      <w:rFonts w:cs="Times New Roman"/>
                      <w:color w:val="000000" w:themeColor="text1"/>
                    </w:rPr>
                    <w:t>：（）t/a</w:t>
                  </w:r>
                </w:p>
              </w:tc>
              <w:tc>
                <w:tcPr>
                  <w:tcW w:w="1580" w:type="dxa"/>
                  <w:gridSpan w:val="6"/>
                  <w:vAlign w:val="center"/>
                </w:tcPr>
                <w:p>
                  <w:pPr>
                    <w:pStyle w:val="97"/>
                    <w:spacing w:line="280" w:lineRule="exact"/>
                    <w:rPr>
                      <w:rFonts w:cs="Times New Roman"/>
                      <w:color w:val="000000" w:themeColor="text1"/>
                    </w:rPr>
                  </w:pPr>
                  <w:r>
                    <w:rPr>
                      <w:rFonts w:cs="Times New Roman"/>
                      <w:color w:val="000000" w:themeColor="text1"/>
                    </w:rPr>
                    <w:t>NOx：（）t/a</w:t>
                  </w:r>
                </w:p>
              </w:tc>
              <w:tc>
                <w:tcPr>
                  <w:tcW w:w="1738" w:type="dxa"/>
                  <w:gridSpan w:val="4"/>
                  <w:vAlign w:val="center"/>
                </w:tcPr>
                <w:p>
                  <w:pPr>
                    <w:pStyle w:val="97"/>
                    <w:spacing w:line="280" w:lineRule="exact"/>
                    <w:rPr>
                      <w:rFonts w:cs="Times New Roman"/>
                      <w:color w:val="000000" w:themeColor="text1"/>
                    </w:rPr>
                  </w:pPr>
                  <w:r>
                    <w:rPr>
                      <w:rFonts w:cs="Times New Roman"/>
                      <w:color w:val="000000" w:themeColor="text1"/>
                    </w:rPr>
                    <w:t>颗粒物：（0.14）t/a</w:t>
                  </w:r>
                </w:p>
              </w:tc>
              <w:tc>
                <w:tcPr>
                  <w:tcW w:w="2213" w:type="dxa"/>
                  <w:gridSpan w:val="6"/>
                  <w:vAlign w:val="center"/>
                </w:tcPr>
                <w:p>
                  <w:pPr>
                    <w:pStyle w:val="97"/>
                    <w:spacing w:line="280" w:lineRule="exact"/>
                    <w:rPr>
                      <w:rFonts w:cs="Times New Roman"/>
                      <w:color w:val="000000" w:themeColor="text1"/>
                    </w:rPr>
                  </w:pPr>
                  <w:r>
                    <w:rPr>
                      <w:rFonts w:cs="Times New Roman"/>
                      <w:color w:val="000000" w:themeColor="text1"/>
                    </w:rPr>
                    <w:t>非甲烷总烃：（）t/a</w:t>
                  </w:r>
                </w:p>
              </w:tc>
            </w:tr>
          </w:tbl>
          <w:p>
            <w:pPr>
              <w:spacing w:line="480" w:lineRule="exact"/>
              <w:ind w:firstLine="496" w:firstLineChars="200"/>
              <w:outlineLvl w:val="0"/>
              <w:rPr>
                <w:rFonts w:eastAsia="黑体"/>
                <w:color w:val="000000" w:themeColor="text1"/>
                <w:spacing w:val="4"/>
                <w:sz w:val="24"/>
              </w:rPr>
            </w:pPr>
            <w:r>
              <w:rPr>
                <w:rFonts w:eastAsia="黑体"/>
                <w:color w:val="000000" w:themeColor="text1"/>
                <w:spacing w:val="4"/>
                <w:sz w:val="24"/>
              </w:rPr>
              <w:t>二、水环境影响分析</w:t>
            </w:r>
          </w:p>
          <w:p>
            <w:pPr>
              <w:widowControl/>
              <w:snapToGrid w:val="0"/>
              <w:spacing w:line="480" w:lineRule="exact"/>
              <w:ind w:firstLine="489" w:firstLineChars="204"/>
              <w:rPr>
                <w:bCs/>
                <w:color w:val="000000" w:themeColor="text1"/>
                <w:sz w:val="24"/>
              </w:rPr>
            </w:pPr>
            <w:r>
              <w:rPr>
                <w:bCs/>
                <w:color w:val="000000" w:themeColor="text1"/>
                <w:sz w:val="24"/>
              </w:rPr>
              <w:t>项目运行过程产生的水污染物主要为混凝土生产用水及生活废水。</w:t>
            </w:r>
          </w:p>
          <w:p>
            <w:pPr>
              <w:spacing w:line="480" w:lineRule="exact"/>
              <w:ind w:firstLine="495"/>
              <w:rPr>
                <w:color w:val="000000" w:themeColor="text1"/>
                <w:sz w:val="24"/>
              </w:rPr>
            </w:pPr>
            <w:r>
              <w:rPr>
                <w:color w:val="000000" w:themeColor="text1"/>
                <w:sz w:val="24"/>
              </w:rPr>
              <w:t>（1）混凝土运输车冲洗废水</w:t>
            </w:r>
          </w:p>
          <w:p>
            <w:pPr>
              <w:widowControl/>
              <w:snapToGrid w:val="0"/>
              <w:spacing w:line="480" w:lineRule="exact"/>
              <w:ind w:firstLine="489" w:firstLineChars="204"/>
              <w:rPr>
                <w:bCs/>
                <w:color w:val="000000" w:themeColor="text1"/>
                <w:sz w:val="24"/>
              </w:rPr>
            </w:pPr>
            <w:r>
              <w:rPr>
                <w:bCs/>
                <w:color w:val="000000" w:themeColor="text1"/>
                <w:sz w:val="24"/>
              </w:rPr>
              <w:t>环评要求建设一座洗车平台，对运输车辆进行冲洗。</w:t>
            </w:r>
          </w:p>
          <w:p>
            <w:pPr>
              <w:widowControl/>
              <w:snapToGrid w:val="0"/>
              <w:spacing w:line="480" w:lineRule="exact"/>
              <w:ind w:firstLine="489" w:firstLineChars="204"/>
              <w:rPr>
                <w:bCs/>
                <w:color w:val="000000" w:themeColor="text1"/>
                <w:sz w:val="24"/>
              </w:rPr>
            </w:pPr>
            <w:r>
              <w:rPr>
                <w:bCs/>
                <w:color w:val="000000" w:themeColor="text1"/>
                <w:sz w:val="24"/>
              </w:rPr>
              <w:t>根据对同类型企业的类比调查，车辆冲洗水量大致为0.5m</w:t>
            </w:r>
            <w:r>
              <w:rPr>
                <w:bCs/>
                <w:color w:val="000000" w:themeColor="text1"/>
                <w:sz w:val="24"/>
                <w:vertAlign w:val="superscript"/>
              </w:rPr>
              <w:t>3</w:t>
            </w:r>
            <w:r>
              <w:rPr>
                <w:bCs/>
                <w:color w:val="000000" w:themeColor="text1"/>
                <w:sz w:val="24"/>
              </w:rPr>
              <w:t>/辆·次，则车辆冲洗用水量约为150m</w:t>
            </w:r>
            <w:r>
              <w:rPr>
                <w:bCs/>
                <w:color w:val="000000" w:themeColor="text1"/>
                <w:sz w:val="24"/>
                <w:vertAlign w:val="superscript"/>
              </w:rPr>
              <w:t>3</w:t>
            </w:r>
            <w:r>
              <w:rPr>
                <w:bCs/>
                <w:color w:val="000000" w:themeColor="text1"/>
                <w:sz w:val="24"/>
              </w:rPr>
              <w:t>/d。收集后经砂石分离器分离、沉淀池沉淀处理后，回用于车辆冲洗用水，不排放。</w:t>
            </w:r>
          </w:p>
          <w:p>
            <w:pPr>
              <w:spacing w:line="480" w:lineRule="exact"/>
              <w:ind w:firstLine="495"/>
              <w:rPr>
                <w:color w:val="000000" w:themeColor="text1"/>
                <w:sz w:val="24"/>
              </w:rPr>
            </w:pPr>
            <w:r>
              <w:rPr>
                <w:color w:val="000000" w:themeColor="text1"/>
                <w:sz w:val="24"/>
              </w:rPr>
              <w:t>（2）厂区地面冲洗废水</w:t>
            </w:r>
          </w:p>
          <w:p>
            <w:pPr>
              <w:widowControl/>
              <w:snapToGrid w:val="0"/>
              <w:spacing w:line="480" w:lineRule="exact"/>
              <w:ind w:firstLine="489" w:firstLineChars="204"/>
              <w:rPr>
                <w:bCs/>
                <w:color w:val="000000" w:themeColor="text1"/>
                <w:sz w:val="24"/>
              </w:rPr>
            </w:pPr>
            <w:r>
              <w:rPr>
                <w:bCs/>
                <w:color w:val="000000" w:themeColor="text1"/>
                <w:sz w:val="24"/>
              </w:rPr>
              <w:t>本项目工作区面积约150m</w:t>
            </w:r>
            <w:r>
              <w:rPr>
                <w:bCs/>
                <w:color w:val="000000" w:themeColor="text1"/>
                <w:sz w:val="24"/>
                <w:vertAlign w:val="superscript"/>
              </w:rPr>
              <w:t>2</w:t>
            </w:r>
            <w:r>
              <w:rPr>
                <w:bCs/>
                <w:color w:val="000000" w:themeColor="text1"/>
                <w:sz w:val="24"/>
              </w:rPr>
              <w:t>，其冲洗水量按1.0m</w:t>
            </w:r>
            <w:r>
              <w:rPr>
                <w:bCs/>
                <w:color w:val="000000" w:themeColor="text1"/>
                <w:sz w:val="24"/>
                <w:vertAlign w:val="superscript"/>
              </w:rPr>
              <w:t>3</w:t>
            </w:r>
            <w:r>
              <w:rPr>
                <w:bCs/>
                <w:color w:val="000000" w:themeColor="text1"/>
                <w:sz w:val="24"/>
              </w:rPr>
              <w:t>/100 m</w:t>
            </w:r>
            <w:r>
              <w:rPr>
                <w:bCs/>
                <w:color w:val="000000" w:themeColor="text1"/>
                <w:sz w:val="24"/>
                <w:vertAlign w:val="superscript"/>
              </w:rPr>
              <w:t>2</w:t>
            </w:r>
            <w:r>
              <w:rPr>
                <w:bCs/>
                <w:color w:val="000000" w:themeColor="text1"/>
                <w:sz w:val="24"/>
              </w:rPr>
              <w:t>·d计算，该部分冲洗用水量为1.5m</w:t>
            </w:r>
            <w:r>
              <w:rPr>
                <w:bCs/>
                <w:color w:val="000000" w:themeColor="text1"/>
                <w:sz w:val="24"/>
                <w:vertAlign w:val="superscript"/>
              </w:rPr>
              <w:t>3</w:t>
            </w:r>
            <w:r>
              <w:rPr>
                <w:bCs/>
                <w:color w:val="000000" w:themeColor="text1"/>
                <w:sz w:val="24"/>
              </w:rPr>
              <w:t>/d，排放系数按0.8计算，其废水排放量为1.2m</w:t>
            </w:r>
            <w:r>
              <w:rPr>
                <w:bCs/>
                <w:color w:val="000000" w:themeColor="text1"/>
                <w:sz w:val="24"/>
                <w:vertAlign w:val="superscript"/>
              </w:rPr>
              <w:t>3</w:t>
            </w:r>
            <w:r>
              <w:rPr>
                <w:bCs/>
                <w:color w:val="000000" w:themeColor="text1"/>
                <w:sz w:val="24"/>
              </w:rPr>
              <w:t xml:space="preserve"> /d。收集后经砂石分离器分离、沉淀池沉淀处理后，回用于骨料堆场洒水，不排放。</w:t>
            </w:r>
          </w:p>
          <w:p>
            <w:pPr>
              <w:spacing w:line="480" w:lineRule="exact"/>
              <w:ind w:firstLine="495"/>
              <w:rPr>
                <w:color w:val="000000" w:themeColor="text1"/>
                <w:sz w:val="24"/>
              </w:rPr>
            </w:pPr>
            <w:r>
              <w:rPr>
                <w:color w:val="000000" w:themeColor="text1"/>
                <w:sz w:val="24"/>
              </w:rPr>
              <w:t>（3）混凝土搅拌机冲洗废水</w:t>
            </w:r>
          </w:p>
          <w:p>
            <w:pPr>
              <w:widowControl/>
              <w:snapToGrid w:val="0"/>
              <w:spacing w:line="480" w:lineRule="exact"/>
              <w:ind w:firstLine="489" w:firstLineChars="204"/>
              <w:rPr>
                <w:bCs/>
                <w:color w:val="000000" w:themeColor="text1"/>
                <w:sz w:val="24"/>
              </w:rPr>
            </w:pPr>
            <w:r>
              <w:rPr>
                <w:bCs/>
                <w:color w:val="000000" w:themeColor="text1"/>
                <w:sz w:val="24"/>
                <w:szCs w:val="24"/>
              </w:rPr>
              <w:t>搅拌机每天冲洗一次，每次冲洗水量按2.0m</w:t>
            </w:r>
            <w:r>
              <w:rPr>
                <w:bCs/>
                <w:color w:val="000000" w:themeColor="text1"/>
                <w:sz w:val="24"/>
                <w:szCs w:val="24"/>
                <w:vertAlign w:val="superscript"/>
              </w:rPr>
              <w:t>3</w:t>
            </w:r>
            <w:r>
              <w:rPr>
                <w:bCs/>
                <w:color w:val="000000" w:themeColor="text1"/>
                <w:sz w:val="24"/>
                <w:szCs w:val="24"/>
              </w:rPr>
              <w:t>计，</w:t>
            </w:r>
            <w:r>
              <w:rPr>
                <w:bCs/>
                <w:color w:val="000000" w:themeColor="text1"/>
                <w:sz w:val="24"/>
              </w:rPr>
              <w:t>排放系数按0.9计算，其废水排放量为1.8m</w:t>
            </w:r>
            <w:r>
              <w:rPr>
                <w:bCs/>
                <w:color w:val="000000" w:themeColor="text1"/>
                <w:sz w:val="24"/>
                <w:vertAlign w:val="superscript"/>
              </w:rPr>
              <w:t>3</w:t>
            </w:r>
            <w:r>
              <w:rPr>
                <w:bCs/>
                <w:color w:val="000000" w:themeColor="text1"/>
                <w:sz w:val="24"/>
              </w:rPr>
              <w:t xml:space="preserve"> /d。收集后经砂石分离器分离、沉淀池沉淀处理后，回用于地面冲洗水或车辆冲洗用水，不排放。本项目设1个5m</w:t>
            </w:r>
            <w:r>
              <w:rPr>
                <w:bCs/>
                <w:color w:val="000000" w:themeColor="text1"/>
                <w:sz w:val="24"/>
                <w:vertAlign w:val="superscript"/>
              </w:rPr>
              <w:t>3</w:t>
            </w:r>
            <w:r>
              <w:rPr>
                <w:bCs/>
                <w:color w:val="000000" w:themeColor="text1"/>
                <w:sz w:val="24"/>
              </w:rPr>
              <w:t>沉淀池，用于收集以上废水。经沉淀后回用于地面冲洗水或车辆冲洗用水，循环使用，不外排。</w:t>
            </w:r>
          </w:p>
          <w:p>
            <w:pPr>
              <w:spacing w:line="480" w:lineRule="exact"/>
              <w:ind w:firstLine="495"/>
              <w:rPr>
                <w:color w:val="000000" w:themeColor="text1"/>
                <w:sz w:val="24"/>
              </w:rPr>
            </w:pPr>
            <w:r>
              <w:rPr>
                <w:color w:val="000000" w:themeColor="text1"/>
                <w:sz w:val="24"/>
              </w:rPr>
              <w:t>（4）生活废水</w:t>
            </w:r>
          </w:p>
          <w:p>
            <w:pPr>
              <w:widowControl/>
              <w:snapToGrid w:val="0"/>
              <w:spacing w:line="480" w:lineRule="exact"/>
              <w:ind w:firstLine="487" w:firstLineChars="203"/>
              <w:jc w:val="left"/>
              <w:rPr>
                <w:color w:val="000000" w:themeColor="text1"/>
                <w:sz w:val="24"/>
              </w:rPr>
            </w:pPr>
            <w:r>
              <w:rPr>
                <w:color w:val="000000" w:themeColor="text1"/>
                <w:sz w:val="24"/>
              </w:rPr>
              <w:t>本</w:t>
            </w:r>
            <w:r>
              <w:rPr>
                <w:color w:val="000000" w:themeColor="text1"/>
                <w:spacing w:val="-4"/>
                <w:sz w:val="24"/>
              </w:rPr>
              <w:t>工程劳动定员20人。本项目不设食堂、浴室，厕所为旱厕。生活用水主要为员工盥洗用水。根据本项目水平衡计算结果，生活废水产生量为0.54m</w:t>
            </w:r>
            <w:r>
              <w:rPr>
                <w:color w:val="000000" w:themeColor="text1"/>
                <w:spacing w:val="-4"/>
                <w:sz w:val="24"/>
                <w:vertAlign w:val="superscript"/>
              </w:rPr>
              <w:t>3</w:t>
            </w:r>
            <w:r>
              <w:rPr>
                <w:color w:val="000000" w:themeColor="text1"/>
                <w:spacing w:val="-4"/>
                <w:sz w:val="24"/>
              </w:rPr>
              <w:t>/d，178.2m</w:t>
            </w:r>
            <w:r>
              <w:rPr>
                <w:color w:val="000000" w:themeColor="text1"/>
                <w:spacing w:val="-4"/>
                <w:sz w:val="24"/>
                <w:vertAlign w:val="superscript"/>
              </w:rPr>
              <w:t>3</w:t>
            </w:r>
            <w:r>
              <w:rPr>
                <w:color w:val="000000" w:themeColor="text1"/>
                <w:spacing w:val="-4"/>
                <w:sz w:val="24"/>
              </w:rPr>
              <w:t>/a，</w:t>
            </w:r>
            <w:r>
              <w:rPr>
                <w:color w:val="000000" w:themeColor="text1"/>
                <w:sz w:val="24"/>
              </w:rPr>
              <w:t>用于堆场洒水降尘。</w:t>
            </w:r>
          </w:p>
          <w:p>
            <w:pPr>
              <w:widowControl/>
              <w:snapToGrid w:val="0"/>
              <w:spacing w:line="480" w:lineRule="exact"/>
              <w:ind w:firstLine="487" w:firstLineChars="203"/>
              <w:jc w:val="left"/>
              <w:rPr>
                <w:color w:val="000000" w:themeColor="text1"/>
                <w:sz w:val="24"/>
              </w:rPr>
            </w:pPr>
            <w:r>
              <w:rPr>
                <w:rFonts w:hint="eastAsia"/>
                <w:color w:val="000000" w:themeColor="text1"/>
                <w:sz w:val="24"/>
              </w:rPr>
              <w:t>（5</w:t>
            </w:r>
            <w:r>
              <w:rPr>
                <w:color w:val="000000" w:themeColor="text1"/>
                <w:sz w:val="24"/>
              </w:rPr>
              <w:t>）</w:t>
            </w:r>
            <w:r>
              <w:rPr>
                <w:rFonts w:hint="eastAsia"/>
                <w:color w:val="000000" w:themeColor="text1"/>
                <w:sz w:val="24"/>
              </w:rPr>
              <w:t>初期</w:t>
            </w:r>
            <w:r>
              <w:rPr>
                <w:color w:val="000000" w:themeColor="text1"/>
                <w:sz w:val="24"/>
              </w:rPr>
              <w:t>雨水</w:t>
            </w:r>
          </w:p>
          <w:p>
            <w:pPr>
              <w:pStyle w:val="66"/>
              <w:ind w:firstLine="464"/>
              <w:rPr>
                <w:rFonts w:ascii="Times New Roman" w:hAnsi="Times New Roman" w:cs="Times New Roman"/>
                <w:color w:val="000000" w:themeColor="text1"/>
                <w:spacing w:val="-4"/>
                <w:sz w:val="24"/>
                <w:szCs w:val="20"/>
              </w:rPr>
            </w:pPr>
            <w:r>
              <w:rPr>
                <w:rFonts w:hint="eastAsia" w:ascii="Times New Roman" w:hAnsi="Times New Roman" w:cs="Times New Roman"/>
                <w:color w:val="000000" w:themeColor="text1"/>
                <w:spacing w:val="-4"/>
                <w:sz w:val="24"/>
                <w:szCs w:val="20"/>
              </w:rPr>
              <w:t>评价要求在厂内设置初期雨水收集池，初期雨水经集水渠收集沉淀后可用于厂内洒水，从而避免初期雨水夹带砂石的外排。</w:t>
            </w:r>
          </w:p>
          <w:p>
            <w:pPr>
              <w:pStyle w:val="66"/>
              <w:ind w:firstLine="464"/>
              <w:rPr>
                <w:rFonts w:ascii="Times New Roman" w:hAnsi="Times New Roman" w:cs="Times New Roman"/>
                <w:color w:val="000000" w:themeColor="text1"/>
                <w:spacing w:val="-4"/>
                <w:sz w:val="24"/>
                <w:szCs w:val="20"/>
              </w:rPr>
            </w:pPr>
            <w:r>
              <w:rPr>
                <w:rFonts w:hint="eastAsia" w:ascii="Times New Roman" w:hAnsi="Times New Roman" w:cs="Times New Roman"/>
                <w:color w:val="000000" w:themeColor="text1"/>
                <w:spacing w:val="-4"/>
                <w:sz w:val="24"/>
                <w:szCs w:val="20"/>
              </w:rPr>
              <w:t>本工程厂区汇水面积约</w:t>
            </w:r>
            <w:r>
              <w:rPr>
                <w:rFonts w:ascii="Times New Roman" w:hAnsi="Times New Roman" w:cs="Times New Roman"/>
                <w:color w:val="000000" w:themeColor="text1"/>
                <w:spacing w:val="-4"/>
                <w:sz w:val="24"/>
                <w:szCs w:val="20"/>
              </w:rPr>
              <w:t>600m</w:t>
            </w:r>
            <w:r>
              <w:rPr>
                <w:rFonts w:ascii="Times New Roman" w:hAnsi="Times New Roman" w:cs="Times New Roman"/>
                <w:color w:val="000000" w:themeColor="text1"/>
                <w:spacing w:val="-4"/>
                <w:sz w:val="24"/>
                <w:szCs w:val="20"/>
                <w:vertAlign w:val="superscript"/>
              </w:rPr>
              <w:t>2</w:t>
            </w:r>
            <w:r>
              <w:rPr>
                <w:rFonts w:hint="eastAsia" w:ascii="Times New Roman" w:hAnsi="Times New Roman" w:cs="Times New Roman"/>
                <w:color w:val="000000" w:themeColor="text1"/>
                <w:spacing w:val="-4"/>
                <w:sz w:val="24"/>
                <w:szCs w:val="20"/>
              </w:rPr>
              <w:t>，按最大降雨量一次</w:t>
            </w:r>
            <w:r>
              <w:rPr>
                <w:rFonts w:ascii="Times New Roman" w:hAnsi="Times New Roman" w:cs="Times New Roman"/>
                <w:color w:val="000000" w:themeColor="text1"/>
                <w:spacing w:val="-4"/>
                <w:sz w:val="24"/>
                <w:szCs w:val="20"/>
              </w:rPr>
              <w:t>15</w:t>
            </w:r>
            <w:r>
              <w:rPr>
                <w:rFonts w:hint="eastAsia" w:ascii="Times New Roman" w:hAnsi="Times New Roman" w:cs="Times New Roman"/>
                <w:color w:val="000000" w:themeColor="text1"/>
                <w:spacing w:val="-4"/>
                <w:sz w:val="24"/>
                <w:szCs w:val="20"/>
              </w:rPr>
              <w:t>分钟计算，径流系统按</w:t>
            </w:r>
            <w:r>
              <w:rPr>
                <w:rFonts w:ascii="Times New Roman" w:hAnsi="Times New Roman" w:cs="Times New Roman"/>
                <w:color w:val="000000" w:themeColor="text1"/>
                <w:spacing w:val="-4"/>
                <w:sz w:val="24"/>
                <w:szCs w:val="20"/>
              </w:rPr>
              <w:t>0.9</w:t>
            </w:r>
            <w:r>
              <w:rPr>
                <w:rFonts w:hint="eastAsia" w:ascii="Times New Roman" w:hAnsi="Times New Roman" w:cs="Times New Roman"/>
                <w:color w:val="000000" w:themeColor="text1"/>
                <w:spacing w:val="-4"/>
                <w:sz w:val="24"/>
                <w:szCs w:val="20"/>
              </w:rPr>
              <w:t>考虑，计算得知厂区最大降雨量为</w:t>
            </w:r>
            <w:r>
              <w:rPr>
                <w:rFonts w:ascii="Times New Roman" w:hAnsi="Times New Roman" w:cs="Times New Roman"/>
                <w:color w:val="000000" w:themeColor="text1"/>
                <w:spacing w:val="-4"/>
                <w:sz w:val="24"/>
                <w:szCs w:val="20"/>
              </w:rPr>
              <w:t>23.3m</w:t>
            </w:r>
            <w:r>
              <w:rPr>
                <w:rFonts w:ascii="Times New Roman" w:hAnsi="Times New Roman" w:cs="Times New Roman"/>
                <w:color w:val="000000" w:themeColor="text1"/>
                <w:spacing w:val="-4"/>
                <w:sz w:val="24"/>
                <w:szCs w:val="20"/>
                <w:vertAlign w:val="superscript"/>
              </w:rPr>
              <w:t>3</w:t>
            </w:r>
            <w:r>
              <w:rPr>
                <w:rFonts w:hint="eastAsia" w:ascii="Times New Roman" w:hAnsi="Times New Roman" w:cs="Times New Roman"/>
                <w:color w:val="000000" w:themeColor="text1"/>
                <w:spacing w:val="-4"/>
                <w:sz w:val="24"/>
                <w:szCs w:val="20"/>
              </w:rPr>
              <w:t>，故评价要求在厂区地势最低处设</w:t>
            </w:r>
            <w:r>
              <w:rPr>
                <w:rFonts w:ascii="Times New Roman" w:hAnsi="Times New Roman" w:cs="Times New Roman"/>
                <w:color w:val="000000" w:themeColor="text1"/>
                <w:spacing w:val="-4"/>
                <w:sz w:val="24"/>
                <w:szCs w:val="20"/>
              </w:rPr>
              <w:t>30m</w:t>
            </w:r>
            <w:r>
              <w:rPr>
                <w:rFonts w:ascii="Times New Roman" w:hAnsi="Times New Roman" w:cs="Times New Roman"/>
                <w:color w:val="000000" w:themeColor="text1"/>
                <w:spacing w:val="-4"/>
                <w:sz w:val="24"/>
                <w:szCs w:val="20"/>
                <w:vertAlign w:val="superscript"/>
              </w:rPr>
              <w:t>3</w:t>
            </w:r>
            <w:r>
              <w:rPr>
                <w:rFonts w:hint="eastAsia" w:ascii="Times New Roman" w:hAnsi="Times New Roman" w:cs="Times New Roman"/>
                <w:color w:val="000000" w:themeColor="text1"/>
                <w:spacing w:val="-4"/>
                <w:sz w:val="24"/>
                <w:szCs w:val="20"/>
              </w:rPr>
              <w:t>初期雨水收集池，收集后的雨水经沉淀后，可以用于降尘洒水。计算公式如下：</w:t>
            </w:r>
          </w:p>
          <w:p>
            <w:pPr>
              <w:spacing w:line="420" w:lineRule="exact"/>
              <w:ind w:firstLine="420" w:firstLineChars="200"/>
              <w:rPr>
                <w:b/>
                <w:color w:val="000000" w:themeColor="text1"/>
                <w:sz w:val="24"/>
              </w:rPr>
            </w:pPr>
            <w:r>
              <w:rPr>
                <w:color w:val="000000" w:themeColor="text1"/>
              </w:rPr>
              <w:pict>
                <v:group id="_x0000_s2149" o:spid="_x0000_s2149" o:spt="203" style="position:absolute;left:0pt;margin-left:24.3pt;margin-top:3.3pt;height:89.5pt;width:168.8pt;z-index:251771904;mso-width-relative:page;mso-height-relative:page;" coordorigin="1904,3646" coordsize="3376,1790">
                  <o:lock v:ext="edit"/>
                  <v:shape id="_x0000_s2150" o:spid="_x0000_s2150" o:spt="202" type="#_x0000_t202" style="position:absolute;left:1904;top:4036;height:480;width:912;" filled="f" stroked="f" coordsize="21600,21600">
                    <v:path/>
                    <v:fill on="f" focussize="0,0"/>
                    <v:stroke on="f" joinstyle="miter"/>
                    <v:imagedata o:title=""/>
                    <o:lock v:ext="edit"/>
                    <v:textbox>
                      <w:txbxContent>
                        <w:p>
                          <w:pPr>
                            <w:spacing w:line="240" w:lineRule="exact"/>
                            <w:rPr>
                              <w:sz w:val="32"/>
                            </w:rPr>
                          </w:pPr>
                          <w:r>
                            <w:rPr>
                              <w:sz w:val="32"/>
                            </w:rPr>
                            <w:t>q =</w:t>
                          </w:r>
                        </w:p>
                      </w:txbxContent>
                    </v:textbox>
                  </v:shape>
                  <v:shape id="_x0000_s2151" o:spid="_x0000_s2151" o:spt="202" type="#_x0000_t202" style="position:absolute;left:2858;top:4248;height:435;width:1916;" filled="f" stroked="f" coordsize="21600,21600">
                    <v:path/>
                    <v:fill on="f" focussize="0,0"/>
                    <v:stroke on="f" joinstyle="miter"/>
                    <v:imagedata o:title=""/>
                    <o:lock v:ext="edit"/>
                    <v:textbox inset="1mm,0.5mm,1mm,0.5mm">
                      <w:txbxContent>
                        <w:p>
                          <w:pPr>
                            <w:spacing w:line="360" w:lineRule="auto"/>
                          </w:pPr>
                          <w:r>
                            <w:t>(t+6)</w:t>
                          </w:r>
                          <w:r>
                            <w:rPr>
                              <w:vertAlign w:val="superscript"/>
                            </w:rPr>
                            <w:t>0.81</w:t>
                          </w:r>
                        </w:p>
                      </w:txbxContent>
                    </v:textbox>
                  </v:shape>
                  <v:shape id="_x0000_s2152" o:spid="_x0000_s2152" o:spt="202" type="#_x0000_t202" style="position:absolute;left:2776;top:3646;height:495;width:2504;" filled="f" stroked="f" coordsize="21600,21600">
                    <v:path/>
                    <v:fill on="f" focussize="0,0"/>
                    <v:stroke on="f" joinstyle="miter"/>
                    <v:imagedata o:title=""/>
                    <o:lock v:ext="edit"/>
                    <v:textbox>
                      <w:txbxContent>
                        <w:p>
                          <w:pPr>
                            <w:spacing w:line="360" w:lineRule="auto"/>
                            <w:rPr>
                              <w:sz w:val="32"/>
                            </w:rPr>
                          </w:pPr>
                          <w:r>
                            <w:t>1402.8(1+1.08LgT)</w:t>
                          </w:r>
                        </w:p>
                      </w:txbxContent>
                    </v:textbox>
                  </v:shape>
                  <v:line id="_x0000_s2153" o:spid="_x0000_s2153" o:spt="20" style="position:absolute;left:2730;top:4171;height:0;width:1846;" coordsize="21600,21600">
                    <v:path arrowok="t"/>
                    <v:fill focussize="0,0"/>
                    <v:stroke/>
                    <v:imagedata o:title=""/>
                    <o:lock v:ext="edit"/>
                  </v:line>
                  <v:shape id="_x0000_s2154" o:spid="_x0000_s2154" o:spt="202" type="#_x0000_t202" style="position:absolute;left:1958;top:4716;height:720;width:1604;" filled="f" stroked="f" coordsize="21600,21600">
                    <v:path/>
                    <v:fill on="f" focussize="0,0"/>
                    <v:stroke on="f" joinstyle="miter"/>
                    <v:imagedata o:title=""/>
                    <o:lock v:ext="edit"/>
                    <v:textbox>
                      <w:txbxContent>
                        <w:p>
                          <w:pPr>
                            <w:rPr>
                              <w:sz w:val="28"/>
                              <w:szCs w:val="28"/>
                            </w:rPr>
                          </w:pPr>
                          <w:r>
                            <w:rPr>
                              <w:sz w:val="28"/>
                              <w:szCs w:val="28"/>
                            </w:rPr>
                            <w:t>Q =Ψq F</w:t>
                          </w:r>
                        </w:p>
                        <w:p>
                          <w:pPr>
                            <w:ind w:firstLine="480"/>
                            <w:rPr>
                              <w:szCs w:val="24"/>
                            </w:rPr>
                          </w:pPr>
                        </w:p>
                      </w:txbxContent>
                    </v:textbox>
                  </v:shape>
                </v:group>
              </w:pict>
            </w:r>
          </w:p>
          <w:p>
            <w:pPr>
              <w:spacing w:line="420" w:lineRule="exact"/>
              <w:ind w:firstLine="482" w:firstLineChars="200"/>
              <w:rPr>
                <w:b/>
                <w:color w:val="000000" w:themeColor="text1"/>
                <w:sz w:val="24"/>
              </w:rPr>
            </w:pPr>
          </w:p>
          <w:p>
            <w:pPr>
              <w:spacing w:line="420" w:lineRule="exact"/>
              <w:ind w:firstLine="482" w:firstLineChars="200"/>
              <w:rPr>
                <w:b/>
                <w:color w:val="000000" w:themeColor="text1"/>
                <w:sz w:val="24"/>
              </w:rPr>
            </w:pPr>
          </w:p>
          <w:p>
            <w:pPr>
              <w:spacing w:line="420" w:lineRule="exact"/>
              <w:ind w:firstLine="482" w:firstLineChars="200"/>
              <w:rPr>
                <w:b/>
                <w:color w:val="000000" w:themeColor="text1"/>
                <w:sz w:val="24"/>
              </w:rPr>
            </w:pPr>
          </w:p>
          <w:p>
            <w:pPr>
              <w:pStyle w:val="66"/>
              <w:ind w:firstLine="464"/>
              <w:rPr>
                <w:rFonts w:ascii="Times New Roman" w:hAnsi="Times New Roman" w:cs="Times New Roman"/>
                <w:color w:val="000000" w:themeColor="text1"/>
                <w:spacing w:val="-4"/>
                <w:sz w:val="24"/>
                <w:szCs w:val="20"/>
              </w:rPr>
            </w:pPr>
            <w:r>
              <w:rPr>
                <w:rFonts w:hint="eastAsia" w:ascii="Times New Roman" w:hAnsi="Times New Roman" w:cs="Times New Roman"/>
                <w:color w:val="000000" w:themeColor="text1"/>
                <w:spacing w:val="-4"/>
                <w:sz w:val="24"/>
                <w:szCs w:val="20"/>
              </w:rPr>
              <w:t>式中：</w:t>
            </w:r>
            <w:r>
              <w:rPr>
                <w:rFonts w:ascii="Times New Roman" w:hAnsi="Times New Roman" w:cs="Times New Roman"/>
                <w:color w:val="000000" w:themeColor="text1"/>
                <w:spacing w:val="-4"/>
                <w:sz w:val="24"/>
                <w:szCs w:val="20"/>
              </w:rPr>
              <w:t>T</w:t>
            </w:r>
            <w:r>
              <w:rPr>
                <w:rFonts w:hint="eastAsia" w:ascii="Times New Roman" w:hAnsi="Times New Roman" w:cs="Times New Roman"/>
                <w:color w:val="000000" w:themeColor="text1"/>
                <w:spacing w:val="-4"/>
                <w:sz w:val="24"/>
                <w:szCs w:val="20"/>
              </w:rPr>
              <w:t>：重现期，取</w:t>
            </w:r>
            <w:r>
              <w:rPr>
                <w:rFonts w:ascii="Times New Roman" w:hAnsi="Times New Roman" w:cs="Times New Roman"/>
                <w:color w:val="000000" w:themeColor="text1"/>
                <w:spacing w:val="-4"/>
                <w:sz w:val="24"/>
                <w:szCs w:val="20"/>
              </w:rPr>
              <w:t xml:space="preserve">2 </w:t>
            </w:r>
            <w:r>
              <w:rPr>
                <w:rFonts w:hint="eastAsia" w:ascii="Times New Roman" w:hAnsi="Times New Roman" w:cs="Times New Roman"/>
                <w:color w:val="000000" w:themeColor="text1"/>
                <w:spacing w:val="-4"/>
                <w:sz w:val="24"/>
                <w:szCs w:val="20"/>
              </w:rPr>
              <w:t>；</w:t>
            </w:r>
            <w:r>
              <w:rPr>
                <w:rFonts w:ascii="Times New Roman" w:hAnsi="Times New Roman" w:cs="Times New Roman"/>
                <w:color w:val="000000" w:themeColor="text1"/>
                <w:spacing w:val="-4"/>
                <w:sz w:val="24"/>
                <w:szCs w:val="20"/>
              </w:rPr>
              <w:t>t</w:t>
            </w:r>
            <w:r>
              <w:rPr>
                <w:rFonts w:hint="eastAsia" w:ascii="Times New Roman" w:hAnsi="Times New Roman" w:cs="Times New Roman"/>
                <w:color w:val="000000" w:themeColor="text1"/>
                <w:spacing w:val="-4"/>
                <w:sz w:val="24"/>
                <w:szCs w:val="20"/>
              </w:rPr>
              <w:t>：集水时间，取</w:t>
            </w:r>
            <w:r>
              <w:rPr>
                <w:rFonts w:ascii="Times New Roman" w:hAnsi="Times New Roman" w:cs="Times New Roman"/>
                <w:color w:val="000000" w:themeColor="text1"/>
                <w:spacing w:val="-4"/>
                <w:sz w:val="24"/>
                <w:szCs w:val="20"/>
              </w:rPr>
              <w:t>15</w:t>
            </w:r>
            <w:r>
              <w:rPr>
                <w:rFonts w:hint="eastAsia" w:ascii="Times New Roman" w:hAnsi="Times New Roman" w:cs="Times New Roman"/>
                <w:color w:val="000000" w:themeColor="text1"/>
                <w:spacing w:val="-4"/>
                <w:sz w:val="24"/>
                <w:szCs w:val="20"/>
              </w:rPr>
              <w:t>分钟；</w:t>
            </w:r>
            <w:r>
              <w:rPr>
                <w:rFonts w:ascii="Times New Roman" w:hAnsi="Times New Roman" w:cs="Times New Roman"/>
                <w:color w:val="000000" w:themeColor="text1"/>
                <w:spacing w:val="-4"/>
                <w:sz w:val="24"/>
                <w:szCs w:val="20"/>
              </w:rPr>
              <w:t>Ψ</w:t>
            </w:r>
            <w:r>
              <w:rPr>
                <w:rFonts w:hint="eastAsia" w:ascii="Times New Roman" w:hAnsi="Times New Roman" w:cs="Times New Roman"/>
                <w:color w:val="000000" w:themeColor="text1"/>
                <w:spacing w:val="-4"/>
                <w:sz w:val="24"/>
                <w:szCs w:val="20"/>
              </w:rPr>
              <w:t>：径流系数，取</w:t>
            </w:r>
            <w:r>
              <w:rPr>
                <w:rFonts w:ascii="Times New Roman" w:hAnsi="Times New Roman" w:cs="Times New Roman"/>
                <w:color w:val="000000" w:themeColor="text1"/>
                <w:spacing w:val="-4"/>
                <w:sz w:val="24"/>
                <w:szCs w:val="20"/>
              </w:rPr>
              <w:t>0.9</w:t>
            </w:r>
          </w:p>
          <w:p>
            <w:pPr>
              <w:pStyle w:val="66"/>
              <w:ind w:firstLine="464"/>
              <w:rPr>
                <w:rFonts w:ascii="Times New Roman" w:hAnsi="Times New Roman" w:cs="Times New Roman"/>
                <w:color w:val="000000" w:themeColor="text1"/>
                <w:spacing w:val="-4"/>
                <w:sz w:val="24"/>
                <w:szCs w:val="20"/>
              </w:rPr>
            </w:pPr>
            <w:r>
              <w:rPr>
                <w:rFonts w:ascii="Times New Roman" w:hAnsi="Times New Roman" w:cs="Times New Roman"/>
                <w:color w:val="000000" w:themeColor="text1"/>
                <w:spacing w:val="-4"/>
                <w:sz w:val="24"/>
                <w:szCs w:val="20"/>
              </w:rPr>
              <w:t>F</w:t>
            </w:r>
            <w:r>
              <w:rPr>
                <w:rFonts w:hint="eastAsia" w:ascii="Times New Roman" w:hAnsi="Times New Roman" w:cs="Times New Roman"/>
                <w:color w:val="000000" w:themeColor="text1"/>
                <w:spacing w:val="-4"/>
                <w:sz w:val="24"/>
                <w:szCs w:val="20"/>
              </w:rPr>
              <w:t>：汇水面积，</w:t>
            </w:r>
            <w:r>
              <w:rPr>
                <w:rFonts w:ascii="Times New Roman" w:hAnsi="Times New Roman" w:cs="Times New Roman"/>
                <w:color w:val="000000" w:themeColor="text1"/>
                <w:spacing w:val="-4"/>
                <w:sz w:val="24"/>
                <w:szCs w:val="20"/>
              </w:rPr>
              <w:t>600m</w:t>
            </w:r>
            <w:r>
              <w:rPr>
                <w:rFonts w:ascii="Times New Roman" w:hAnsi="Times New Roman" w:cs="Times New Roman"/>
                <w:color w:val="000000" w:themeColor="text1"/>
                <w:spacing w:val="-4"/>
                <w:sz w:val="24"/>
                <w:szCs w:val="20"/>
                <w:vertAlign w:val="superscript"/>
              </w:rPr>
              <w:t>2</w:t>
            </w:r>
          </w:p>
          <w:p>
            <w:pPr>
              <w:pStyle w:val="66"/>
              <w:ind w:firstLine="464"/>
              <w:rPr>
                <w:rFonts w:ascii="Times New Roman" w:hAnsi="Times New Roman" w:cs="Times New Roman"/>
                <w:color w:val="000000" w:themeColor="text1"/>
                <w:spacing w:val="-4"/>
                <w:sz w:val="24"/>
                <w:szCs w:val="20"/>
              </w:rPr>
            </w:pPr>
            <w:r>
              <w:rPr>
                <w:rFonts w:hint="eastAsia" w:ascii="Times New Roman" w:hAnsi="Times New Roman" w:cs="Times New Roman"/>
                <w:color w:val="000000" w:themeColor="text1"/>
                <w:spacing w:val="-4"/>
                <w:sz w:val="24"/>
                <w:szCs w:val="20"/>
              </w:rPr>
              <w:t>本区暴雨强度为</w:t>
            </w:r>
            <w:r>
              <w:rPr>
                <w:rFonts w:ascii="Times New Roman" w:hAnsi="Times New Roman" w:cs="Times New Roman"/>
                <w:color w:val="000000" w:themeColor="text1"/>
                <w:spacing w:val="-4"/>
                <w:sz w:val="24"/>
                <w:szCs w:val="20"/>
              </w:rPr>
              <w:t>480.9L/S.ha</w:t>
            </w:r>
            <w:r>
              <w:rPr>
                <w:rFonts w:hint="eastAsia" w:ascii="Times New Roman" w:hAnsi="Times New Roman" w:cs="Times New Roman"/>
                <w:color w:val="000000" w:themeColor="text1"/>
                <w:spacing w:val="-4"/>
                <w:sz w:val="24"/>
                <w:szCs w:val="20"/>
              </w:rPr>
              <w:t>。</w:t>
            </w:r>
          </w:p>
          <w:p>
            <w:pPr>
              <w:pStyle w:val="66"/>
              <w:ind w:firstLine="464"/>
              <w:rPr>
                <w:rFonts w:ascii="Times New Roman" w:hAnsi="Times New Roman" w:cs="Times New Roman"/>
                <w:color w:val="000000" w:themeColor="text1"/>
                <w:spacing w:val="-4"/>
                <w:sz w:val="24"/>
                <w:szCs w:val="20"/>
              </w:rPr>
            </w:pPr>
            <w:r>
              <w:rPr>
                <w:rFonts w:hint="eastAsia" w:ascii="Times New Roman" w:hAnsi="Times New Roman" w:cs="Times New Roman"/>
                <w:color w:val="000000" w:themeColor="text1"/>
                <w:spacing w:val="-4"/>
                <w:sz w:val="24"/>
                <w:szCs w:val="20"/>
              </w:rPr>
              <w:t>则本项目初期雨水量</w:t>
            </w:r>
            <w:r>
              <w:rPr>
                <w:rFonts w:ascii="Times New Roman" w:hAnsi="Times New Roman" w:cs="Times New Roman"/>
                <w:color w:val="000000" w:themeColor="text1"/>
                <w:spacing w:val="-4"/>
                <w:sz w:val="24"/>
                <w:szCs w:val="20"/>
              </w:rPr>
              <w:t>=480.9/1000×60×15×0.06=23.3m</w:t>
            </w:r>
            <w:r>
              <w:rPr>
                <w:rFonts w:ascii="Times New Roman" w:hAnsi="Times New Roman" w:cs="Times New Roman"/>
                <w:color w:val="000000" w:themeColor="text1"/>
                <w:spacing w:val="-4"/>
                <w:sz w:val="24"/>
                <w:szCs w:val="20"/>
                <w:vertAlign w:val="superscript"/>
              </w:rPr>
              <w:t>3</w:t>
            </w:r>
            <w:r>
              <w:rPr>
                <w:rFonts w:hint="eastAsia" w:ascii="Times New Roman" w:hAnsi="Times New Roman" w:cs="Times New Roman"/>
                <w:color w:val="000000" w:themeColor="text1"/>
                <w:spacing w:val="-4"/>
                <w:sz w:val="24"/>
                <w:szCs w:val="20"/>
              </w:rPr>
              <w:t>。</w:t>
            </w:r>
          </w:p>
          <w:p>
            <w:pPr>
              <w:spacing w:line="480" w:lineRule="exact"/>
              <w:ind w:firstLine="495"/>
              <w:rPr>
                <w:color w:val="000000" w:themeColor="text1"/>
                <w:sz w:val="24"/>
              </w:rPr>
            </w:pPr>
            <w:r>
              <w:rPr>
                <w:color w:val="000000" w:themeColor="text1"/>
                <w:sz w:val="24"/>
              </w:rPr>
              <w:t>经以上措施后，本工程产生的废水对当地水环境造成影响很小。</w:t>
            </w:r>
          </w:p>
          <w:p>
            <w:pPr>
              <w:spacing w:line="480" w:lineRule="exact"/>
              <w:ind w:firstLine="480" w:firstLineChars="200"/>
              <w:rPr>
                <w:bCs/>
                <w:color w:val="000000" w:themeColor="text1"/>
                <w:sz w:val="24"/>
              </w:rPr>
            </w:pPr>
            <w:r>
              <w:rPr>
                <w:bCs/>
                <w:color w:val="000000" w:themeColor="text1"/>
                <w:sz w:val="24"/>
              </w:rPr>
              <w:t>地表水评价自查表详见表2</w:t>
            </w:r>
            <w:r>
              <w:rPr>
                <w:rFonts w:hint="eastAsia"/>
                <w:bCs/>
                <w:color w:val="000000" w:themeColor="text1"/>
                <w:sz w:val="24"/>
                <w:lang w:val="en-US" w:eastAsia="zh-CN"/>
              </w:rPr>
              <w:t>5</w:t>
            </w:r>
            <w:r>
              <w:rPr>
                <w:bCs/>
                <w:color w:val="000000" w:themeColor="text1"/>
                <w:sz w:val="24"/>
              </w:rPr>
              <w:t>。</w:t>
            </w:r>
          </w:p>
          <w:p>
            <w:pPr>
              <w:tabs>
                <w:tab w:val="left" w:pos="0"/>
              </w:tabs>
              <w:spacing w:line="360" w:lineRule="auto"/>
              <w:jc w:val="center"/>
              <w:rPr>
                <w:b/>
                <w:color w:val="000000" w:themeColor="text1"/>
                <w:szCs w:val="21"/>
              </w:rPr>
            </w:pPr>
            <w:r>
              <w:rPr>
                <w:b/>
                <w:color w:val="000000" w:themeColor="text1"/>
                <w:szCs w:val="21"/>
              </w:rPr>
              <w:t>表2</w:t>
            </w:r>
            <w:r>
              <w:rPr>
                <w:rFonts w:hint="eastAsia"/>
                <w:b/>
                <w:color w:val="000000" w:themeColor="text1"/>
                <w:szCs w:val="21"/>
                <w:lang w:val="en-US" w:eastAsia="zh-CN"/>
              </w:rPr>
              <w:t xml:space="preserve">5 </w:t>
            </w:r>
            <w:r>
              <w:rPr>
                <w:b/>
                <w:color w:val="000000" w:themeColor="text1"/>
                <w:szCs w:val="21"/>
              </w:rPr>
              <w:t xml:space="preserve"> 地表水环境影响评价自查表</w:t>
            </w:r>
          </w:p>
          <w:tbl>
            <w:tblPr>
              <w:tblStyle w:val="26"/>
              <w:tblW w:w="9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6"/>
              <w:gridCol w:w="1637"/>
              <w:gridCol w:w="2354"/>
              <w:gridCol w:w="1281"/>
              <w:gridCol w:w="951"/>
              <w:gridCol w:w="806"/>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 w:hRule="atLeast"/>
                <w:jc w:val="center"/>
              </w:trPr>
              <w:tc>
                <w:tcPr>
                  <w:tcW w:w="2283" w:type="dxa"/>
                  <w:gridSpan w:val="2"/>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工作内容</w:t>
                  </w:r>
                </w:p>
              </w:tc>
              <w:tc>
                <w:tcPr>
                  <w:tcW w:w="6819" w:type="dxa"/>
                  <w:gridSpan w:val="5"/>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自查项目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46" w:type="dxa"/>
                  <w:vMerge w:val="restart"/>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影响识别</w:t>
                  </w:r>
                </w:p>
              </w:tc>
              <w:tc>
                <w:tcPr>
                  <w:tcW w:w="1637" w:type="dxa"/>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影响类型</w:t>
                  </w:r>
                </w:p>
              </w:tc>
              <w:tc>
                <w:tcPr>
                  <w:tcW w:w="6819" w:type="dxa"/>
                  <w:gridSpan w:val="5"/>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水污染影响</w:t>
                  </w:r>
                  <w:r>
                    <w:rPr>
                      <w:rFonts w:eastAsia="宋体"/>
                      <w:bCs/>
                      <w:color w:val="000000" w:themeColor="text1"/>
                      <w:sz w:val="18"/>
                      <w:szCs w:val="18"/>
                    </w:rPr>
                    <w:sym w:font="Wingdings" w:char="00FE"/>
                  </w:r>
                  <w:r>
                    <w:rPr>
                      <w:rFonts w:eastAsia="宋体"/>
                      <w:bCs/>
                      <w:color w:val="000000" w:themeColor="text1"/>
                      <w:sz w:val="18"/>
                      <w:szCs w:val="18"/>
                    </w:rPr>
                    <w:t>；水文要素影响型</w:t>
                  </w:r>
                  <w:r>
                    <w:rPr>
                      <w:rFonts w:eastAsia="宋体"/>
                      <w:bCs/>
                      <w:color w:val="000000" w:themeColor="text1"/>
                      <w:sz w:val="18"/>
                      <w:szCs w:val="18"/>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46" w:type="dxa"/>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1637" w:type="dxa"/>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水环境保护目标</w:t>
                  </w:r>
                </w:p>
              </w:tc>
              <w:tc>
                <w:tcPr>
                  <w:tcW w:w="6819" w:type="dxa"/>
                  <w:gridSpan w:val="5"/>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饮用水水源保护区</w:t>
                  </w:r>
                  <w:r>
                    <w:rPr>
                      <w:rFonts w:eastAsia="宋体"/>
                      <w:bCs/>
                      <w:color w:val="000000" w:themeColor="text1"/>
                      <w:sz w:val="18"/>
                      <w:szCs w:val="18"/>
                    </w:rPr>
                    <w:sym w:font="Wingdings" w:char="00A8"/>
                  </w:r>
                  <w:r>
                    <w:rPr>
                      <w:rFonts w:eastAsia="宋体"/>
                      <w:bCs/>
                      <w:color w:val="000000" w:themeColor="text1"/>
                      <w:sz w:val="18"/>
                      <w:szCs w:val="18"/>
                    </w:rPr>
                    <w:t>；饮用水取水</w:t>
                  </w:r>
                  <w:r>
                    <w:rPr>
                      <w:rFonts w:eastAsia="宋体"/>
                      <w:bCs/>
                      <w:color w:val="000000" w:themeColor="text1"/>
                      <w:sz w:val="18"/>
                      <w:szCs w:val="18"/>
                    </w:rPr>
                    <w:sym w:font="Wingdings" w:char="00A8"/>
                  </w:r>
                  <w:r>
                    <w:rPr>
                      <w:rFonts w:eastAsia="宋体"/>
                      <w:bCs/>
                      <w:color w:val="000000" w:themeColor="text1"/>
                      <w:sz w:val="18"/>
                      <w:szCs w:val="18"/>
                    </w:rPr>
                    <w:t>；涉水的自然保护区</w:t>
                  </w:r>
                  <w:r>
                    <w:rPr>
                      <w:rFonts w:eastAsia="宋体"/>
                      <w:bCs/>
                      <w:color w:val="000000" w:themeColor="text1"/>
                      <w:sz w:val="18"/>
                      <w:szCs w:val="18"/>
                    </w:rPr>
                    <w:sym w:font="Wingdings" w:char="00A8"/>
                  </w:r>
                  <w:r>
                    <w:rPr>
                      <w:rFonts w:eastAsia="宋体"/>
                      <w:bCs/>
                      <w:color w:val="000000" w:themeColor="text1"/>
                      <w:sz w:val="18"/>
                      <w:szCs w:val="18"/>
                    </w:rPr>
                    <w:t>；重要湿地</w:t>
                  </w:r>
                  <w:r>
                    <w:rPr>
                      <w:rFonts w:eastAsia="宋体"/>
                      <w:bCs/>
                      <w:color w:val="000000" w:themeColor="text1"/>
                      <w:sz w:val="18"/>
                      <w:szCs w:val="18"/>
                    </w:rPr>
                    <w:sym w:font="Wingdings" w:char="00A8"/>
                  </w:r>
                  <w:r>
                    <w:rPr>
                      <w:rFonts w:eastAsia="宋体"/>
                      <w:bCs/>
                      <w:color w:val="000000" w:themeColor="text1"/>
                      <w:sz w:val="18"/>
                      <w:szCs w:val="18"/>
                    </w:rPr>
                    <w:t>；重点保护与珍稀水生生物的栖息地</w:t>
                  </w:r>
                  <w:r>
                    <w:rPr>
                      <w:rFonts w:eastAsia="宋体"/>
                      <w:bCs/>
                      <w:color w:val="000000" w:themeColor="text1"/>
                      <w:sz w:val="18"/>
                      <w:szCs w:val="18"/>
                    </w:rPr>
                    <w:sym w:font="Wingdings" w:char="00A8"/>
                  </w:r>
                  <w:r>
                    <w:rPr>
                      <w:rFonts w:eastAsia="宋体"/>
                      <w:bCs/>
                      <w:color w:val="000000" w:themeColor="text1"/>
                      <w:sz w:val="18"/>
                      <w:szCs w:val="18"/>
                    </w:rPr>
                    <w:t>；重要水生生物的自然产卵场及索饵场、越冬场和洄游通道、天然渔场等渔业水体</w:t>
                  </w:r>
                  <w:r>
                    <w:rPr>
                      <w:rFonts w:eastAsia="宋体"/>
                      <w:bCs/>
                      <w:color w:val="000000" w:themeColor="text1"/>
                      <w:sz w:val="18"/>
                      <w:szCs w:val="18"/>
                    </w:rPr>
                    <w:sym w:font="Wingdings" w:char="00A8"/>
                  </w:r>
                  <w:r>
                    <w:rPr>
                      <w:rFonts w:eastAsia="宋体"/>
                      <w:bCs/>
                      <w:color w:val="000000" w:themeColor="text1"/>
                      <w:sz w:val="18"/>
                      <w:szCs w:val="18"/>
                    </w:rPr>
                    <w:t>；涉水的风景名胜区</w:t>
                  </w:r>
                  <w:r>
                    <w:rPr>
                      <w:rFonts w:eastAsia="宋体"/>
                      <w:bCs/>
                      <w:color w:val="000000" w:themeColor="text1"/>
                      <w:sz w:val="18"/>
                      <w:szCs w:val="18"/>
                    </w:rPr>
                    <w:sym w:font="Wingdings" w:char="00A8"/>
                  </w:r>
                  <w:r>
                    <w:rPr>
                      <w:rFonts w:eastAsia="宋体"/>
                      <w:bCs/>
                      <w:color w:val="000000" w:themeColor="text1"/>
                      <w:sz w:val="18"/>
                      <w:szCs w:val="18"/>
                    </w:rPr>
                    <w:t>；其他</w:t>
                  </w:r>
                  <w:r>
                    <w:rPr>
                      <w:rFonts w:eastAsia="宋体"/>
                      <w:bCs/>
                      <w:color w:val="000000" w:themeColor="text1"/>
                      <w:sz w:val="18"/>
                      <w:szCs w:val="18"/>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 w:hRule="atLeast"/>
                <w:jc w:val="center"/>
              </w:trPr>
              <w:tc>
                <w:tcPr>
                  <w:tcW w:w="646" w:type="dxa"/>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1637" w:type="dxa"/>
                  <w:vMerge w:val="restart"/>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影响途径</w:t>
                  </w:r>
                </w:p>
              </w:tc>
              <w:tc>
                <w:tcPr>
                  <w:tcW w:w="3635" w:type="dxa"/>
                  <w:gridSpan w:val="2"/>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水污染影响型</w:t>
                  </w:r>
                </w:p>
              </w:tc>
              <w:tc>
                <w:tcPr>
                  <w:tcW w:w="3184" w:type="dxa"/>
                  <w:gridSpan w:val="3"/>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水文要素影响型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3" w:hRule="atLeast"/>
                <w:jc w:val="center"/>
              </w:trPr>
              <w:tc>
                <w:tcPr>
                  <w:tcW w:w="646" w:type="dxa"/>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1637" w:type="dxa"/>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3635" w:type="dxa"/>
                  <w:gridSpan w:val="2"/>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直接排放水</w:t>
                  </w:r>
                  <w:r>
                    <w:rPr>
                      <w:rFonts w:eastAsia="宋体"/>
                      <w:bCs/>
                      <w:color w:val="000000" w:themeColor="text1"/>
                      <w:sz w:val="18"/>
                      <w:szCs w:val="18"/>
                    </w:rPr>
                    <w:sym w:font="Wingdings" w:char="00A8"/>
                  </w:r>
                  <w:r>
                    <w:rPr>
                      <w:rFonts w:eastAsia="宋体"/>
                      <w:bCs/>
                      <w:color w:val="000000" w:themeColor="text1"/>
                      <w:sz w:val="18"/>
                      <w:szCs w:val="18"/>
                    </w:rPr>
                    <w:t>；间接排放</w:t>
                  </w:r>
                  <w:r>
                    <w:rPr>
                      <w:rFonts w:eastAsia="宋体"/>
                      <w:bCs/>
                      <w:color w:val="000000" w:themeColor="text1"/>
                      <w:sz w:val="18"/>
                      <w:szCs w:val="18"/>
                    </w:rPr>
                    <w:sym w:font="Wingdings" w:char="00A8"/>
                  </w:r>
                  <w:r>
                    <w:rPr>
                      <w:rFonts w:eastAsia="宋体"/>
                      <w:bCs/>
                      <w:color w:val="000000" w:themeColor="text1"/>
                      <w:sz w:val="18"/>
                      <w:szCs w:val="18"/>
                    </w:rPr>
                    <w:t>；其他</w:t>
                  </w:r>
                  <w:r>
                    <w:rPr>
                      <w:rFonts w:eastAsia="宋体"/>
                      <w:bCs/>
                      <w:color w:val="000000" w:themeColor="text1"/>
                      <w:sz w:val="18"/>
                      <w:szCs w:val="18"/>
                    </w:rPr>
                    <w:sym w:font="Wingdings" w:char="00FE"/>
                  </w:r>
                </w:p>
              </w:tc>
              <w:tc>
                <w:tcPr>
                  <w:tcW w:w="3184" w:type="dxa"/>
                  <w:gridSpan w:val="3"/>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水温</w:t>
                  </w:r>
                  <w:r>
                    <w:rPr>
                      <w:rFonts w:eastAsia="宋体"/>
                      <w:bCs/>
                      <w:color w:val="000000" w:themeColor="text1"/>
                      <w:sz w:val="18"/>
                      <w:szCs w:val="18"/>
                    </w:rPr>
                    <w:sym w:font="Wingdings" w:char="00A8"/>
                  </w:r>
                  <w:r>
                    <w:rPr>
                      <w:rFonts w:eastAsia="宋体"/>
                      <w:bCs/>
                      <w:color w:val="000000" w:themeColor="text1"/>
                      <w:sz w:val="18"/>
                      <w:szCs w:val="18"/>
                    </w:rPr>
                    <w:t>；径流</w:t>
                  </w:r>
                  <w:r>
                    <w:rPr>
                      <w:rFonts w:eastAsia="宋体"/>
                      <w:bCs/>
                      <w:color w:val="000000" w:themeColor="text1"/>
                      <w:sz w:val="18"/>
                      <w:szCs w:val="18"/>
                    </w:rPr>
                    <w:sym w:font="Wingdings" w:char="00A8"/>
                  </w:r>
                  <w:r>
                    <w:rPr>
                      <w:rFonts w:eastAsia="宋体"/>
                      <w:bCs/>
                      <w:color w:val="000000" w:themeColor="text1"/>
                      <w:sz w:val="18"/>
                      <w:szCs w:val="18"/>
                    </w:rPr>
                    <w:t>；水域面积</w:t>
                  </w:r>
                  <w:r>
                    <w:rPr>
                      <w:rFonts w:eastAsia="宋体"/>
                      <w:bCs/>
                      <w:color w:val="000000" w:themeColor="text1"/>
                      <w:sz w:val="18"/>
                      <w:szCs w:val="18"/>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46" w:type="dxa"/>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1637" w:type="dxa"/>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影响因子</w:t>
                  </w:r>
                </w:p>
              </w:tc>
              <w:tc>
                <w:tcPr>
                  <w:tcW w:w="3635" w:type="dxa"/>
                  <w:gridSpan w:val="2"/>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持久性污染物</w:t>
                  </w:r>
                  <w:r>
                    <w:rPr>
                      <w:rFonts w:eastAsia="宋体"/>
                      <w:bCs/>
                      <w:color w:val="000000" w:themeColor="text1"/>
                      <w:sz w:val="18"/>
                      <w:szCs w:val="18"/>
                    </w:rPr>
                    <w:sym w:font="Wingdings" w:char="00A8"/>
                  </w:r>
                  <w:r>
                    <w:rPr>
                      <w:rFonts w:eastAsia="宋体"/>
                      <w:bCs/>
                      <w:color w:val="000000" w:themeColor="text1"/>
                      <w:sz w:val="18"/>
                      <w:szCs w:val="18"/>
                    </w:rPr>
                    <w:t>；有毒有害污染物</w:t>
                  </w:r>
                  <w:r>
                    <w:rPr>
                      <w:rFonts w:eastAsia="宋体"/>
                      <w:bCs/>
                      <w:color w:val="000000" w:themeColor="text1"/>
                      <w:sz w:val="18"/>
                      <w:szCs w:val="18"/>
                    </w:rPr>
                    <w:sym w:font="Wingdings" w:char="00A8"/>
                  </w:r>
                  <w:r>
                    <w:rPr>
                      <w:rFonts w:eastAsia="宋体"/>
                      <w:bCs/>
                      <w:color w:val="000000" w:themeColor="text1"/>
                      <w:sz w:val="18"/>
                      <w:szCs w:val="18"/>
                    </w:rPr>
                    <w:t>；</w:t>
                  </w:r>
                </w:p>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非持久性污染物</w:t>
                  </w:r>
                  <w:r>
                    <w:rPr>
                      <w:rFonts w:eastAsia="宋体"/>
                      <w:bCs/>
                      <w:color w:val="000000" w:themeColor="text1"/>
                      <w:sz w:val="18"/>
                      <w:szCs w:val="18"/>
                    </w:rPr>
                    <w:sym w:font="Wingdings" w:char="00A8"/>
                  </w:r>
                  <w:r>
                    <w:rPr>
                      <w:rFonts w:eastAsia="宋体"/>
                      <w:bCs/>
                      <w:color w:val="000000" w:themeColor="text1"/>
                      <w:sz w:val="18"/>
                      <w:szCs w:val="18"/>
                    </w:rPr>
                    <w:t>；pH值</w:t>
                  </w:r>
                  <w:r>
                    <w:rPr>
                      <w:rFonts w:eastAsia="宋体"/>
                      <w:bCs/>
                      <w:color w:val="000000" w:themeColor="text1"/>
                      <w:sz w:val="18"/>
                      <w:szCs w:val="18"/>
                    </w:rPr>
                    <w:sym w:font="Wingdings" w:char="00A8"/>
                  </w:r>
                  <w:r>
                    <w:rPr>
                      <w:rFonts w:eastAsia="宋体"/>
                      <w:bCs/>
                      <w:color w:val="000000" w:themeColor="text1"/>
                      <w:sz w:val="18"/>
                      <w:szCs w:val="18"/>
                    </w:rPr>
                    <w:t>；热污染</w:t>
                  </w:r>
                  <w:r>
                    <w:rPr>
                      <w:rFonts w:eastAsia="宋体"/>
                      <w:bCs/>
                      <w:color w:val="000000" w:themeColor="text1"/>
                      <w:sz w:val="18"/>
                      <w:szCs w:val="18"/>
                    </w:rPr>
                    <w:sym w:font="Wingdings" w:char="00A8"/>
                  </w:r>
                  <w:r>
                    <w:rPr>
                      <w:rFonts w:eastAsia="宋体"/>
                      <w:bCs/>
                      <w:color w:val="000000" w:themeColor="text1"/>
                      <w:sz w:val="18"/>
                      <w:szCs w:val="18"/>
                    </w:rPr>
                    <w:t>；富营养化</w:t>
                  </w:r>
                  <w:r>
                    <w:rPr>
                      <w:rFonts w:eastAsia="宋体"/>
                      <w:bCs/>
                      <w:color w:val="000000" w:themeColor="text1"/>
                      <w:sz w:val="18"/>
                      <w:szCs w:val="18"/>
                    </w:rPr>
                    <w:sym w:font="Wingdings" w:char="00A8"/>
                  </w:r>
                  <w:r>
                    <w:rPr>
                      <w:rFonts w:eastAsia="宋体"/>
                      <w:bCs/>
                      <w:color w:val="000000" w:themeColor="text1"/>
                      <w:sz w:val="18"/>
                      <w:szCs w:val="18"/>
                    </w:rPr>
                    <w:t>；其他</w:t>
                  </w:r>
                  <w:r>
                    <w:rPr>
                      <w:rFonts w:eastAsia="宋体"/>
                      <w:bCs/>
                      <w:color w:val="000000" w:themeColor="text1"/>
                      <w:sz w:val="18"/>
                      <w:szCs w:val="18"/>
                    </w:rPr>
                    <w:sym w:font="Wingdings" w:char="00A8"/>
                  </w:r>
                </w:p>
              </w:tc>
              <w:tc>
                <w:tcPr>
                  <w:tcW w:w="3184" w:type="dxa"/>
                  <w:gridSpan w:val="3"/>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水温</w:t>
                  </w:r>
                  <w:r>
                    <w:rPr>
                      <w:rFonts w:eastAsia="宋体"/>
                      <w:bCs/>
                      <w:color w:val="000000" w:themeColor="text1"/>
                      <w:sz w:val="18"/>
                      <w:szCs w:val="18"/>
                    </w:rPr>
                    <w:sym w:font="Wingdings" w:char="00A8"/>
                  </w:r>
                  <w:r>
                    <w:rPr>
                      <w:rFonts w:eastAsia="宋体"/>
                      <w:bCs/>
                      <w:color w:val="000000" w:themeColor="text1"/>
                      <w:sz w:val="18"/>
                      <w:szCs w:val="18"/>
                    </w:rPr>
                    <w:t>；水温（水深）</w:t>
                  </w:r>
                  <w:r>
                    <w:rPr>
                      <w:rFonts w:eastAsia="宋体"/>
                      <w:bCs/>
                      <w:color w:val="000000" w:themeColor="text1"/>
                      <w:sz w:val="18"/>
                      <w:szCs w:val="18"/>
                    </w:rPr>
                    <w:sym w:font="Wingdings" w:char="00A8"/>
                  </w:r>
                  <w:r>
                    <w:rPr>
                      <w:rFonts w:eastAsia="宋体"/>
                      <w:bCs/>
                      <w:color w:val="000000" w:themeColor="text1"/>
                      <w:sz w:val="18"/>
                      <w:szCs w:val="18"/>
                    </w:rPr>
                    <w:t>；流速</w:t>
                  </w:r>
                  <w:r>
                    <w:rPr>
                      <w:rFonts w:eastAsia="宋体"/>
                      <w:bCs/>
                      <w:color w:val="000000" w:themeColor="text1"/>
                      <w:sz w:val="18"/>
                      <w:szCs w:val="18"/>
                    </w:rPr>
                    <w:sym w:font="Wingdings" w:char="00A8"/>
                  </w:r>
                  <w:r>
                    <w:rPr>
                      <w:rFonts w:eastAsia="宋体"/>
                      <w:bCs/>
                      <w:color w:val="000000" w:themeColor="text1"/>
                      <w:sz w:val="18"/>
                      <w:szCs w:val="18"/>
                    </w:rPr>
                    <w:t>；</w:t>
                  </w:r>
                </w:p>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流量</w:t>
                  </w:r>
                  <w:r>
                    <w:rPr>
                      <w:rFonts w:eastAsia="宋体"/>
                      <w:bCs/>
                      <w:color w:val="000000" w:themeColor="text1"/>
                      <w:sz w:val="18"/>
                      <w:szCs w:val="18"/>
                    </w:rPr>
                    <w:sym w:font="Wingdings" w:char="00A8"/>
                  </w:r>
                  <w:r>
                    <w:rPr>
                      <w:rFonts w:eastAsia="宋体"/>
                      <w:bCs/>
                      <w:color w:val="000000" w:themeColor="text1"/>
                      <w:sz w:val="18"/>
                      <w:szCs w:val="18"/>
                    </w:rPr>
                    <w:t>；其他</w:t>
                  </w:r>
                  <w:r>
                    <w:rPr>
                      <w:rFonts w:eastAsia="宋体"/>
                      <w:bCs/>
                      <w:color w:val="000000" w:themeColor="text1"/>
                      <w:sz w:val="18"/>
                      <w:szCs w:val="18"/>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 w:hRule="atLeast"/>
                <w:jc w:val="center"/>
              </w:trPr>
              <w:tc>
                <w:tcPr>
                  <w:tcW w:w="2283" w:type="dxa"/>
                  <w:gridSpan w:val="2"/>
                  <w:vMerge w:val="restart"/>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评价等级</w:t>
                  </w:r>
                </w:p>
              </w:tc>
              <w:tc>
                <w:tcPr>
                  <w:tcW w:w="3635" w:type="dxa"/>
                  <w:gridSpan w:val="2"/>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水污染影响型</w:t>
                  </w:r>
                </w:p>
              </w:tc>
              <w:tc>
                <w:tcPr>
                  <w:tcW w:w="3184" w:type="dxa"/>
                  <w:gridSpan w:val="3"/>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水文要素影响型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283" w:type="dxa"/>
                  <w:gridSpan w:val="2"/>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3635" w:type="dxa"/>
                  <w:gridSpan w:val="2"/>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一级</w:t>
                  </w:r>
                  <w:r>
                    <w:rPr>
                      <w:rFonts w:eastAsia="宋体"/>
                      <w:bCs/>
                      <w:color w:val="000000" w:themeColor="text1"/>
                      <w:sz w:val="18"/>
                      <w:szCs w:val="18"/>
                    </w:rPr>
                    <w:sym w:font="Wingdings" w:char="00A8"/>
                  </w:r>
                  <w:r>
                    <w:rPr>
                      <w:rFonts w:eastAsia="宋体"/>
                      <w:bCs/>
                      <w:color w:val="000000" w:themeColor="text1"/>
                      <w:sz w:val="18"/>
                      <w:szCs w:val="18"/>
                    </w:rPr>
                    <w:t>；二级</w:t>
                  </w:r>
                  <w:r>
                    <w:rPr>
                      <w:rFonts w:eastAsia="宋体"/>
                      <w:bCs/>
                      <w:color w:val="000000" w:themeColor="text1"/>
                      <w:sz w:val="18"/>
                      <w:szCs w:val="18"/>
                    </w:rPr>
                    <w:sym w:font="Wingdings" w:char="00A8"/>
                  </w:r>
                  <w:r>
                    <w:rPr>
                      <w:rFonts w:eastAsia="宋体"/>
                      <w:bCs/>
                      <w:color w:val="000000" w:themeColor="text1"/>
                      <w:sz w:val="18"/>
                      <w:szCs w:val="18"/>
                    </w:rPr>
                    <w:t>；三级A</w:t>
                  </w:r>
                  <w:r>
                    <w:rPr>
                      <w:rFonts w:eastAsia="宋体"/>
                      <w:bCs/>
                      <w:color w:val="000000" w:themeColor="text1"/>
                      <w:sz w:val="18"/>
                      <w:szCs w:val="18"/>
                    </w:rPr>
                    <w:sym w:font="Wingdings" w:char="00A8"/>
                  </w:r>
                  <w:r>
                    <w:rPr>
                      <w:rFonts w:eastAsia="宋体"/>
                      <w:bCs/>
                      <w:color w:val="000000" w:themeColor="text1"/>
                      <w:sz w:val="18"/>
                      <w:szCs w:val="18"/>
                    </w:rPr>
                    <w:t>；三级B</w:t>
                  </w:r>
                  <w:r>
                    <w:rPr>
                      <w:rFonts w:eastAsia="宋体"/>
                      <w:bCs/>
                      <w:color w:val="000000" w:themeColor="text1"/>
                      <w:sz w:val="18"/>
                      <w:szCs w:val="18"/>
                    </w:rPr>
                    <w:sym w:font="Wingdings" w:char="00FE"/>
                  </w:r>
                </w:p>
              </w:tc>
              <w:tc>
                <w:tcPr>
                  <w:tcW w:w="3184" w:type="dxa"/>
                  <w:gridSpan w:val="3"/>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一级</w:t>
                  </w:r>
                  <w:r>
                    <w:rPr>
                      <w:rFonts w:eastAsia="宋体"/>
                      <w:bCs/>
                      <w:color w:val="000000" w:themeColor="text1"/>
                      <w:sz w:val="18"/>
                      <w:szCs w:val="18"/>
                    </w:rPr>
                    <w:sym w:font="Wingdings" w:char="00A8"/>
                  </w:r>
                  <w:r>
                    <w:rPr>
                      <w:rFonts w:eastAsia="宋体"/>
                      <w:bCs/>
                      <w:color w:val="000000" w:themeColor="text1"/>
                      <w:sz w:val="18"/>
                      <w:szCs w:val="18"/>
                    </w:rPr>
                    <w:t>；二级</w:t>
                  </w:r>
                  <w:r>
                    <w:rPr>
                      <w:rFonts w:eastAsia="宋体"/>
                      <w:bCs/>
                      <w:color w:val="000000" w:themeColor="text1"/>
                      <w:sz w:val="18"/>
                      <w:szCs w:val="18"/>
                    </w:rPr>
                    <w:sym w:font="Wingdings" w:char="00A8"/>
                  </w:r>
                  <w:r>
                    <w:rPr>
                      <w:rFonts w:eastAsia="宋体"/>
                      <w:bCs/>
                      <w:color w:val="000000" w:themeColor="text1"/>
                      <w:sz w:val="18"/>
                      <w:szCs w:val="18"/>
                    </w:rPr>
                    <w:t>；三级</w:t>
                  </w:r>
                  <w:r>
                    <w:rPr>
                      <w:rFonts w:eastAsia="宋体"/>
                      <w:bCs/>
                      <w:color w:val="000000" w:themeColor="text1"/>
                      <w:sz w:val="18"/>
                      <w:szCs w:val="18"/>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6" w:type="dxa"/>
                  <w:vMerge w:val="restart"/>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现状调查</w:t>
                  </w:r>
                </w:p>
              </w:tc>
              <w:tc>
                <w:tcPr>
                  <w:tcW w:w="1637" w:type="dxa"/>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区域污染源</w:t>
                  </w:r>
                </w:p>
              </w:tc>
              <w:tc>
                <w:tcPr>
                  <w:tcW w:w="6819" w:type="dxa"/>
                  <w:gridSpan w:val="5"/>
                  <w:vMerge w:val="restart"/>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6" w:type="dxa"/>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1637" w:type="dxa"/>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受影响水体水环境质量</w:t>
                  </w:r>
                </w:p>
              </w:tc>
              <w:tc>
                <w:tcPr>
                  <w:tcW w:w="6819" w:type="dxa"/>
                  <w:gridSpan w:val="5"/>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6" w:type="dxa"/>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1637" w:type="dxa"/>
                  <w:vAlign w:val="center"/>
                </w:tcPr>
                <w:p>
                  <w:pPr>
                    <w:pStyle w:val="105"/>
                    <w:snapToGrid w:val="0"/>
                    <w:spacing w:line="240" w:lineRule="auto"/>
                    <w:ind w:firstLine="0"/>
                    <w:jc w:val="center"/>
                    <w:textAlignment w:val="auto"/>
                    <w:rPr>
                      <w:rFonts w:eastAsia="宋体"/>
                      <w:bCs/>
                      <w:color w:val="000000" w:themeColor="text1"/>
                      <w:spacing w:val="-4"/>
                      <w:sz w:val="18"/>
                      <w:szCs w:val="18"/>
                    </w:rPr>
                  </w:pPr>
                  <w:r>
                    <w:rPr>
                      <w:rFonts w:eastAsia="宋体"/>
                      <w:bCs/>
                      <w:color w:val="000000" w:themeColor="text1"/>
                      <w:spacing w:val="-4"/>
                      <w:sz w:val="18"/>
                      <w:szCs w:val="18"/>
                    </w:rPr>
                    <w:t>区域水资源开发利用状况</w:t>
                  </w:r>
                </w:p>
              </w:tc>
              <w:tc>
                <w:tcPr>
                  <w:tcW w:w="6819" w:type="dxa"/>
                  <w:gridSpan w:val="5"/>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6" w:type="dxa"/>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1637" w:type="dxa"/>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水文情势调查</w:t>
                  </w:r>
                </w:p>
              </w:tc>
              <w:tc>
                <w:tcPr>
                  <w:tcW w:w="6819" w:type="dxa"/>
                  <w:gridSpan w:val="5"/>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6" w:type="dxa"/>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1637" w:type="dxa"/>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补充监测</w:t>
                  </w:r>
                </w:p>
              </w:tc>
              <w:tc>
                <w:tcPr>
                  <w:tcW w:w="6819" w:type="dxa"/>
                  <w:gridSpan w:val="5"/>
                  <w:vMerge w:val="continue"/>
                  <w:vAlign w:val="center"/>
                </w:tcPr>
                <w:p>
                  <w:pPr>
                    <w:pStyle w:val="105"/>
                    <w:snapToGrid w:val="0"/>
                    <w:spacing w:line="240" w:lineRule="auto"/>
                    <w:ind w:firstLine="0"/>
                    <w:jc w:val="center"/>
                    <w:textAlignment w:val="auto"/>
                    <w:rPr>
                      <w:rFonts w:eastAsia="宋体"/>
                      <w:bCs/>
                      <w:color w:val="000000" w:themeColor="text1"/>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6" w:type="dxa"/>
                  <w:vMerge w:val="restart"/>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现状评价</w:t>
                  </w:r>
                </w:p>
              </w:tc>
              <w:tc>
                <w:tcPr>
                  <w:tcW w:w="1637" w:type="dxa"/>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评价范围</w:t>
                  </w:r>
                </w:p>
              </w:tc>
              <w:tc>
                <w:tcPr>
                  <w:tcW w:w="6819" w:type="dxa"/>
                  <w:gridSpan w:val="5"/>
                  <w:vMerge w:val="restart"/>
                  <w:vAlign w:val="center"/>
                </w:tcPr>
                <w:p>
                  <w:pPr>
                    <w:pStyle w:val="105"/>
                    <w:snapToGrid w:val="0"/>
                    <w:spacing w:line="240" w:lineRule="auto"/>
                    <w:ind w:firstLine="0"/>
                    <w:jc w:val="center"/>
                    <w:textAlignment w:val="auto"/>
                    <w:rPr>
                      <w:rFonts w:eastAsia="宋体"/>
                      <w:bCs/>
                      <w:color w:val="000000" w:themeColor="text1"/>
                      <w:spacing w:val="-14"/>
                      <w:sz w:val="18"/>
                      <w:szCs w:val="18"/>
                    </w:rPr>
                  </w:pPr>
                  <w:r>
                    <w:rPr>
                      <w:rFonts w:eastAsia="宋体"/>
                      <w:bCs/>
                      <w:color w:val="000000" w:themeColor="text1"/>
                      <w:spacing w:val="-14"/>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6" w:type="dxa"/>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1637" w:type="dxa"/>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评价因子</w:t>
                  </w:r>
                </w:p>
              </w:tc>
              <w:tc>
                <w:tcPr>
                  <w:tcW w:w="6819" w:type="dxa"/>
                  <w:gridSpan w:val="5"/>
                  <w:vMerge w:val="continue"/>
                  <w:vAlign w:val="center"/>
                </w:tcPr>
                <w:p>
                  <w:pPr>
                    <w:pStyle w:val="105"/>
                    <w:snapToGrid w:val="0"/>
                    <w:spacing w:line="240" w:lineRule="auto"/>
                    <w:ind w:firstLine="0"/>
                    <w:jc w:val="center"/>
                    <w:textAlignment w:val="auto"/>
                    <w:rPr>
                      <w:rFonts w:eastAsia="宋体"/>
                      <w:bCs/>
                      <w:color w:val="000000" w:themeColor="text1"/>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6" w:type="dxa"/>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1637" w:type="dxa"/>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评价标准</w:t>
                  </w:r>
                </w:p>
              </w:tc>
              <w:tc>
                <w:tcPr>
                  <w:tcW w:w="6819" w:type="dxa"/>
                  <w:gridSpan w:val="5"/>
                  <w:vMerge w:val="continue"/>
                  <w:vAlign w:val="center"/>
                </w:tcPr>
                <w:p>
                  <w:pPr>
                    <w:pStyle w:val="105"/>
                    <w:snapToGrid w:val="0"/>
                    <w:spacing w:line="240" w:lineRule="auto"/>
                    <w:ind w:firstLine="0"/>
                    <w:jc w:val="center"/>
                    <w:textAlignment w:val="auto"/>
                    <w:rPr>
                      <w:rFonts w:eastAsia="宋体"/>
                      <w:bCs/>
                      <w:color w:val="000000" w:themeColor="text1"/>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6" w:type="dxa"/>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1637" w:type="dxa"/>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评价时期</w:t>
                  </w:r>
                </w:p>
              </w:tc>
              <w:tc>
                <w:tcPr>
                  <w:tcW w:w="6819" w:type="dxa"/>
                  <w:gridSpan w:val="5"/>
                  <w:vMerge w:val="continue"/>
                  <w:vAlign w:val="center"/>
                </w:tcPr>
                <w:p>
                  <w:pPr>
                    <w:pStyle w:val="105"/>
                    <w:snapToGrid w:val="0"/>
                    <w:spacing w:line="240" w:lineRule="auto"/>
                    <w:ind w:firstLine="0"/>
                    <w:jc w:val="center"/>
                    <w:textAlignment w:val="auto"/>
                    <w:rPr>
                      <w:rFonts w:eastAsia="宋体"/>
                      <w:bCs/>
                      <w:color w:val="000000" w:themeColor="text1"/>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6" w:type="dxa"/>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1637" w:type="dxa"/>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评价结论</w:t>
                  </w:r>
                </w:p>
              </w:tc>
              <w:tc>
                <w:tcPr>
                  <w:tcW w:w="6819" w:type="dxa"/>
                  <w:gridSpan w:val="5"/>
                  <w:vMerge w:val="continue"/>
                  <w:vAlign w:val="center"/>
                </w:tcPr>
                <w:p>
                  <w:pPr>
                    <w:pStyle w:val="105"/>
                    <w:snapToGrid w:val="0"/>
                    <w:spacing w:line="240" w:lineRule="auto"/>
                    <w:ind w:firstLine="0"/>
                    <w:jc w:val="center"/>
                    <w:textAlignment w:val="auto"/>
                    <w:rPr>
                      <w:rFonts w:eastAsia="宋体"/>
                      <w:bCs/>
                      <w:color w:val="000000" w:themeColor="text1"/>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6" w:type="dxa"/>
                  <w:vMerge w:val="restart"/>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影响预测</w:t>
                  </w:r>
                </w:p>
              </w:tc>
              <w:tc>
                <w:tcPr>
                  <w:tcW w:w="1637" w:type="dxa"/>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预测范围</w:t>
                  </w:r>
                </w:p>
              </w:tc>
              <w:tc>
                <w:tcPr>
                  <w:tcW w:w="6819" w:type="dxa"/>
                  <w:gridSpan w:val="5"/>
                  <w:vMerge w:val="restart"/>
                  <w:vAlign w:val="center"/>
                </w:tcPr>
                <w:p>
                  <w:pPr>
                    <w:pStyle w:val="105"/>
                    <w:snapToGrid w:val="0"/>
                    <w:spacing w:line="240" w:lineRule="auto"/>
                    <w:ind w:firstLine="0"/>
                    <w:jc w:val="center"/>
                    <w:textAlignment w:val="auto"/>
                    <w:rPr>
                      <w:rFonts w:eastAsia="宋体"/>
                      <w:bCs/>
                      <w:color w:val="000000" w:themeColor="text1"/>
                      <w:spacing w:val="-6"/>
                      <w:sz w:val="18"/>
                      <w:szCs w:val="18"/>
                    </w:rPr>
                  </w:pPr>
                  <w:r>
                    <w:rPr>
                      <w:rFonts w:eastAsia="宋体"/>
                      <w:bCs/>
                      <w:color w:val="000000" w:themeColor="text1"/>
                      <w:spacing w:val="-6"/>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6" w:type="dxa"/>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1637" w:type="dxa"/>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预测因子</w:t>
                  </w:r>
                </w:p>
              </w:tc>
              <w:tc>
                <w:tcPr>
                  <w:tcW w:w="6819" w:type="dxa"/>
                  <w:gridSpan w:val="5"/>
                  <w:vMerge w:val="continue"/>
                  <w:vAlign w:val="center"/>
                </w:tcPr>
                <w:p>
                  <w:pPr>
                    <w:pStyle w:val="105"/>
                    <w:snapToGrid w:val="0"/>
                    <w:spacing w:line="240" w:lineRule="auto"/>
                    <w:ind w:firstLine="0"/>
                    <w:jc w:val="center"/>
                    <w:textAlignment w:val="auto"/>
                    <w:rPr>
                      <w:rFonts w:eastAsia="宋体"/>
                      <w:bCs/>
                      <w:color w:val="000000" w:themeColor="text1"/>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6" w:type="dxa"/>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1637" w:type="dxa"/>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预测时期</w:t>
                  </w:r>
                </w:p>
              </w:tc>
              <w:tc>
                <w:tcPr>
                  <w:tcW w:w="6819" w:type="dxa"/>
                  <w:gridSpan w:val="5"/>
                  <w:vMerge w:val="continue"/>
                  <w:vAlign w:val="center"/>
                </w:tcPr>
                <w:p>
                  <w:pPr>
                    <w:pStyle w:val="105"/>
                    <w:snapToGrid w:val="0"/>
                    <w:spacing w:line="240" w:lineRule="auto"/>
                    <w:ind w:firstLine="0"/>
                    <w:jc w:val="center"/>
                    <w:textAlignment w:val="auto"/>
                    <w:rPr>
                      <w:rFonts w:eastAsia="宋体"/>
                      <w:bCs/>
                      <w:color w:val="000000" w:themeColor="text1"/>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6" w:type="dxa"/>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1637" w:type="dxa"/>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预测情景</w:t>
                  </w:r>
                </w:p>
              </w:tc>
              <w:tc>
                <w:tcPr>
                  <w:tcW w:w="6819" w:type="dxa"/>
                  <w:gridSpan w:val="5"/>
                  <w:vMerge w:val="continue"/>
                  <w:vAlign w:val="center"/>
                </w:tcPr>
                <w:p>
                  <w:pPr>
                    <w:pStyle w:val="105"/>
                    <w:snapToGrid w:val="0"/>
                    <w:spacing w:line="240" w:lineRule="auto"/>
                    <w:ind w:firstLine="0"/>
                    <w:jc w:val="center"/>
                    <w:textAlignment w:val="auto"/>
                    <w:rPr>
                      <w:rFonts w:eastAsia="宋体"/>
                      <w:bCs/>
                      <w:color w:val="000000" w:themeColor="text1"/>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6" w:type="dxa"/>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1637" w:type="dxa"/>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预测方法</w:t>
                  </w:r>
                </w:p>
              </w:tc>
              <w:tc>
                <w:tcPr>
                  <w:tcW w:w="6819" w:type="dxa"/>
                  <w:gridSpan w:val="5"/>
                  <w:vMerge w:val="continue"/>
                  <w:vAlign w:val="center"/>
                </w:tcPr>
                <w:p>
                  <w:pPr>
                    <w:pStyle w:val="105"/>
                    <w:snapToGrid w:val="0"/>
                    <w:spacing w:line="240" w:lineRule="auto"/>
                    <w:ind w:firstLine="0"/>
                    <w:jc w:val="center"/>
                    <w:textAlignment w:val="auto"/>
                    <w:rPr>
                      <w:rFonts w:eastAsia="宋体"/>
                      <w:bCs/>
                      <w:color w:val="000000" w:themeColor="text1"/>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46" w:type="dxa"/>
                  <w:vMerge w:val="restart"/>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影响评价</w:t>
                  </w:r>
                </w:p>
              </w:tc>
              <w:tc>
                <w:tcPr>
                  <w:tcW w:w="1637" w:type="dxa"/>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水污染控制和水环境影响减缓措施有效性评价</w:t>
                  </w:r>
                </w:p>
              </w:tc>
              <w:tc>
                <w:tcPr>
                  <w:tcW w:w="6819" w:type="dxa"/>
                  <w:gridSpan w:val="5"/>
                  <w:vAlign w:val="center"/>
                </w:tcPr>
                <w:p>
                  <w:pPr>
                    <w:pStyle w:val="105"/>
                    <w:snapToGrid w:val="0"/>
                    <w:spacing w:line="240" w:lineRule="auto"/>
                    <w:ind w:firstLine="0"/>
                    <w:jc w:val="center"/>
                    <w:textAlignment w:val="auto"/>
                    <w:rPr>
                      <w:rFonts w:eastAsia="宋体"/>
                      <w:bCs/>
                      <w:color w:val="000000" w:themeColor="text1"/>
                      <w:spacing w:val="-6"/>
                      <w:sz w:val="18"/>
                      <w:szCs w:val="18"/>
                    </w:rPr>
                  </w:pPr>
                  <w:r>
                    <w:rPr>
                      <w:rFonts w:eastAsia="宋体"/>
                      <w:bCs/>
                      <w:color w:val="000000" w:themeColor="text1"/>
                      <w:spacing w:val="-6"/>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6" w:type="dxa"/>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1637" w:type="dxa"/>
                  <w:vAlign w:val="center"/>
                </w:tcPr>
                <w:p>
                  <w:pPr>
                    <w:pStyle w:val="105"/>
                    <w:topLinePunct/>
                    <w:snapToGrid w:val="0"/>
                    <w:spacing w:line="240" w:lineRule="auto"/>
                    <w:ind w:firstLine="0"/>
                    <w:jc w:val="center"/>
                    <w:textAlignment w:val="auto"/>
                    <w:rPr>
                      <w:rFonts w:eastAsia="宋体"/>
                      <w:bCs/>
                      <w:snapToGrid w:val="0"/>
                      <w:color w:val="000000" w:themeColor="text1"/>
                      <w:kern w:val="21"/>
                      <w:sz w:val="18"/>
                      <w:szCs w:val="18"/>
                    </w:rPr>
                  </w:pPr>
                  <w:r>
                    <w:rPr>
                      <w:rFonts w:eastAsia="宋体"/>
                      <w:bCs/>
                      <w:snapToGrid w:val="0"/>
                      <w:color w:val="000000" w:themeColor="text1"/>
                      <w:kern w:val="21"/>
                      <w:sz w:val="18"/>
                      <w:szCs w:val="18"/>
                    </w:rPr>
                    <w:t>水环境影响评价</w:t>
                  </w:r>
                </w:p>
              </w:tc>
              <w:tc>
                <w:tcPr>
                  <w:tcW w:w="6819" w:type="dxa"/>
                  <w:gridSpan w:val="5"/>
                  <w:vAlign w:val="center"/>
                </w:tcPr>
                <w:p>
                  <w:pPr>
                    <w:pStyle w:val="105"/>
                    <w:snapToGrid w:val="0"/>
                    <w:spacing w:line="240" w:lineRule="auto"/>
                    <w:ind w:firstLine="0"/>
                    <w:jc w:val="center"/>
                    <w:textAlignment w:val="auto"/>
                    <w:rPr>
                      <w:rFonts w:eastAsia="宋体"/>
                      <w:bCs/>
                      <w:color w:val="000000" w:themeColor="text1"/>
                      <w:spacing w:val="-6"/>
                      <w:sz w:val="18"/>
                      <w:szCs w:val="18"/>
                    </w:rPr>
                  </w:pPr>
                  <w:r>
                    <w:rPr>
                      <w:rFonts w:eastAsia="宋体"/>
                      <w:bCs/>
                      <w:color w:val="000000" w:themeColor="text1"/>
                      <w:spacing w:val="-6"/>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6" w:type="dxa"/>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1637" w:type="dxa"/>
                  <w:vMerge w:val="restart"/>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污染源排放量核算</w:t>
                  </w:r>
                </w:p>
              </w:tc>
              <w:tc>
                <w:tcPr>
                  <w:tcW w:w="3635" w:type="dxa"/>
                  <w:gridSpan w:val="2"/>
                  <w:vAlign w:val="center"/>
                </w:tcPr>
                <w:p>
                  <w:pPr>
                    <w:pStyle w:val="105"/>
                    <w:snapToGrid w:val="0"/>
                    <w:spacing w:line="240" w:lineRule="auto"/>
                    <w:ind w:firstLine="0"/>
                    <w:jc w:val="center"/>
                    <w:textAlignment w:val="auto"/>
                    <w:rPr>
                      <w:rFonts w:eastAsia="宋体"/>
                      <w:bCs/>
                      <w:color w:val="000000" w:themeColor="text1"/>
                      <w:spacing w:val="-6"/>
                      <w:sz w:val="18"/>
                      <w:szCs w:val="18"/>
                    </w:rPr>
                  </w:pPr>
                  <w:r>
                    <w:rPr>
                      <w:rFonts w:eastAsia="宋体"/>
                      <w:bCs/>
                      <w:color w:val="000000" w:themeColor="text1"/>
                      <w:spacing w:val="-6"/>
                      <w:sz w:val="18"/>
                      <w:szCs w:val="18"/>
                    </w:rPr>
                    <w:t>污染物名称</w:t>
                  </w:r>
                </w:p>
              </w:tc>
              <w:tc>
                <w:tcPr>
                  <w:tcW w:w="1757" w:type="dxa"/>
                  <w:gridSpan w:val="2"/>
                  <w:vAlign w:val="center"/>
                </w:tcPr>
                <w:p>
                  <w:pPr>
                    <w:pStyle w:val="105"/>
                    <w:snapToGrid w:val="0"/>
                    <w:spacing w:line="240" w:lineRule="auto"/>
                    <w:ind w:firstLine="0"/>
                    <w:jc w:val="center"/>
                    <w:textAlignment w:val="auto"/>
                    <w:rPr>
                      <w:rFonts w:eastAsia="宋体"/>
                      <w:bCs/>
                      <w:color w:val="000000" w:themeColor="text1"/>
                      <w:spacing w:val="-6"/>
                      <w:sz w:val="18"/>
                      <w:szCs w:val="18"/>
                    </w:rPr>
                  </w:pPr>
                  <w:r>
                    <w:rPr>
                      <w:rFonts w:eastAsia="宋体"/>
                      <w:bCs/>
                      <w:color w:val="000000" w:themeColor="text1"/>
                      <w:spacing w:val="-6"/>
                      <w:sz w:val="18"/>
                      <w:szCs w:val="18"/>
                    </w:rPr>
                    <w:t>排放量/（t/a）</w:t>
                  </w:r>
                </w:p>
              </w:tc>
              <w:tc>
                <w:tcPr>
                  <w:tcW w:w="1427" w:type="dxa"/>
                  <w:vAlign w:val="center"/>
                </w:tcPr>
                <w:p>
                  <w:pPr>
                    <w:pStyle w:val="105"/>
                    <w:snapToGrid w:val="0"/>
                    <w:spacing w:line="240" w:lineRule="auto"/>
                    <w:ind w:firstLine="0"/>
                    <w:jc w:val="center"/>
                    <w:textAlignment w:val="auto"/>
                    <w:rPr>
                      <w:rFonts w:eastAsia="宋体"/>
                      <w:bCs/>
                      <w:color w:val="000000" w:themeColor="text1"/>
                      <w:spacing w:val="-6"/>
                      <w:sz w:val="18"/>
                      <w:szCs w:val="18"/>
                    </w:rPr>
                  </w:pPr>
                  <w:r>
                    <w:rPr>
                      <w:rFonts w:eastAsia="宋体"/>
                      <w:bCs/>
                      <w:color w:val="000000" w:themeColor="text1"/>
                      <w:spacing w:val="-6"/>
                      <w:sz w:val="18"/>
                      <w:szCs w:val="18"/>
                    </w:rPr>
                    <w:t>排放浓度/（mg/L）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6" w:type="dxa"/>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1637" w:type="dxa"/>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3635" w:type="dxa"/>
                  <w:gridSpan w:val="2"/>
                  <w:vAlign w:val="center"/>
                </w:tcPr>
                <w:p>
                  <w:pPr>
                    <w:jc w:val="center"/>
                    <w:rPr>
                      <w:bCs/>
                      <w:color w:val="000000" w:themeColor="text1"/>
                      <w:spacing w:val="-6"/>
                      <w:sz w:val="18"/>
                      <w:szCs w:val="18"/>
                    </w:rPr>
                  </w:pPr>
                  <w:r>
                    <w:rPr>
                      <w:color w:val="000000" w:themeColor="text1"/>
                      <w:sz w:val="18"/>
                      <w:szCs w:val="18"/>
                    </w:rPr>
                    <w:t>COD</w:t>
                  </w:r>
                  <w:r>
                    <w:rPr>
                      <w:color w:val="000000" w:themeColor="text1"/>
                      <w:sz w:val="18"/>
                      <w:szCs w:val="18"/>
                      <w:vertAlign w:val="subscript"/>
                    </w:rPr>
                    <w:t>Cr</w:t>
                  </w:r>
                </w:p>
              </w:tc>
              <w:tc>
                <w:tcPr>
                  <w:tcW w:w="1757" w:type="dxa"/>
                  <w:gridSpan w:val="2"/>
                  <w:vAlign w:val="center"/>
                </w:tcPr>
                <w:p>
                  <w:pPr>
                    <w:pStyle w:val="104"/>
                    <w:spacing w:before="40"/>
                    <w:jc w:val="center"/>
                    <w:rPr>
                      <w:bCs/>
                      <w:color w:val="000000" w:themeColor="text1"/>
                      <w:spacing w:val="-6"/>
                      <w:sz w:val="18"/>
                      <w:szCs w:val="18"/>
                    </w:rPr>
                  </w:pPr>
                  <w:r>
                    <w:rPr>
                      <w:color w:val="000000" w:themeColor="text1"/>
                      <w:sz w:val="18"/>
                      <w:szCs w:val="18"/>
                    </w:rPr>
                    <w:t>/</w:t>
                  </w:r>
                </w:p>
              </w:tc>
              <w:tc>
                <w:tcPr>
                  <w:tcW w:w="1427" w:type="dxa"/>
                  <w:vAlign w:val="center"/>
                </w:tcPr>
                <w:p>
                  <w:pPr>
                    <w:jc w:val="center"/>
                    <w:rPr>
                      <w:bCs/>
                      <w:color w:val="000000" w:themeColor="text1"/>
                      <w:spacing w:val="-6"/>
                      <w:sz w:val="18"/>
                      <w:szCs w:val="18"/>
                    </w:rPr>
                  </w:pPr>
                  <w:r>
                    <w:rPr>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6" w:type="dxa"/>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1637" w:type="dxa"/>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3635" w:type="dxa"/>
                  <w:gridSpan w:val="2"/>
                  <w:vAlign w:val="center"/>
                </w:tcPr>
                <w:p>
                  <w:pPr>
                    <w:jc w:val="center"/>
                    <w:rPr>
                      <w:color w:val="000000" w:themeColor="text1"/>
                      <w:sz w:val="18"/>
                      <w:szCs w:val="18"/>
                    </w:rPr>
                  </w:pPr>
                  <w:r>
                    <w:rPr>
                      <w:color w:val="000000" w:themeColor="text1"/>
                      <w:sz w:val="18"/>
                      <w:szCs w:val="18"/>
                    </w:rPr>
                    <w:t>NH</w:t>
                  </w:r>
                  <w:r>
                    <w:rPr>
                      <w:color w:val="000000" w:themeColor="text1"/>
                      <w:sz w:val="18"/>
                      <w:szCs w:val="18"/>
                      <w:vertAlign w:val="subscript"/>
                    </w:rPr>
                    <w:t>3</w:t>
                  </w:r>
                  <w:r>
                    <w:rPr>
                      <w:color w:val="000000" w:themeColor="text1"/>
                      <w:sz w:val="18"/>
                      <w:szCs w:val="18"/>
                    </w:rPr>
                    <w:t>-N</w:t>
                  </w:r>
                </w:p>
              </w:tc>
              <w:tc>
                <w:tcPr>
                  <w:tcW w:w="1757" w:type="dxa"/>
                  <w:gridSpan w:val="2"/>
                  <w:vAlign w:val="center"/>
                </w:tcPr>
                <w:p>
                  <w:pPr>
                    <w:pStyle w:val="104"/>
                    <w:spacing w:before="40"/>
                    <w:jc w:val="center"/>
                    <w:rPr>
                      <w:color w:val="000000" w:themeColor="text1"/>
                      <w:sz w:val="18"/>
                      <w:szCs w:val="18"/>
                    </w:rPr>
                  </w:pPr>
                  <w:r>
                    <w:rPr>
                      <w:color w:val="000000" w:themeColor="text1"/>
                      <w:sz w:val="18"/>
                      <w:szCs w:val="18"/>
                    </w:rPr>
                    <w:t>/</w:t>
                  </w:r>
                </w:p>
              </w:tc>
              <w:tc>
                <w:tcPr>
                  <w:tcW w:w="1427" w:type="dxa"/>
                  <w:vAlign w:val="center"/>
                </w:tcPr>
                <w:p>
                  <w:pPr>
                    <w:jc w:val="center"/>
                    <w:rPr>
                      <w:color w:val="000000" w:themeColor="text1"/>
                      <w:sz w:val="18"/>
                      <w:szCs w:val="18"/>
                    </w:rPr>
                  </w:pPr>
                  <w:r>
                    <w:rPr>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6" w:type="dxa"/>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1637" w:type="dxa"/>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替代源排放情况</w:t>
                  </w:r>
                </w:p>
              </w:tc>
              <w:tc>
                <w:tcPr>
                  <w:tcW w:w="6819" w:type="dxa"/>
                  <w:gridSpan w:val="5"/>
                  <w:vAlign w:val="center"/>
                </w:tcPr>
                <w:p>
                  <w:pPr>
                    <w:pStyle w:val="105"/>
                    <w:snapToGrid w:val="0"/>
                    <w:spacing w:line="240" w:lineRule="auto"/>
                    <w:ind w:firstLine="0"/>
                    <w:jc w:val="center"/>
                    <w:textAlignment w:val="auto"/>
                    <w:rPr>
                      <w:rFonts w:eastAsia="宋体"/>
                      <w:bCs/>
                      <w:color w:val="000000" w:themeColor="text1"/>
                      <w:spacing w:val="-6"/>
                      <w:sz w:val="18"/>
                      <w:szCs w:val="18"/>
                    </w:rPr>
                  </w:pPr>
                  <w:r>
                    <w:rPr>
                      <w:rFonts w:eastAsia="宋体"/>
                      <w:bCs/>
                      <w:color w:val="000000" w:themeColor="text1"/>
                      <w:spacing w:val="-6"/>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6" w:type="dxa"/>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1637" w:type="dxa"/>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生态流量确定</w:t>
                  </w:r>
                </w:p>
              </w:tc>
              <w:tc>
                <w:tcPr>
                  <w:tcW w:w="6819" w:type="dxa"/>
                  <w:gridSpan w:val="5"/>
                  <w:vAlign w:val="center"/>
                </w:tcPr>
                <w:p>
                  <w:pPr>
                    <w:pStyle w:val="105"/>
                    <w:snapToGrid w:val="0"/>
                    <w:spacing w:line="240" w:lineRule="auto"/>
                    <w:ind w:firstLine="0"/>
                    <w:jc w:val="center"/>
                    <w:textAlignment w:val="auto"/>
                    <w:rPr>
                      <w:rFonts w:eastAsia="宋体"/>
                      <w:bCs/>
                      <w:color w:val="000000" w:themeColor="text1"/>
                      <w:spacing w:val="-6"/>
                      <w:sz w:val="18"/>
                      <w:szCs w:val="18"/>
                    </w:rPr>
                  </w:pPr>
                  <w:r>
                    <w:rPr>
                      <w:rFonts w:eastAsia="宋体"/>
                      <w:bCs/>
                      <w:color w:val="000000" w:themeColor="text1"/>
                      <w:spacing w:val="-6"/>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46" w:type="dxa"/>
                  <w:vMerge w:val="restart"/>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防治措施</w:t>
                  </w:r>
                </w:p>
              </w:tc>
              <w:tc>
                <w:tcPr>
                  <w:tcW w:w="1637" w:type="dxa"/>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环保措施</w:t>
                  </w:r>
                </w:p>
              </w:tc>
              <w:tc>
                <w:tcPr>
                  <w:tcW w:w="6819" w:type="dxa"/>
                  <w:gridSpan w:val="5"/>
                  <w:vAlign w:val="center"/>
                </w:tcPr>
                <w:p>
                  <w:pPr>
                    <w:pStyle w:val="105"/>
                    <w:snapToGrid w:val="0"/>
                    <w:spacing w:line="240" w:lineRule="auto"/>
                    <w:ind w:firstLine="0"/>
                    <w:jc w:val="center"/>
                    <w:textAlignment w:val="auto"/>
                    <w:rPr>
                      <w:rFonts w:eastAsia="宋体"/>
                      <w:bCs/>
                      <w:color w:val="000000" w:themeColor="text1"/>
                      <w:spacing w:val="-6"/>
                      <w:sz w:val="18"/>
                      <w:szCs w:val="18"/>
                    </w:rPr>
                  </w:pPr>
                  <w:r>
                    <w:rPr>
                      <w:rFonts w:eastAsia="宋体"/>
                      <w:bCs/>
                      <w:color w:val="000000" w:themeColor="text1"/>
                      <w:spacing w:val="-6"/>
                      <w:sz w:val="18"/>
                      <w:szCs w:val="18"/>
                    </w:rPr>
                    <w:t>污水处理设施</w:t>
                  </w:r>
                  <w:r>
                    <w:rPr>
                      <w:rFonts w:eastAsia="宋体"/>
                      <w:bCs/>
                      <w:color w:val="000000" w:themeColor="text1"/>
                      <w:sz w:val="18"/>
                      <w:szCs w:val="18"/>
                    </w:rPr>
                    <w:sym w:font="Wingdings" w:char="00FE"/>
                  </w:r>
                  <w:r>
                    <w:rPr>
                      <w:rFonts w:eastAsia="宋体"/>
                      <w:bCs/>
                      <w:color w:val="000000" w:themeColor="text1"/>
                      <w:sz w:val="18"/>
                      <w:szCs w:val="18"/>
                    </w:rPr>
                    <w:t>；水文减缓设施</w:t>
                  </w:r>
                  <w:r>
                    <w:rPr>
                      <w:rFonts w:eastAsia="宋体"/>
                      <w:bCs/>
                      <w:color w:val="000000" w:themeColor="text1"/>
                      <w:sz w:val="18"/>
                      <w:szCs w:val="18"/>
                    </w:rPr>
                    <w:sym w:font="Wingdings" w:char="00A8"/>
                  </w:r>
                  <w:r>
                    <w:rPr>
                      <w:rFonts w:eastAsia="宋体"/>
                      <w:bCs/>
                      <w:color w:val="000000" w:themeColor="text1"/>
                      <w:sz w:val="18"/>
                      <w:szCs w:val="18"/>
                    </w:rPr>
                    <w:t>；生态流量保障设施</w:t>
                  </w:r>
                  <w:r>
                    <w:rPr>
                      <w:rFonts w:eastAsia="宋体"/>
                      <w:bCs/>
                      <w:color w:val="000000" w:themeColor="text1"/>
                      <w:sz w:val="18"/>
                      <w:szCs w:val="18"/>
                    </w:rPr>
                    <w:sym w:font="Wingdings" w:char="00A8"/>
                  </w:r>
                  <w:r>
                    <w:rPr>
                      <w:rFonts w:eastAsia="宋体"/>
                      <w:bCs/>
                      <w:color w:val="000000" w:themeColor="text1"/>
                      <w:sz w:val="18"/>
                      <w:szCs w:val="18"/>
                    </w:rPr>
                    <w:t>；区域削减</w:t>
                  </w:r>
                  <w:r>
                    <w:rPr>
                      <w:rFonts w:eastAsia="宋体"/>
                      <w:bCs/>
                      <w:color w:val="000000" w:themeColor="text1"/>
                      <w:sz w:val="18"/>
                      <w:szCs w:val="18"/>
                    </w:rPr>
                    <w:sym w:font="Wingdings" w:char="00FE"/>
                  </w:r>
                  <w:r>
                    <w:rPr>
                      <w:rFonts w:eastAsia="宋体"/>
                      <w:bCs/>
                      <w:color w:val="000000" w:themeColor="text1"/>
                      <w:sz w:val="18"/>
                      <w:szCs w:val="18"/>
                    </w:rPr>
                    <w:t>；依托其他工程措施</w:t>
                  </w:r>
                  <w:r>
                    <w:rPr>
                      <w:rFonts w:eastAsia="宋体"/>
                      <w:bCs/>
                      <w:color w:val="000000" w:themeColor="text1"/>
                      <w:sz w:val="18"/>
                      <w:szCs w:val="18"/>
                    </w:rPr>
                    <w:sym w:font="Wingdings" w:char="00A8"/>
                  </w:r>
                  <w:r>
                    <w:rPr>
                      <w:rFonts w:eastAsia="宋体"/>
                      <w:bCs/>
                      <w:color w:val="000000" w:themeColor="text1"/>
                      <w:sz w:val="18"/>
                      <w:szCs w:val="18"/>
                    </w:rPr>
                    <w:t>；其他</w:t>
                  </w:r>
                  <w:r>
                    <w:rPr>
                      <w:rFonts w:eastAsia="宋体"/>
                      <w:bCs/>
                      <w:color w:val="000000" w:themeColor="text1"/>
                      <w:sz w:val="18"/>
                      <w:szCs w:val="18"/>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46" w:type="dxa"/>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1637" w:type="dxa"/>
                  <w:vMerge w:val="restart"/>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监测计划</w:t>
                  </w:r>
                </w:p>
              </w:tc>
              <w:tc>
                <w:tcPr>
                  <w:tcW w:w="2354" w:type="dxa"/>
                  <w:vAlign w:val="center"/>
                </w:tcPr>
                <w:p>
                  <w:pPr>
                    <w:pStyle w:val="105"/>
                    <w:snapToGrid w:val="0"/>
                    <w:spacing w:line="240" w:lineRule="auto"/>
                    <w:ind w:firstLine="0"/>
                    <w:jc w:val="center"/>
                    <w:textAlignment w:val="auto"/>
                    <w:rPr>
                      <w:rFonts w:eastAsia="宋体"/>
                      <w:bCs/>
                      <w:color w:val="000000" w:themeColor="text1"/>
                      <w:spacing w:val="-6"/>
                      <w:sz w:val="18"/>
                      <w:szCs w:val="18"/>
                    </w:rPr>
                  </w:pPr>
                  <w:r>
                    <w:rPr>
                      <w:rFonts w:eastAsia="宋体"/>
                      <w:bCs/>
                      <w:color w:val="000000" w:themeColor="text1"/>
                      <w:spacing w:val="-6"/>
                      <w:sz w:val="18"/>
                      <w:szCs w:val="18"/>
                    </w:rPr>
                    <w:t>-</w:t>
                  </w:r>
                </w:p>
              </w:tc>
              <w:tc>
                <w:tcPr>
                  <w:tcW w:w="2232" w:type="dxa"/>
                  <w:gridSpan w:val="2"/>
                  <w:vAlign w:val="center"/>
                </w:tcPr>
                <w:p>
                  <w:pPr>
                    <w:pStyle w:val="105"/>
                    <w:snapToGrid w:val="0"/>
                    <w:spacing w:line="240" w:lineRule="auto"/>
                    <w:ind w:firstLine="0"/>
                    <w:jc w:val="center"/>
                    <w:textAlignment w:val="auto"/>
                    <w:rPr>
                      <w:rFonts w:eastAsia="宋体"/>
                      <w:bCs/>
                      <w:color w:val="000000" w:themeColor="text1"/>
                      <w:spacing w:val="-6"/>
                      <w:sz w:val="18"/>
                      <w:szCs w:val="18"/>
                    </w:rPr>
                  </w:pPr>
                  <w:r>
                    <w:rPr>
                      <w:rFonts w:eastAsia="宋体"/>
                      <w:bCs/>
                      <w:color w:val="000000" w:themeColor="text1"/>
                      <w:spacing w:val="-6"/>
                      <w:sz w:val="18"/>
                      <w:szCs w:val="18"/>
                    </w:rPr>
                    <w:t>环境质量</w:t>
                  </w:r>
                </w:p>
              </w:tc>
              <w:tc>
                <w:tcPr>
                  <w:tcW w:w="2233" w:type="dxa"/>
                  <w:gridSpan w:val="2"/>
                  <w:vAlign w:val="center"/>
                </w:tcPr>
                <w:p>
                  <w:pPr>
                    <w:pStyle w:val="105"/>
                    <w:snapToGrid w:val="0"/>
                    <w:spacing w:line="240" w:lineRule="auto"/>
                    <w:ind w:firstLine="0"/>
                    <w:jc w:val="center"/>
                    <w:textAlignment w:val="auto"/>
                    <w:rPr>
                      <w:rFonts w:eastAsia="宋体"/>
                      <w:bCs/>
                      <w:color w:val="000000" w:themeColor="text1"/>
                      <w:spacing w:val="-6"/>
                      <w:sz w:val="18"/>
                      <w:szCs w:val="18"/>
                    </w:rPr>
                  </w:pPr>
                  <w:r>
                    <w:rPr>
                      <w:rFonts w:eastAsia="宋体"/>
                      <w:bCs/>
                      <w:color w:val="000000" w:themeColor="text1"/>
                      <w:spacing w:val="-6"/>
                      <w:sz w:val="18"/>
                      <w:szCs w:val="18"/>
                    </w:rPr>
                    <w:t>污染源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46" w:type="dxa"/>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1637" w:type="dxa"/>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2354" w:type="dxa"/>
                  <w:vAlign w:val="center"/>
                </w:tcPr>
                <w:p>
                  <w:pPr>
                    <w:pStyle w:val="105"/>
                    <w:snapToGrid w:val="0"/>
                    <w:spacing w:line="240" w:lineRule="auto"/>
                    <w:ind w:firstLine="0"/>
                    <w:jc w:val="center"/>
                    <w:textAlignment w:val="auto"/>
                    <w:rPr>
                      <w:rFonts w:eastAsia="宋体"/>
                      <w:bCs/>
                      <w:color w:val="000000" w:themeColor="text1"/>
                      <w:spacing w:val="-6"/>
                      <w:sz w:val="18"/>
                      <w:szCs w:val="18"/>
                    </w:rPr>
                  </w:pPr>
                  <w:r>
                    <w:rPr>
                      <w:rFonts w:eastAsia="宋体"/>
                      <w:bCs/>
                      <w:color w:val="000000" w:themeColor="text1"/>
                      <w:spacing w:val="-6"/>
                      <w:sz w:val="18"/>
                      <w:szCs w:val="18"/>
                    </w:rPr>
                    <w:t>监测方式</w:t>
                  </w:r>
                </w:p>
              </w:tc>
              <w:tc>
                <w:tcPr>
                  <w:tcW w:w="2232" w:type="dxa"/>
                  <w:gridSpan w:val="2"/>
                  <w:vAlign w:val="center"/>
                </w:tcPr>
                <w:p>
                  <w:pPr>
                    <w:pStyle w:val="105"/>
                    <w:snapToGrid w:val="0"/>
                    <w:spacing w:line="240" w:lineRule="auto"/>
                    <w:ind w:firstLine="0"/>
                    <w:jc w:val="center"/>
                    <w:textAlignment w:val="auto"/>
                    <w:rPr>
                      <w:rFonts w:eastAsia="宋体"/>
                      <w:bCs/>
                      <w:color w:val="000000" w:themeColor="text1"/>
                      <w:spacing w:val="-6"/>
                      <w:sz w:val="18"/>
                      <w:szCs w:val="18"/>
                    </w:rPr>
                  </w:pPr>
                  <w:r>
                    <w:rPr>
                      <w:rFonts w:eastAsia="宋体"/>
                      <w:bCs/>
                      <w:color w:val="000000" w:themeColor="text1"/>
                      <w:spacing w:val="-6"/>
                      <w:sz w:val="18"/>
                      <w:szCs w:val="18"/>
                    </w:rPr>
                    <w:t>手动</w:t>
                  </w:r>
                  <w:r>
                    <w:rPr>
                      <w:rFonts w:eastAsia="宋体"/>
                      <w:bCs/>
                      <w:color w:val="000000" w:themeColor="text1"/>
                      <w:sz w:val="18"/>
                      <w:szCs w:val="18"/>
                    </w:rPr>
                    <w:sym w:font="Wingdings" w:char="00A8"/>
                  </w:r>
                  <w:r>
                    <w:rPr>
                      <w:rFonts w:eastAsia="宋体"/>
                      <w:bCs/>
                      <w:color w:val="000000" w:themeColor="text1"/>
                      <w:sz w:val="18"/>
                      <w:szCs w:val="18"/>
                    </w:rPr>
                    <w:t>；自动</w:t>
                  </w:r>
                  <w:r>
                    <w:rPr>
                      <w:rFonts w:eastAsia="宋体"/>
                      <w:bCs/>
                      <w:color w:val="000000" w:themeColor="text1"/>
                      <w:sz w:val="18"/>
                      <w:szCs w:val="18"/>
                    </w:rPr>
                    <w:sym w:font="Wingdings" w:char="00A8"/>
                  </w:r>
                  <w:r>
                    <w:rPr>
                      <w:rFonts w:eastAsia="宋体"/>
                      <w:bCs/>
                      <w:color w:val="000000" w:themeColor="text1"/>
                      <w:sz w:val="18"/>
                      <w:szCs w:val="18"/>
                    </w:rPr>
                    <w:t>；无监测</w:t>
                  </w:r>
                  <w:r>
                    <w:rPr>
                      <w:rFonts w:eastAsia="宋体"/>
                      <w:bCs/>
                      <w:color w:val="000000" w:themeColor="text1"/>
                      <w:sz w:val="18"/>
                      <w:szCs w:val="18"/>
                    </w:rPr>
                    <w:sym w:font="Wingdings" w:char="00A8"/>
                  </w:r>
                </w:p>
              </w:tc>
              <w:tc>
                <w:tcPr>
                  <w:tcW w:w="2233" w:type="dxa"/>
                  <w:gridSpan w:val="2"/>
                  <w:vAlign w:val="center"/>
                </w:tcPr>
                <w:p>
                  <w:pPr>
                    <w:pStyle w:val="105"/>
                    <w:snapToGrid w:val="0"/>
                    <w:spacing w:line="240" w:lineRule="auto"/>
                    <w:ind w:firstLine="0"/>
                    <w:jc w:val="center"/>
                    <w:textAlignment w:val="auto"/>
                    <w:rPr>
                      <w:rFonts w:eastAsia="宋体"/>
                      <w:bCs/>
                      <w:color w:val="000000" w:themeColor="text1"/>
                      <w:spacing w:val="-6"/>
                      <w:sz w:val="18"/>
                      <w:szCs w:val="18"/>
                    </w:rPr>
                  </w:pPr>
                  <w:r>
                    <w:rPr>
                      <w:rFonts w:eastAsia="宋体"/>
                      <w:bCs/>
                      <w:color w:val="000000" w:themeColor="text1"/>
                      <w:spacing w:val="-6"/>
                      <w:sz w:val="18"/>
                      <w:szCs w:val="18"/>
                    </w:rPr>
                    <w:t>手动</w:t>
                  </w:r>
                  <w:r>
                    <w:rPr>
                      <w:rFonts w:eastAsia="宋体"/>
                      <w:bCs/>
                      <w:color w:val="000000" w:themeColor="text1"/>
                      <w:sz w:val="18"/>
                      <w:szCs w:val="18"/>
                    </w:rPr>
                    <w:sym w:font="Wingdings" w:char="00FE"/>
                  </w:r>
                  <w:r>
                    <w:rPr>
                      <w:rFonts w:eastAsia="宋体"/>
                      <w:bCs/>
                      <w:color w:val="000000" w:themeColor="text1"/>
                      <w:sz w:val="18"/>
                      <w:szCs w:val="18"/>
                    </w:rPr>
                    <w:t>；自动</w:t>
                  </w:r>
                  <w:r>
                    <w:rPr>
                      <w:rFonts w:eastAsia="宋体"/>
                      <w:bCs/>
                      <w:color w:val="000000" w:themeColor="text1"/>
                      <w:sz w:val="18"/>
                      <w:szCs w:val="18"/>
                    </w:rPr>
                    <w:sym w:font="Wingdings" w:char="00A8"/>
                  </w:r>
                  <w:r>
                    <w:rPr>
                      <w:rFonts w:eastAsia="宋体"/>
                      <w:bCs/>
                      <w:color w:val="000000" w:themeColor="text1"/>
                      <w:sz w:val="18"/>
                      <w:szCs w:val="18"/>
                    </w:rPr>
                    <w:t>；无监测</w:t>
                  </w:r>
                  <w:r>
                    <w:rPr>
                      <w:rFonts w:eastAsia="宋体"/>
                      <w:bCs/>
                      <w:color w:val="000000" w:themeColor="text1"/>
                      <w:sz w:val="18"/>
                      <w:szCs w:val="18"/>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46" w:type="dxa"/>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1637" w:type="dxa"/>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2354" w:type="dxa"/>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监测点位</w:t>
                  </w:r>
                </w:p>
              </w:tc>
              <w:tc>
                <w:tcPr>
                  <w:tcW w:w="2232" w:type="dxa"/>
                  <w:gridSpan w:val="2"/>
                  <w:vAlign w:val="center"/>
                </w:tcPr>
                <w:p>
                  <w:pPr>
                    <w:snapToGrid w:val="0"/>
                    <w:jc w:val="center"/>
                    <w:rPr>
                      <w:bCs/>
                      <w:color w:val="000000" w:themeColor="text1"/>
                      <w:sz w:val="18"/>
                      <w:szCs w:val="18"/>
                    </w:rPr>
                  </w:pPr>
                  <w:r>
                    <w:rPr>
                      <w:bCs/>
                      <w:color w:val="000000" w:themeColor="text1"/>
                      <w:sz w:val="18"/>
                      <w:szCs w:val="18"/>
                    </w:rPr>
                    <w:t>（）</w:t>
                  </w:r>
                </w:p>
              </w:tc>
              <w:tc>
                <w:tcPr>
                  <w:tcW w:w="2233" w:type="dxa"/>
                  <w:gridSpan w:val="2"/>
                  <w:vAlign w:val="center"/>
                </w:tcPr>
                <w:p>
                  <w:pPr>
                    <w:snapToGrid w:val="0"/>
                    <w:jc w:val="center"/>
                    <w:rPr>
                      <w:bCs/>
                      <w:color w:val="000000" w:themeColor="text1"/>
                      <w:sz w:val="18"/>
                      <w:szCs w:val="18"/>
                    </w:rPr>
                  </w:pPr>
                  <w:r>
                    <w:rPr>
                      <w:bCs/>
                      <w:color w:val="000000" w:themeColor="text1"/>
                      <w:sz w:val="18"/>
                      <w:szCs w:val="18"/>
                    </w:rPr>
                    <w:t>（</w:t>
                  </w:r>
                  <w:r>
                    <w:rPr>
                      <w:color w:val="000000" w:themeColor="text1"/>
                      <w:sz w:val="18"/>
                      <w:szCs w:val="18"/>
                    </w:rPr>
                    <w:t>废水总排口</w:t>
                  </w:r>
                  <w:r>
                    <w:rPr>
                      <w:bCs/>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646" w:type="dxa"/>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1637" w:type="dxa"/>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2354" w:type="dxa"/>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监测因子</w:t>
                  </w:r>
                </w:p>
              </w:tc>
              <w:tc>
                <w:tcPr>
                  <w:tcW w:w="2232" w:type="dxa"/>
                  <w:gridSpan w:val="2"/>
                  <w:vAlign w:val="center"/>
                </w:tcPr>
                <w:p>
                  <w:pPr>
                    <w:snapToGrid w:val="0"/>
                    <w:jc w:val="center"/>
                    <w:rPr>
                      <w:bCs/>
                      <w:color w:val="000000" w:themeColor="text1"/>
                      <w:sz w:val="18"/>
                      <w:szCs w:val="18"/>
                    </w:rPr>
                  </w:pPr>
                  <w:r>
                    <w:rPr>
                      <w:bCs/>
                      <w:color w:val="000000" w:themeColor="text1"/>
                      <w:sz w:val="18"/>
                      <w:szCs w:val="18"/>
                    </w:rPr>
                    <w:t>（）</w:t>
                  </w:r>
                </w:p>
              </w:tc>
              <w:tc>
                <w:tcPr>
                  <w:tcW w:w="2233" w:type="dxa"/>
                  <w:gridSpan w:val="2"/>
                  <w:vAlign w:val="center"/>
                </w:tcPr>
                <w:p>
                  <w:pPr>
                    <w:snapToGrid w:val="0"/>
                    <w:jc w:val="center"/>
                    <w:rPr>
                      <w:bCs/>
                      <w:color w:val="000000" w:themeColor="text1"/>
                      <w:sz w:val="18"/>
                      <w:szCs w:val="18"/>
                    </w:rPr>
                  </w:pPr>
                  <w:r>
                    <w:rPr>
                      <w:bCs/>
                      <w:color w:val="000000" w:themeColor="text1"/>
                      <w:sz w:val="18"/>
                      <w:szCs w:val="18"/>
                    </w:rPr>
                    <w:t>（</w:t>
                  </w:r>
                  <w:r>
                    <w:rPr>
                      <w:color w:val="000000" w:themeColor="text1"/>
                      <w:kern w:val="0"/>
                      <w:sz w:val="18"/>
                      <w:szCs w:val="18"/>
                      <w:lang w:bidi="ar"/>
                    </w:rPr>
                    <w:t>pH、</w:t>
                  </w:r>
                  <w:r>
                    <w:rPr>
                      <w:color w:val="000000" w:themeColor="text1"/>
                      <w:sz w:val="18"/>
                      <w:szCs w:val="18"/>
                    </w:rPr>
                    <w:t>COD</w:t>
                  </w:r>
                  <w:r>
                    <w:rPr>
                      <w:color w:val="000000" w:themeColor="text1"/>
                      <w:sz w:val="18"/>
                      <w:szCs w:val="18"/>
                      <w:vertAlign w:val="subscript"/>
                    </w:rPr>
                    <w:t>Cr</w:t>
                  </w:r>
                  <w:r>
                    <w:rPr>
                      <w:color w:val="000000" w:themeColor="text1"/>
                      <w:sz w:val="18"/>
                      <w:szCs w:val="18"/>
                    </w:rPr>
                    <w:t>、NH</w:t>
                  </w:r>
                  <w:r>
                    <w:rPr>
                      <w:color w:val="000000" w:themeColor="text1"/>
                      <w:sz w:val="18"/>
                      <w:szCs w:val="18"/>
                      <w:vertAlign w:val="subscript"/>
                    </w:rPr>
                    <w:t>3</w:t>
                  </w:r>
                  <w:r>
                    <w:rPr>
                      <w:color w:val="000000" w:themeColor="text1"/>
                      <w:sz w:val="18"/>
                      <w:szCs w:val="18"/>
                    </w:rPr>
                    <w:t>-N</w:t>
                  </w:r>
                  <w:r>
                    <w:rPr>
                      <w:bCs/>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6" w:type="dxa"/>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1637" w:type="dxa"/>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污染物排放清单</w:t>
                  </w:r>
                </w:p>
              </w:tc>
              <w:tc>
                <w:tcPr>
                  <w:tcW w:w="6819" w:type="dxa"/>
                  <w:gridSpan w:val="5"/>
                  <w:vAlign w:val="center"/>
                </w:tcPr>
                <w:p>
                  <w:pPr>
                    <w:snapToGrid w:val="0"/>
                    <w:jc w:val="center"/>
                    <w:rPr>
                      <w:bCs/>
                      <w:color w:val="000000" w:themeColor="text1"/>
                      <w:sz w:val="18"/>
                      <w:szCs w:val="18"/>
                    </w:rPr>
                  </w:pPr>
                  <w:r>
                    <w:rPr>
                      <w:bCs/>
                      <w:color w:val="000000" w:themeColor="text1"/>
                      <w:sz w:val="18"/>
                      <w:szCs w:val="18"/>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46" w:type="dxa"/>
                  <w:vMerge w:val="continue"/>
                  <w:vAlign w:val="center"/>
                </w:tcPr>
                <w:p>
                  <w:pPr>
                    <w:pStyle w:val="105"/>
                    <w:snapToGrid w:val="0"/>
                    <w:spacing w:line="240" w:lineRule="auto"/>
                    <w:ind w:firstLine="0"/>
                    <w:jc w:val="center"/>
                    <w:textAlignment w:val="auto"/>
                    <w:rPr>
                      <w:rFonts w:eastAsia="宋体"/>
                      <w:bCs/>
                      <w:color w:val="000000" w:themeColor="text1"/>
                      <w:sz w:val="18"/>
                      <w:szCs w:val="18"/>
                    </w:rPr>
                  </w:pPr>
                </w:p>
              </w:tc>
              <w:tc>
                <w:tcPr>
                  <w:tcW w:w="1637" w:type="dxa"/>
                  <w:vAlign w:val="center"/>
                </w:tcPr>
                <w:p>
                  <w:pPr>
                    <w:pStyle w:val="105"/>
                    <w:snapToGrid w:val="0"/>
                    <w:spacing w:line="240" w:lineRule="auto"/>
                    <w:ind w:firstLine="0"/>
                    <w:jc w:val="center"/>
                    <w:textAlignment w:val="auto"/>
                    <w:rPr>
                      <w:rFonts w:eastAsia="宋体"/>
                      <w:bCs/>
                      <w:color w:val="000000" w:themeColor="text1"/>
                      <w:sz w:val="18"/>
                      <w:szCs w:val="18"/>
                    </w:rPr>
                  </w:pPr>
                  <w:r>
                    <w:rPr>
                      <w:rFonts w:eastAsia="宋体"/>
                      <w:bCs/>
                      <w:color w:val="000000" w:themeColor="text1"/>
                      <w:sz w:val="18"/>
                      <w:szCs w:val="18"/>
                    </w:rPr>
                    <w:t>评价结论</w:t>
                  </w:r>
                </w:p>
              </w:tc>
              <w:tc>
                <w:tcPr>
                  <w:tcW w:w="6819" w:type="dxa"/>
                  <w:gridSpan w:val="5"/>
                  <w:vAlign w:val="center"/>
                </w:tcPr>
                <w:p>
                  <w:pPr>
                    <w:snapToGrid w:val="0"/>
                    <w:jc w:val="center"/>
                    <w:rPr>
                      <w:bCs/>
                      <w:color w:val="000000" w:themeColor="text1"/>
                      <w:sz w:val="18"/>
                      <w:szCs w:val="18"/>
                    </w:rPr>
                  </w:pPr>
                  <w:r>
                    <w:rPr>
                      <w:bCs/>
                      <w:color w:val="000000" w:themeColor="text1"/>
                      <w:sz w:val="18"/>
                      <w:szCs w:val="18"/>
                    </w:rPr>
                    <w:t>可以接受</w:t>
                  </w:r>
                  <w:r>
                    <w:rPr>
                      <w:bCs/>
                      <w:color w:val="000000" w:themeColor="text1"/>
                      <w:sz w:val="18"/>
                      <w:szCs w:val="18"/>
                    </w:rPr>
                    <w:sym w:font="Wingdings" w:char="00FE"/>
                  </w:r>
                  <w:r>
                    <w:rPr>
                      <w:bCs/>
                      <w:color w:val="000000" w:themeColor="text1"/>
                      <w:sz w:val="18"/>
                      <w:szCs w:val="18"/>
                    </w:rPr>
                    <w:t>；不可以接受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102" w:type="dxa"/>
                  <w:gridSpan w:val="7"/>
                  <w:vAlign w:val="center"/>
                </w:tcPr>
                <w:p>
                  <w:pPr>
                    <w:pStyle w:val="105"/>
                    <w:snapToGrid w:val="0"/>
                    <w:spacing w:line="240" w:lineRule="auto"/>
                    <w:ind w:firstLine="0"/>
                    <w:textAlignment w:val="auto"/>
                    <w:rPr>
                      <w:rFonts w:eastAsia="宋体"/>
                      <w:bCs/>
                      <w:color w:val="000000" w:themeColor="text1"/>
                      <w:spacing w:val="-6"/>
                      <w:sz w:val="18"/>
                      <w:szCs w:val="18"/>
                    </w:rPr>
                  </w:pPr>
                  <w:r>
                    <w:rPr>
                      <w:rFonts w:eastAsia="宋体"/>
                      <w:bCs/>
                      <w:color w:val="000000" w:themeColor="text1"/>
                      <w:spacing w:val="-6"/>
                      <w:sz w:val="18"/>
                      <w:szCs w:val="18"/>
                    </w:rPr>
                    <w:t>注：“</w:t>
                  </w:r>
                  <w:r>
                    <w:rPr>
                      <w:rFonts w:eastAsia="宋体"/>
                      <w:bCs/>
                      <w:color w:val="000000" w:themeColor="text1"/>
                      <w:kern w:val="0"/>
                      <w:sz w:val="18"/>
                      <w:szCs w:val="18"/>
                    </w:rPr>
                    <w:t>□</w:t>
                  </w:r>
                  <w:r>
                    <w:rPr>
                      <w:rFonts w:eastAsia="宋体"/>
                      <w:bCs/>
                      <w:color w:val="000000" w:themeColor="text1"/>
                      <w:spacing w:val="-6"/>
                      <w:sz w:val="18"/>
                      <w:szCs w:val="18"/>
                    </w:rPr>
                    <w:t>”为勾选项，可√；“（  ）”为内容填写项；“备注”为其他补充内容。</w:t>
                  </w:r>
                </w:p>
              </w:tc>
            </w:tr>
          </w:tbl>
          <w:p>
            <w:pPr>
              <w:spacing w:line="480" w:lineRule="exact"/>
              <w:ind w:firstLine="496" w:firstLineChars="200"/>
              <w:outlineLvl w:val="0"/>
              <w:rPr>
                <w:rFonts w:eastAsia="黑体"/>
                <w:color w:val="000000" w:themeColor="text1"/>
                <w:spacing w:val="4"/>
                <w:sz w:val="24"/>
              </w:rPr>
            </w:pPr>
            <w:r>
              <w:rPr>
                <w:rFonts w:eastAsia="黑体"/>
                <w:color w:val="000000" w:themeColor="text1"/>
                <w:spacing w:val="4"/>
                <w:sz w:val="24"/>
              </w:rPr>
              <w:t>三、固废环境影响分析</w:t>
            </w:r>
          </w:p>
          <w:p>
            <w:pPr>
              <w:autoSpaceDE w:val="0"/>
              <w:autoSpaceDN w:val="0"/>
              <w:spacing w:line="480" w:lineRule="exact"/>
              <w:ind w:firstLine="480" w:firstLineChars="200"/>
              <w:jc w:val="left"/>
              <w:rPr>
                <w:color w:val="000000" w:themeColor="text1"/>
                <w:sz w:val="24"/>
              </w:rPr>
            </w:pPr>
            <w:r>
              <w:rPr>
                <w:color w:val="000000" w:themeColor="text1"/>
                <w:sz w:val="24"/>
              </w:rPr>
              <w:t>本生产线运营期间主要固体废物为除尘器收集的粉尘、拌和残碴、沉淀池出渣及办公生活垃圾。</w:t>
            </w:r>
          </w:p>
          <w:p>
            <w:pPr>
              <w:autoSpaceDE w:val="0"/>
              <w:autoSpaceDN w:val="0"/>
              <w:spacing w:line="480" w:lineRule="exact"/>
              <w:ind w:firstLine="480" w:firstLineChars="200"/>
              <w:jc w:val="left"/>
              <w:rPr>
                <w:color w:val="000000" w:themeColor="text1"/>
                <w:sz w:val="24"/>
              </w:rPr>
            </w:pPr>
            <w:r>
              <w:rPr>
                <w:color w:val="000000" w:themeColor="text1"/>
                <w:sz w:val="24"/>
              </w:rPr>
              <w:t>（1）除尘器收集的粉尘</w:t>
            </w:r>
          </w:p>
          <w:p>
            <w:pPr>
              <w:spacing w:line="480" w:lineRule="exact"/>
              <w:ind w:firstLine="480" w:firstLineChars="200"/>
              <w:jc w:val="left"/>
              <w:rPr>
                <w:color w:val="000000" w:themeColor="text1"/>
                <w:sz w:val="24"/>
              </w:rPr>
            </w:pPr>
            <w:r>
              <w:rPr>
                <w:color w:val="000000" w:themeColor="text1"/>
                <w:sz w:val="24"/>
              </w:rPr>
              <w:t>除尘器收集粉尘量</w:t>
            </w:r>
            <w:r>
              <w:rPr>
                <w:color w:val="000000" w:themeColor="text1"/>
                <w:sz w:val="24"/>
                <w:szCs w:val="24"/>
              </w:rPr>
              <w:t>为63.82</w:t>
            </w:r>
            <w:r>
              <w:rPr>
                <w:color w:val="000000" w:themeColor="text1"/>
                <w:sz w:val="24"/>
              </w:rPr>
              <w:t>t/a，此部分粉尘全部回用于生产。</w:t>
            </w:r>
          </w:p>
          <w:p>
            <w:pPr>
              <w:snapToGrid w:val="0"/>
              <w:spacing w:line="460" w:lineRule="exact"/>
              <w:ind w:firstLine="480" w:firstLineChars="200"/>
              <w:rPr>
                <w:color w:val="000000" w:themeColor="text1"/>
                <w:sz w:val="24"/>
                <w:szCs w:val="24"/>
              </w:rPr>
            </w:pPr>
            <w:r>
              <w:rPr>
                <w:bCs/>
                <w:color w:val="000000" w:themeColor="text1"/>
                <w:sz w:val="24"/>
                <w:szCs w:val="24"/>
              </w:rPr>
              <w:t>（2）</w:t>
            </w:r>
            <w:r>
              <w:rPr>
                <w:color w:val="000000" w:themeColor="text1"/>
                <w:sz w:val="24"/>
                <w:szCs w:val="24"/>
              </w:rPr>
              <w:t>沉淀池出渣</w:t>
            </w:r>
          </w:p>
          <w:p>
            <w:pPr>
              <w:snapToGrid w:val="0"/>
              <w:spacing w:line="460" w:lineRule="exact"/>
              <w:ind w:firstLine="480" w:firstLineChars="200"/>
              <w:rPr>
                <w:color w:val="000000" w:themeColor="text1"/>
                <w:sz w:val="24"/>
                <w:szCs w:val="24"/>
              </w:rPr>
            </w:pPr>
            <w:r>
              <w:rPr>
                <w:bCs/>
                <w:color w:val="000000" w:themeColor="text1"/>
                <w:sz w:val="24"/>
                <w:szCs w:val="24"/>
              </w:rPr>
              <w:t>本项目产生的固体废物主要有搅拌机冲洗废水、混凝土运输车冲洗废水、混凝土作业区地面冲洗废水等经收集进入沉淀池后沉淀出渣，约为3t/a，全部由混凝土生产设备回收，返回生产系统用做原料，不外排。</w:t>
            </w:r>
          </w:p>
          <w:p>
            <w:pPr>
              <w:autoSpaceDE w:val="0"/>
              <w:autoSpaceDN w:val="0"/>
              <w:spacing w:line="480" w:lineRule="exact"/>
              <w:ind w:firstLine="480" w:firstLineChars="200"/>
              <w:jc w:val="left"/>
              <w:rPr>
                <w:color w:val="000000" w:themeColor="text1"/>
                <w:sz w:val="24"/>
              </w:rPr>
            </w:pPr>
            <w:r>
              <w:rPr>
                <w:color w:val="000000" w:themeColor="text1"/>
                <w:sz w:val="24"/>
                <w:szCs w:val="24"/>
              </w:rPr>
              <w:t>（3）</w:t>
            </w:r>
            <w:r>
              <w:rPr>
                <w:color w:val="000000" w:themeColor="text1"/>
                <w:sz w:val="24"/>
              </w:rPr>
              <w:t>办公生活垃圾</w:t>
            </w:r>
          </w:p>
          <w:p>
            <w:pPr>
              <w:widowControl/>
              <w:snapToGrid w:val="0"/>
              <w:spacing w:line="480" w:lineRule="exact"/>
              <w:ind w:firstLine="480" w:firstLineChars="200"/>
              <w:rPr>
                <w:bCs/>
                <w:color w:val="000000" w:themeColor="text1"/>
                <w:sz w:val="24"/>
              </w:rPr>
            </w:pPr>
            <w:r>
              <w:rPr>
                <w:bCs/>
                <w:color w:val="000000" w:themeColor="text1"/>
                <w:sz w:val="24"/>
              </w:rPr>
              <w:t>本项目定员20人，办公生活垃圾产生量以0.5kg/人·日计，则本项目生活垃圾年产生量约3.3t。环评要求于厂内设置封闭式垃圾箱，将生活垃圾统一收集后送当地环卫部门处理。</w:t>
            </w:r>
          </w:p>
          <w:p>
            <w:pPr>
              <w:spacing w:line="480" w:lineRule="exact"/>
              <w:ind w:firstLine="600"/>
              <w:jc w:val="left"/>
              <w:rPr>
                <w:bCs/>
                <w:color w:val="000000" w:themeColor="text1"/>
                <w:sz w:val="24"/>
              </w:rPr>
            </w:pPr>
            <w:r>
              <w:rPr>
                <w:bCs/>
                <w:color w:val="000000" w:themeColor="text1"/>
                <w:sz w:val="24"/>
              </w:rPr>
              <w:t>采取以上针对措施后，有效降低了固废对周围环境的影响。</w:t>
            </w:r>
          </w:p>
          <w:p>
            <w:pPr>
              <w:spacing w:line="480" w:lineRule="exact"/>
              <w:ind w:firstLine="496" w:firstLineChars="200"/>
              <w:outlineLvl w:val="0"/>
              <w:rPr>
                <w:rFonts w:eastAsia="黑体"/>
                <w:color w:val="000000" w:themeColor="text1"/>
                <w:spacing w:val="4"/>
                <w:sz w:val="24"/>
                <w:szCs w:val="22"/>
              </w:rPr>
            </w:pPr>
            <w:r>
              <w:rPr>
                <w:rFonts w:eastAsia="黑体"/>
                <w:color w:val="000000" w:themeColor="text1"/>
                <w:spacing w:val="4"/>
                <w:sz w:val="24"/>
                <w:szCs w:val="22"/>
              </w:rPr>
              <w:t>四、噪声环境影响分析</w:t>
            </w:r>
          </w:p>
          <w:p>
            <w:pPr>
              <w:pStyle w:val="16"/>
              <w:spacing w:line="480" w:lineRule="exact"/>
              <w:ind w:firstLine="454"/>
              <w:rPr>
                <w:rFonts w:ascii="Times New Roman" w:hAnsi="Times New Roman"/>
                <w:color w:val="000000" w:themeColor="text1"/>
                <w:sz w:val="24"/>
              </w:rPr>
            </w:pPr>
            <w:r>
              <w:rPr>
                <w:rFonts w:ascii="Times New Roman" w:hAnsi="Times New Roman"/>
                <w:color w:val="000000" w:themeColor="text1"/>
                <w:sz w:val="24"/>
              </w:rPr>
              <w:t>（1）噪声源分析</w:t>
            </w:r>
          </w:p>
          <w:p>
            <w:pPr>
              <w:spacing w:line="480" w:lineRule="exact"/>
              <w:ind w:firstLine="480" w:firstLineChars="200"/>
              <w:jc w:val="left"/>
              <w:rPr>
                <w:bCs/>
                <w:color w:val="000000" w:themeColor="text1"/>
                <w:sz w:val="24"/>
              </w:rPr>
            </w:pPr>
            <w:r>
              <w:rPr>
                <w:bCs/>
                <w:color w:val="000000" w:themeColor="text1"/>
                <w:sz w:val="24"/>
              </w:rPr>
              <w:t>运营噪声：本建设项目在运行中产生高噪声的设备主要有混凝土生产线的搅拌机、搅拌车、风机、泵类等。</w:t>
            </w:r>
            <w:r>
              <w:rPr>
                <w:color w:val="000000" w:themeColor="text1"/>
                <w:sz w:val="24"/>
              </w:rPr>
              <w:t>其声压等级为80~95dB(A)。</w:t>
            </w:r>
            <w:r>
              <w:rPr>
                <w:bCs/>
                <w:color w:val="000000" w:themeColor="text1"/>
                <w:sz w:val="24"/>
              </w:rPr>
              <w:t>各噪声源特性见表2</w:t>
            </w:r>
            <w:r>
              <w:rPr>
                <w:rFonts w:hint="eastAsia"/>
                <w:bCs/>
                <w:color w:val="000000" w:themeColor="text1"/>
                <w:sz w:val="24"/>
                <w:lang w:val="en-US" w:eastAsia="zh-CN"/>
              </w:rPr>
              <w:t>6</w:t>
            </w:r>
            <w:r>
              <w:rPr>
                <w:bCs/>
                <w:color w:val="000000" w:themeColor="text1"/>
                <w:sz w:val="24"/>
              </w:rPr>
              <w:t>。</w:t>
            </w:r>
          </w:p>
          <w:p>
            <w:pPr>
              <w:widowControl/>
              <w:snapToGrid w:val="0"/>
              <w:spacing w:line="460" w:lineRule="exact"/>
              <w:ind w:firstLine="480" w:firstLineChars="200"/>
              <w:rPr>
                <w:bCs/>
                <w:color w:val="000000" w:themeColor="text1"/>
                <w:sz w:val="24"/>
              </w:rPr>
            </w:pPr>
            <w:r>
              <w:rPr>
                <w:bCs/>
                <w:color w:val="000000" w:themeColor="text1"/>
                <w:sz w:val="24"/>
              </w:rPr>
              <w:t>（2）采取的噪声治理措施</w:t>
            </w:r>
          </w:p>
          <w:p>
            <w:pPr>
              <w:widowControl/>
              <w:snapToGrid w:val="0"/>
              <w:spacing w:line="460" w:lineRule="exact"/>
              <w:ind w:firstLine="480" w:firstLineChars="200"/>
              <w:rPr>
                <w:bCs/>
                <w:color w:val="000000" w:themeColor="text1"/>
                <w:sz w:val="24"/>
              </w:rPr>
            </w:pPr>
            <w:r>
              <w:rPr>
                <w:bCs/>
                <w:color w:val="000000" w:themeColor="text1"/>
                <w:sz w:val="24"/>
              </w:rPr>
              <w:t>根据本项目的工程和周围环境特征，提出如下治理措施。</w:t>
            </w:r>
          </w:p>
          <w:p>
            <w:pPr>
              <w:widowControl/>
              <w:snapToGrid w:val="0"/>
              <w:spacing w:line="460" w:lineRule="exact"/>
              <w:ind w:firstLine="480" w:firstLineChars="200"/>
              <w:rPr>
                <w:bCs/>
                <w:color w:val="000000" w:themeColor="text1"/>
                <w:sz w:val="24"/>
              </w:rPr>
            </w:pPr>
            <w:r>
              <w:rPr>
                <w:bCs/>
                <w:color w:val="000000" w:themeColor="text1"/>
                <w:sz w:val="24"/>
              </w:rPr>
              <w:fldChar w:fldCharType="begin"/>
            </w:r>
            <w:r>
              <w:rPr>
                <w:bCs/>
                <w:color w:val="000000" w:themeColor="text1"/>
                <w:sz w:val="24"/>
              </w:rPr>
              <w:instrText xml:space="preserve"> = 1 \* GB3 \* MERGEFORMAT </w:instrText>
            </w:r>
            <w:r>
              <w:rPr>
                <w:bCs/>
                <w:color w:val="000000" w:themeColor="text1"/>
                <w:sz w:val="24"/>
              </w:rPr>
              <w:fldChar w:fldCharType="separate"/>
            </w:r>
            <w:r>
              <w:rPr>
                <w:rFonts w:hint="eastAsia" w:ascii="宋体" w:hAnsi="宋体" w:cs="宋体"/>
                <w:color w:val="000000" w:themeColor="text1"/>
              </w:rPr>
              <w:t>①</w:t>
            </w:r>
            <w:r>
              <w:rPr>
                <w:bCs/>
                <w:color w:val="000000" w:themeColor="text1"/>
                <w:sz w:val="24"/>
              </w:rPr>
              <w:fldChar w:fldCharType="end"/>
            </w:r>
            <w:r>
              <w:rPr>
                <w:bCs/>
                <w:color w:val="000000" w:themeColor="text1"/>
                <w:sz w:val="24"/>
              </w:rPr>
              <w:t>加强治理</w:t>
            </w:r>
          </w:p>
          <w:p>
            <w:pPr>
              <w:spacing w:line="460" w:lineRule="exact"/>
              <w:ind w:firstLine="480" w:firstLineChars="200"/>
              <w:rPr>
                <w:color w:val="000000" w:themeColor="text1"/>
                <w:sz w:val="24"/>
              </w:rPr>
            </w:pPr>
            <w:r>
              <w:rPr>
                <w:color w:val="000000" w:themeColor="text1"/>
                <w:sz w:val="24"/>
              </w:rPr>
              <w:t>对于输送配套设施，如空压机等设置封闭机房；而对于空气动力性噪声的机械设备，如风机等进出风口加装消声器。</w:t>
            </w:r>
          </w:p>
          <w:p>
            <w:pPr>
              <w:spacing w:line="460" w:lineRule="exact"/>
              <w:ind w:firstLine="480" w:firstLineChars="200"/>
              <w:rPr>
                <w:color w:val="000000" w:themeColor="text1"/>
                <w:sz w:val="24"/>
              </w:rPr>
            </w:pPr>
            <w:r>
              <w:rPr>
                <w:color w:val="000000" w:themeColor="text1"/>
                <w:sz w:val="24"/>
              </w:rPr>
              <w:t>具体到主要生产设施的防治措施具体如下：</w:t>
            </w:r>
          </w:p>
          <w:p>
            <w:pPr>
              <w:widowControl/>
              <w:snapToGrid w:val="0"/>
              <w:jc w:val="center"/>
              <w:rPr>
                <w:rFonts w:eastAsia="黑体"/>
                <w:bCs/>
                <w:color w:val="000000" w:themeColor="text1"/>
                <w:szCs w:val="21"/>
              </w:rPr>
            </w:pPr>
            <w:r>
              <w:rPr>
                <w:rFonts w:eastAsia="黑体"/>
                <w:bCs/>
                <w:color w:val="000000" w:themeColor="text1"/>
                <w:szCs w:val="21"/>
              </w:rPr>
              <w:t>表2</w:t>
            </w:r>
            <w:r>
              <w:rPr>
                <w:rFonts w:hint="eastAsia" w:eastAsia="黑体"/>
                <w:bCs/>
                <w:color w:val="000000" w:themeColor="text1"/>
                <w:szCs w:val="21"/>
                <w:lang w:val="en-US" w:eastAsia="zh-CN"/>
              </w:rPr>
              <w:t>6</w:t>
            </w:r>
            <w:r>
              <w:rPr>
                <w:rFonts w:eastAsia="黑体"/>
                <w:bCs/>
                <w:color w:val="000000" w:themeColor="text1"/>
                <w:szCs w:val="21"/>
              </w:rPr>
              <w:t xml:space="preserve">   噪声源特性分析</w:t>
            </w:r>
          </w:p>
          <w:tbl>
            <w:tblPr>
              <w:tblStyle w:val="26"/>
              <w:tblW w:w="90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59"/>
              <w:gridCol w:w="1378"/>
              <w:gridCol w:w="1376"/>
              <w:gridCol w:w="1045"/>
              <w:gridCol w:w="864"/>
              <w:gridCol w:w="879"/>
              <w:gridCol w:w="873"/>
              <w:gridCol w:w="21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59" w:type="dxa"/>
                  <w:tcBorders>
                    <w:right w:val="single" w:color="auto" w:sz="4" w:space="0"/>
                  </w:tcBorders>
                  <w:vAlign w:val="center"/>
                </w:tcPr>
                <w:p>
                  <w:pPr>
                    <w:snapToGrid w:val="0"/>
                    <w:ind w:left="-90" w:leftChars="-43" w:right="-120" w:rightChars="-57"/>
                    <w:jc w:val="center"/>
                    <w:rPr>
                      <w:color w:val="000000" w:themeColor="text1"/>
                      <w:szCs w:val="21"/>
                    </w:rPr>
                  </w:pPr>
                  <w:r>
                    <w:rPr>
                      <w:color w:val="000000" w:themeColor="text1"/>
                      <w:szCs w:val="21"/>
                    </w:rPr>
                    <w:t>序</w:t>
                  </w:r>
                </w:p>
                <w:p>
                  <w:pPr>
                    <w:snapToGrid w:val="0"/>
                    <w:ind w:left="-90" w:leftChars="-43" w:right="-120" w:rightChars="-57"/>
                    <w:jc w:val="center"/>
                    <w:rPr>
                      <w:color w:val="000000" w:themeColor="text1"/>
                      <w:szCs w:val="21"/>
                    </w:rPr>
                  </w:pPr>
                  <w:r>
                    <w:rPr>
                      <w:color w:val="000000" w:themeColor="text1"/>
                      <w:szCs w:val="21"/>
                    </w:rPr>
                    <w:t>号</w:t>
                  </w:r>
                </w:p>
              </w:tc>
              <w:tc>
                <w:tcPr>
                  <w:tcW w:w="1378" w:type="dxa"/>
                  <w:tcBorders>
                    <w:left w:val="single" w:color="auto" w:sz="4" w:space="0"/>
                  </w:tcBorders>
                  <w:vAlign w:val="center"/>
                </w:tcPr>
                <w:p>
                  <w:pPr>
                    <w:snapToGrid w:val="0"/>
                    <w:ind w:left="-90" w:leftChars="-43" w:right="-120" w:rightChars="-57"/>
                    <w:jc w:val="center"/>
                    <w:rPr>
                      <w:color w:val="000000" w:themeColor="text1"/>
                      <w:szCs w:val="21"/>
                    </w:rPr>
                  </w:pPr>
                  <w:r>
                    <w:rPr>
                      <w:color w:val="000000" w:themeColor="text1"/>
                      <w:szCs w:val="21"/>
                    </w:rPr>
                    <w:t>生产线</w:t>
                  </w:r>
                </w:p>
              </w:tc>
              <w:tc>
                <w:tcPr>
                  <w:tcW w:w="1376" w:type="dxa"/>
                  <w:tcBorders>
                    <w:left w:val="single" w:color="auto" w:sz="4" w:space="0"/>
                  </w:tcBorders>
                  <w:vAlign w:val="center"/>
                </w:tcPr>
                <w:p>
                  <w:pPr>
                    <w:snapToGrid w:val="0"/>
                    <w:ind w:left="-90" w:leftChars="-43" w:right="-120" w:rightChars="-57"/>
                    <w:jc w:val="center"/>
                    <w:rPr>
                      <w:color w:val="000000" w:themeColor="text1"/>
                      <w:szCs w:val="21"/>
                    </w:rPr>
                  </w:pPr>
                  <w:r>
                    <w:rPr>
                      <w:color w:val="000000" w:themeColor="text1"/>
                      <w:szCs w:val="21"/>
                    </w:rPr>
                    <w:t>主要噪声</w:t>
                  </w:r>
                </w:p>
                <w:p>
                  <w:pPr>
                    <w:snapToGrid w:val="0"/>
                    <w:ind w:left="-90" w:leftChars="-43" w:right="-120" w:rightChars="-57"/>
                    <w:jc w:val="center"/>
                    <w:rPr>
                      <w:color w:val="000000" w:themeColor="text1"/>
                      <w:szCs w:val="21"/>
                    </w:rPr>
                  </w:pPr>
                  <w:r>
                    <w:rPr>
                      <w:color w:val="000000" w:themeColor="text1"/>
                      <w:szCs w:val="21"/>
                    </w:rPr>
                    <w:t>设备</w:t>
                  </w:r>
                </w:p>
              </w:tc>
              <w:tc>
                <w:tcPr>
                  <w:tcW w:w="1045" w:type="dxa"/>
                  <w:vAlign w:val="center"/>
                </w:tcPr>
                <w:p>
                  <w:pPr>
                    <w:snapToGrid w:val="0"/>
                    <w:jc w:val="center"/>
                    <w:rPr>
                      <w:color w:val="000000" w:themeColor="text1"/>
                      <w:szCs w:val="21"/>
                    </w:rPr>
                  </w:pPr>
                  <w:r>
                    <w:rPr>
                      <w:color w:val="000000" w:themeColor="text1"/>
                      <w:szCs w:val="21"/>
                    </w:rPr>
                    <w:t>声压等</w:t>
                  </w:r>
                </w:p>
                <w:p>
                  <w:pPr>
                    <w:snapToGrid w:val="0"/>
                    <w:jc w:val="center"/>
                    <w:rPr>
                      <w:color w:val="000000" w:themeColor="text1"/>
                      <w:szCs w:val="21"/>
                    </w:rPr>
                  </w:pPr>
                  <w:r>
                    <w:rPr>
                      <w:color w:val="000000" w:themeColor="text1"/>
                      <w:szCs w:val="21"/>
                    </w:rPr>
                    <w:t>级dBA</w:t>
                  </w:r>
                </w:p>
              </w:tc>
              <w:tc>
                <w:tcPr>
                  <w:tcW w:w="864" w:type="dxa"/>
                  <w:tcBorders>
                    <w:right w:val="single" w:color="auto" w:sz="4" w:space="0"/>
                  </w:tcBorders>
                  <w:vAlign w:val="center"/>
                </w:tcPr>
                <w:p>
                  <w:pPr>
                    <w:snapToGrid w:val="0"/>
                    <w:ind w:left="-122" w:leftChars="-58" w:right="-105" w:rightChars="-50"/>
                    <w:jc w:val="center"/>
                    <w:rPr>
                      <w:color w:val="000000" w:themeColor="text1"/>
                      <w:szCs w:val="21"/>
                    </w:rPr>
                  </w:pPr>
                  <w:r>
                    <w:rPr>
                      <w:color w:val="000000" w:themeColor="text1"/>
                      <w:szCs w:val="21"/>
                    </w:rPr>
                    <w:t>治理后声压级dBA</w:t>
                  </w:r>
                </w:p>
              </w:tc>
              <w:tc>
                <w:tcPr>
                  <w:tcW w:w="879" w:type="dxa"/>
                  <w:tcBorders>
                    <w:left w:val="single" w:color="auto" w:sz="4" w:space="0"/>
                  </w:tcBorders>
                  <w:vAlign w:val="center"/>
                </w:tcPr>
                <w:p>
                  <w:pPr>
                    <w:snapToGrid w:val="0"/>
                    <w:ind w:left="-122" w:leftChars="-58" w:right="-105" w:rightChars="-50"/>
                    <w:jc w:val="center"/>
                    <w:rPr>
                      <w:color w:val="000000" w:themeColor="text1"/>
                      <w:szCs w:val="21"/>
                    </w:rPr>
                  </w:pPr>
                  <w:r>
                    <w:rPr>
                      <w:color w:val="000000" w:themeColor="text1"/>
                      <w:szCs w:val="21"/>
                    </w:rPr>
                    <w:t>噪声</w:t>
                  </w:r>
                </w:p>
                <w:p>
                  <w:pPr>
                    <w:snapToGrid w:val="0"/>
                    <w:ind w:left="-122" w:leftChars="-58" w:right="-105" w:rightChars="-50"/>
                    <w:jc w:val="center"/>
                    <w:rPr>
                      <w:color w:val="000000" w:themeColor="text1"/>
                      <w:szCs w:val="21"/>
                    </w:rPr>
                  </w:pPr>
                  <w:r>
                    <w:rPr>
                      <w:color w:val="000000" w:themeColor="text1"/>
                      <w:szCs w:val="21"/>
                    </w:rPr>
                    <w:t>类型</w:t>
                  </w:r>
                </w:p>
              </w:tc>
              <w:tc>
                <w:tcPr>
                  <w:tcW w:w="873" w:type="dxa"/>
                  <w:vAlign w:val="center"/>
                </w:tcPr>
                <w:p>
                  <w:pPr>
                    <w:snapToGrid w:val="0"/>
                    <w:jc w:val="center"/>
                    <w:rPr>
                      <w:color w:val="000000" w:themeColor="text1"/>
                      <w:szCs w:val="21"/>
                    </w:rPr>
                  </w:pPr>
                  <w:r>
                    <w:rPr>
                      <w:color w:val="000000" w:themeColor="text1"/>
                      <w:szCs w:val="21"/>
                    </w:rPr>
                    <w:t>声学</w:t>
                  </w:r>
                </w:p>
                <w:p>
                  <w:pPr>
                    <w:snapToGrid w:val="0"/>
                    <w:jc w:val="center"/>
                    <w:rPr>
                      <w:color w:val="000000" w:themeColor="text1"/>
                      <w:szCs w:val="21"/>
                    </w:rPr>
                  </w:pPr>
                  <w:r>
                    <w:rPr>
                      <w:color w:val="000000" w:themeColor="text1"/>
                      <w:szCs w:val="21"/>
                    </w:rPr>
                    <w:t>特点</w:t>
                  </w:r>
                </w:p>
              </w:tc>
              <w:tc>
                <w:tcPr>
                  <w:tcW w:w="2166" w:type="dxa"/>
                  <w:vAlign w:val="center"/>
                </w:tcPr>
                <w:p>
                  <w:pPr>
                    <w:snapToGrid w:val="0"/>
                    <w:jc w:val="center"/>
                    <w:rPr>
                      <w:color w:val="000000" w:themeColor="text1"/>
                      <w:szCs w:val="21"/>
                    </w:rPr>
                  </w:pPr>
                  <w:r>
                    <w:rPr>
                      <w:color w:val="000000" w:themeColor="text1"/>
                      <w:szCs w:val="21"/>
                    </w:rPr>
                    <w:t>治理措施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59" w:type="dxa"/>
                  <w:tcBorders>
                    <w:top w:val="single" w:color="auto" w:sz="6" w:space="0"/>
                    <w:bottom w:val="single" w:color="auto" w:sz="6" w:space="0"/>
                  </w:tcBorders>
                  <w:vAlign w:val="center"/>
                </w:tcPr>
                <w:p>
                  <w:pPr>
                    <w:snapToGrid w:val="0"/>
                    <w:jc w:val="center"/>
                    <w:rPr>
                      <w:bCs/>
                      <w:color w:val="000000" w:themeColor="text1"/>
                      <w:szCs w:val="21"/>
                    </w:rPr>
                  </w:pPr>
                  <w:r>
                    <w:rPr>
                      <w:bCs/>
                      <w:color w:val="000000" w:themeColor="text1"/>
                      <w:szCs w:val="21"/>
                    </w:rPr>
                    <w:t>1</w:t>
                  </w:r>
                </w:p>
              </w:tc>
              <w:tc>
                <w:tcPr>
                  <w:tcW w:w="1378" w:type="dxa"/>
                  <w:vMerge w:val="restart"/>
                  <w:tcBorders>
                    <w:left w:val="single" w:color="auto" w:sz="4" w:space="0"/>
                    <w:right w:val="single" w:color="auto" w:sz="6" w:space="0"/>
                  </w:tcBorders>
                  <w:vAlign w:val="center"/>
                </w:tcPr>
                <w:p>
                  <w:pPr>
                    <w:snapToGrid w:val="0"/>
                    <w:jc w:val="center"/>
                    <w:rPr>
                      <w:bCs/>
                      <w:color w:val="000000" w:themeColor="text1"/>
                      <w:szCs w:val="21"/>
                    </w:rPr>
                  </w:pPr>
                  <w:r>
                    <w:rPr>
                      <w:bCs/>
                      <w:color w:val="000000" w:themeColor="text1"/>
                      <w:szCs w:val="21"/>
                    </w:rPr>
                    <w:t>混凝土</w:t>
                  </w:r>
                </w:p>
              </w:tc>
              <w:tc>
                <w:tcPr>
                  <w:tcW w:w="1376" w:type="dxa"/>
                  <w:tcBorders>
                    <w:top w:val="single" w:color="auto" w:sz="6" w:space="0"/>
                    <w:left w:val="single" w:color="auto" w:sz="4" w:space="0"/>
                    <w:bottom w:val="single" w:color="auto" w:sz="6" w:space="0"/>
                    <w:right w:val="single" w:color="auto" w:sz="6" w:space="0"/>
                  </w:tcBorders>
                  <w:vAlign w:val="center"/>
                </w:tcPr>
                <w:p>
                  <w:pPr>
                    <w:snapToGrid w:val="0"/>
                    <w:jc w:val="center"/>
                    <w:rPr>
                      <w:color w:val="000000" w:themeColor="text1"/>
                      <w:szCs w:val="21"/>
                    </w:rPr>
                  </w:pPr>
                  <w:r>
                    <w:rPr>
                      <w:color w:val="000000" w:themeColor="text1"/>
                      <w:szCs w:val="21"/>
                    </w:rPr>
                    <w:t>搅拌机</w:t>
                  </w:r>
                </w:p>
              </w:tc>
              <w:tc>
                <w:tcPr>
                  <w:tcW w:w="1045" w:type="dxa"/>
                  <w:tcBorders>
                    <w:top w:val="single" w:color="auto" w:sz="6" w:space="0"/>
                    <w:left w:val="single" w:color="auto" w:sz="6" w:space="0"/>
                    <w:bottom w:val="single" w:color="auto" w:sz="6" w:space="0"/>
                    <w:right w:val="single" w:color="auto" w:sz="6" w:space="0"/>
                  </w:tcBorders>
                  <w:vAlign w:val="center"/>
                </w:tcPr>
                <w:p>
                  <w:pPr>
                    <w:snapToGrid w:val="0"/>
                    <w:jc w:val="center"/>
                    <w:rPr>
                      <w:color w:val="000000" w:themeColor="text1"/>
                      <w:szCs w:val="21"/>
                    </w:rPr>
                  </w:pPr>
                  <w:r>
                    <w:rPr>
                      <w:color w:val="000000" w:themeColor="text1"/>
                      <w:szCs w:val="21"/>
                    </w:rPr>
                    <w:t>~85</w:t>
                  </w:r>
                </w:p>
              </w:tc>
              <w:tc>
                <w:tcPr>
                  <w:tcW w:w="864" w:type="dxa"/>
                  <w:tcBorders>
                    <w:top w:val="single" w:color="auto" w:sz="6" w:space="0"/>
                    <w:left w:val="single" w:color="auto" w:sz="6" w:space="0"/>
                    <w:bottom w:val="single" w:color="auto" w:sz="6" w:space="0"/>
                    <w:right w:val="single" w:color="auto" w:sz="4" w:space="0"/>
                  </w:tcBorders>
                  <w:vAlign w:val="center"/>
                </w:tcPr>
                <w:p>
                  <w:pPr>
                    <w:snapToGrid w:val="0"/>
                    <w:jc w:val="center"/>
                    <w:rPr>
                      <w:color w:val="000000" w:themeColor="text1"/>
                      <w:szCs w:val="21"/>
                    </w:rPr>
                  </w:pPr>
                  <w:r>
                    <w:rPr>
                      <w:color w:val="000000" w:themeColor="text1"/>
                      <w:szCs w:val="21"/>
                    </w:rPr>
                    <w:t>~75</w:t>
                  </w:r>
                </w:p>
              </w:tc>
              <w:tc>
                <w:tcPr>
                  <w:tcW w:w="879" w:type="dxa"/>
                  <w:tcBorders>
                    <w:top w:val="single" w:color="auto" w:sz="6" w:space="0"/>
                    <w:left w:val="single" w:color="auto" w:sz="4" w:space="0"/>
                    <w:bottom w:val="single" w:color="auto" w:sz="6" w:space="0"/>
                    <w:right w:val="single" w:color="auto" w:sz="6" w:space="0"/>
                  </w:tcBorders>
                  <w:vAlign w:val="center"/>
                </w:tcPr>
                <w:p>
                  <w:pPr>
                    <w:snapToGrid w:val="0"/>
                    <w:jc w:val="center"/>
                    <w:rPr>
                      <w:color w:val="000000" w:themeColor="text1"/>
                      <w:szCs w:val="21"/>
                    </w:rPr>
                  </w:pPr>
                  <w:r>
                    <w:rPr>
                      <w:color w:val="000000" w:themeColor="text1"/>
                      <w:szCs w:val="21"/>
                    </w:rPr>
                    <w:t>机械性</w:t>
                  </w:r>
                </w:p>
              </w:tc>
              <w:tc>
                <w:tcPr>
                  <w:tcW w:w="873" w:type="dxa"/>
                  <w:tcBorders>
                    <w:top w:val="single" w:color="auto" w:sz="6" w:space="0"/>
                    <w:left w:val="single" w:color="auto" w:sz="6" w:space="0"/>
                    <w:bottom w:val="single" w:color="auto" w:sz="6" w:space="0"/>
                    <w:right w:val="single" w:color="auto" w:sz="6" w:space="0"/>
                  </w:tcBorders>
                  <w:vAlign w:val="center"/>
                </w:tcPr>
                <w:p>
                  <w:pPr>
                    <w:snapToGrid w:val="0"/>
                    <w:jc w:val="center"/>
                    <w:rPr>
                      <w:color w:val="000000" w:themeColor="text1"/>
                      <w:szCs w:val="21"/>
                    </w:rPr>
                  </w:pPr>
                  <w:r>
                    <w:rPr>
                      <w:color w:val="000000" w:themeColor="text1"/>
                      <w:szCs w:val="21"/>
                    </w:rPr>
                    <w:t>连续</w:t>
                  </w:r>
                </w:p>
              </w:tc>
              <w:tc>
                <w:tcPr>
                  <w:tcW w:w="2166" w:type="dxa"/>
                  <w:tcBorders>
                    <w:top w:val="single" w:color="auto" w:sz="6" w:space="0"/>
                    <w:left w:val="single" w:color="auto" w:sz="6" w:space="0"/>
                    <w:bottom w:val="single" w:color="auto" w:sz="6" w:space="0"/>
                  </w:tcBorders>
                  <w:vAlign w:val="center"/>
                </w:tcPr>
                <w:p>
                  <w:pPr>
                    <w:snapToGrid w:val="0"/>
                    <w:jc w:val="center"/>
                    <w:rPr>
                      <w:color w:val="000000" w:themeColor="text1"/>
                      <w:szCs w:val="21"/>
                    </w:rPr>
                  </w:pPr>
                  <w:r>
                    <w:rPr>
                      <w:color w:val="000000" w:themeColor="text1"/>
                      <w:szCs w:val="21"/>
                    </w:rPr>
                    <w:t>室内安装，基础减震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59" w:type="dxa"/>
                  <w:tcBorders>
                    <w:top w:val="single" w:color="auto" w:sz="6" w:space="0"/>
                    <w:bottom w:val="single" w:color="auto" w:sz="6" w:space="0"/>
                  </w:tcBorders>
                  <w:vAlign w:val="center"/>
                </w:tcPr>
                <w:p>
                  <w:pPr>
                    <w:snapToGrid w:val="0"/>
                    <w:jc w:val="center"/>
                    <w:rPr>
                      <w:bCs/>
                      <w:color w:val="000000" w:themeColor="text1"/>
                      <w:szCs w:val="21"/>
                    </w:rPr>
                  </w:pPr>
                  <w:r>
                    <w:rPr>
                      <w:bCs/>
                      <w:color w:val="000000" w:themeColor="text1"/>
                      <w:szCs w:val="21"/>
                    </w:rPr>
                    <w:t>2</w:t>
                  </w:r>
                </w:p>
              </w:tc>
              <w:tc>
                <w:tcPr>
                  <w:tcW w:w="1378" w:type="dxa"/>
                  <w:vMerge w:val="continue"/>
                  <w:tcBorders>
                    <w:left w:val="single" w:color="auto" w:sz="4" w:space="0"/>
                    <w:right w:val="single" w:color="auto" w:sz="6" w:space="0"/>
                  </w:tcBorders>
                  <w:vAlign w:val="center"/>
                </w:tcPr>
                <w:p>
                  <w:pPr>
                    <w:snapToGrid w:val="0"/>
                    <w:jc w:val="center"/>
                    <w:rPr>
                      <w:bCs/>
                      <w:color w:val="000000" w:themeColor="text1"/>
                      <w:szCs w:val="21"/>
                    </w:rPr>
                  </w:pPr>
                </w:p>
              </w:tc>
              <w:tc>
                <w:tcPr>
                  <w:tcW w:w="1376" w:type="dxa"/>
                  <w:tcBorders>
                    <w:top w:val="single" w:color="auto" w:sz="6" w:space="0"/>
                    <w:left w:val="single" w:color="auto" w:sz="4" w:space="0"/>
                    <w:bottom w:val="single" w:color="auto" w:sz="6" w:space="0"/>
                    <w:right w:val="single" w:color="auto" w:sz="6" w:space="0"/>
                  </w:tcBorders>
                  <w:vAlign w:val="center"/>
                </w:tcPr>
                <w:p>
                  <w:pPr>
                    <w:snapToGrid w:val="0"/>
                    <w:jc w:val="center"/>
                    <w:rPr>
                      <w:color w:val="000000" w:themeColor="text1"/>
                      <w:szCs w:val="21"/>
                    </w:rPr>
                  </w:pPr>
                  <w:r>
                    <w:rPr>
                      <w:color w:val="000000" w:themeColor="text1"/>
                      <w:szCs w:val="21"/>
                    </w:rPr>
                    <w:t>搅拌车</w:t>
                  </w:r>
                </w:p>
              </w:tc>
              <w:tc>
                <w:tcPr>
                  <w:tcW w:w="1045" w:type="dxa"/>
                  <w:tcBorders>
                    <w:top w:val="single" w:color="auto" w:sz="6" w:space="0"/>
                    <w:left w:val="single" w:color="auto" w:sz="6" w:space="0"/>
                    <w:bottom w:val="single" w:color="auto" w:sz="6" w:space="0"/>
                    <w:right w:val="single" w:color="auto" w:sz="6" w:space="0"/>
                  </w:tcBorders>
                  <w:vAlign w:val="center"/>
                </w:tcPr>
                <w:p>
                  <w:pPr>
                    <w:snapToGrid w:val="0"/>
                    <w:jc w:val="center"/>
                    <w:rPr>
                      <w:color w:val="000000" w:themeColor="text1"/>
                      <w:szCs w:val="21"/>
                    </w:rPr>
                  </w:pPr>
                  <w:r>
                    <w:rPr>
                      <w:color w:val="000000" w:themeColor="text1"/>
                      <w:szCs w:val="21"/>
                    </w:rPr>
                    <w:t>~80</w:t>
                  </w:r>
                </w:p>
              </w:tc>
              <w:tc>
                <w:tcPr>
                  <w:tcW w:w="864" w:type="dxa"/>
                  <w:tcBorders>
                    <w:top w:val="single" w:color="auto" w:sz="6" w:space="0"/>
                    <w:left w:val="single" w:color="auto" w:sz="6" w:space="0"/>
                    <w:bottom w:val="single" w:color="auto" w:sz="6" w:space="0"/>
                    <w:right w:val="single" w:color="auto" w:sz="4" w:space="0"/>
                  </w:tcBorders>
                  <w:vAlign w:val="center"/>
                </w:tcPr>
                <w:p>
                  <w:pPr>
                    <w:snapToGrid w:val="0"/>
                    <w:jc w:val="center"/>
                    <w:rPr>
                      <w:color w:val="000000" w:themeColor="text1"/>
                      <w:szCs w:val="21"/>
                    </w:rPr>
                  </w:pPr>
                  <w:r>
                    <w:rPr>
                      <w:color w:val="000000" w:themeColor="text1"/>
                      <w:szCs w:val="21"/>
                    </w:rPr>
                    <w:t>~65</w:t>
                  </w:r>
                </w:p>
              </w:tc>
              <w:tc>
                <w:tcPr>
                  <w:tcW w:w="879" w:type="dxa"/>
                  <w:tcBorders>
                    <w:top w:val="single" w:color="auto" w:sz="6" w:space="0"/>
                    <w:left w:val="single" w:color="auto" w:sz="4" w:space="0"/>
                    <w:bottom w:val="single" w:color="auto" w:sz="6" w:space="0"/>
                    <w:right w:val="single" w:color="auto" w:sz="6" w:space="0"/>
                  </w:tcBorders>
                  <w:vAlign w:val="center"/>
                </w:tcPr>
                <w:p>
                  <w:pPr>
                    <w:snapToGrid w:val="0"/>
                    <w:jc w:val="center"/>
                    <w:rPr>
                      <w:color w:val="000000" w:themeColor="text1"/>
                      <w:szCs w:val="21"/>
                    </w:rPr>
                  </w:pPr>
                  <w:r>
                    <w:rPr>
                      <w:color w:val="000000" w:themeColor="text1"/>
                      <w:szCs w:val="21"/>
                    </w:rPr>
                    <w:t>机械性</w:t>
                  </w:r>
                </w:p>
              </w:tc>
              <w:tc>
                <w:tcPr>
                  <w:tcW w:w="873" w:type="dxa"/>
                  <w:tcBorders>
                    <w:top w:val="single" w:color="auto" w:sz="6" w:space="0"/>
                    <w:left w:val="single" w:color="auto" w:sz="6" w:space="0"/>
                    <w:bottom w:val="single" w:color="auto" w:sz="6" w:space="0"/>
                    <w:right w:val="single" w:color="auto" w:sz="6" w:space="0"/>
                  </w:tcBorders>
                  <w:vAlign w:val="center"/>
                </w:tcPr>
                <w:p>
                  <w:pPr>
                    <w:snapToGrid w:val="0"/>
                    <w:jc w:val="center"/>
                    <w:rPr>
                      <w:color w:val="000000" w:themeColor="text1"/>
                      <w:szCs w:val="21"/>
                    </w:rPr>
                  </w:pPr>
                  <w:r>
                    <w:rPr>
                      <w:color w:val="000000" w:themeColor="text1"/>
                      <w:szCs w:val="21"/>
                    </w:rPr>
                    <w:t>移动</w:t>
                  </w:r>
                </w:p>
              </w:tc>
              <w:tc>
                <w:tcPr>
                  <w:tcW w:w="2166" w:type="dxa"/>
                  <w:tcBorders>
                    <w:top w:val="single" w:color="auto" w:sz="6" w:space="0"/>
                    <w:left w:val="single" w:color="auto" w:sz="6" w:space="0"/>
                    <w:bottom w:val="single" w:color="auto" w:sz="6" w:space="0"/>
                  </w:tcBorders>
                  <w:vAlign w:val="center"/>
                </w:tcPr>
                <w:p>
                  <w:pPr>
                    <w:snapToGrid w:val="0"/>
                    <w:ind w:left="-105" w:leftChars="-50" w:right="-105" w:rightChars="-50"/>
                    <w:jc w:val="center"/>
                    <w:rPr>
                      <w:color w:val="000000" w:themeColor="text1"/>
                      <w:szCs w:val="21"/>
                    </w:rPr>
                  </w:pPr>
                  <w:r>
                    <w:rPr>
                      <w:color w:val="000000" w:themeColor="text1"/>
                      <w:szCs w:val="21"/>
                    </w:rPr>
                    <w:t>减速慢行，禁止鸣笛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59" w:type="dxa"/>
                  <w:tcBorders>
                    <w:top w:val="single" w:color="auto" w:sz="6" w:space="0"/>
                    <w:bottom w:val="single" w:color="auto" w:sz="6" w:space="0"/>
                  </w:tcBorders>
                  <w:vAlign w:val="center"/>
                </w:tcPr>
                <w:p>
                  <w:pPr>
                    <w:snapToGrid w:val="0"/>
                    <w:jc w:val="center"/>
                    <w:rPr>
                      <w:bCs/>
                      <w:color w:val="000000" w:themeColor="text1"/>
                      <w:szCs w:val="21"/>
                    </w:rPr>
                  </w:pPr>
                  <w:r>
                    <w:rPr>
                      <w:bCs/>
                      <w:color w:val="000000" w:themeColor="text1"/>
                      <w:szCs w:val="21"/>
                    </w:rPr>
                    <w:t>3</w:t>
                  </w:r>
                </w:p>
              </w:tc>
              <w:tc>
                <w:tcPr>
                  <w:tcW w:w="1378" w:type="dxa"/>
                  <w:vMerge w:val="continue"/>
                  <w:tcBorders>
                    <w:left w:val="single" w:color="auto" w:sz="4" w:space="0"/>
                    <w:right w:val="single" w:color="auto" w:sz="6" w:space="0"/>
                  </w:tcBorders>
                  <w:vAlign w:val="center"/>
                </w:tcPr>
                <w:p>
                  <w:pPr>
                    <w:snapToGrid w:val="0"/>
                    <w:jc w:val="center"/>
                    <w:rPr>
                      <w:bCs/>
                      <w:color w:val="000000" w:themeColor="text1"/>
                      <w:szCs w:val="21"/>
                    </w:rPr>
                  </w:pPr>
                </w:p>
              </w:tc>
              <w:tc>
                <w:tcPr>
                  <w:tcW w:w="1376" w:type="dxa"/>
                  <w:tcBorders>
                    <w:top w:val="single" w:color="auto" w:sz="6" w:space="0"/>
                    <w:left w:val="single" w:color="auto" w:sz="4" w:space="0"/>
                    <w:bottom w:val="single" w:color="auto" w:sz="6" w:space="0"/>
                    <w:right w:val="single" w:color="auto" w:sz="6" w:space="0"/>
                  </w:tcBorders>
                  <w:vAlign w:val="center"/>
                </w:tcPr>
                <w:p>
                  <w:pPr>
                    <w:snapToGrid w:val="0"/>
                    <w:jc w:val="center"/>
                    <w:rPr>
                      <w:color w:val="000000" w:themeColor="text1"/>
                      <w:szCs w:val="21"/>
                    </w:rPr>
                  </w:pPr>
                  <w:r>
                    <w:rPr>
                      <w:color w:val="000000" w:themeColor="text1"/>
                      <w:szCs w:val="21"/>
                    </w:rPr>
                    <w:t>风机</w:t>
                  </w:r>
                </w:p>
              </w:tc>
              <w:tc>
                <w:tcPr>
                  <w:tcW w:w="1045" w:type="dxa"/>
                  <w:tcBorders>
                    <w:top w:val="single" w:color="auto" w:sz="6" w:space="0"/>
                    <w:left w:val="single" w:color="auto" w:sz="6" w:space="0"/>
                    <w:bottom w:val="single" w:color="auto" w:sz="6" w:space="0"/>
                    <w:right w:val="single" w:color="auto" w:sz="6" w:space="0"/>
                  </w:tcBorders>
                  <w:vAlign w:val="center"/>
                </w:tcPr>
                <w:p>
                  <w:pPr>
                    <w:snapToGrid w:val="0"/>
                    <w:jc w:val="center"/>
                    <w:rPr>
                      <w:color w:val="000000" w:themeColor="text1"/>
                      <w:szCs w:val="21"/>
                    </w:rPr>
                  </w:pPr>
                  <w:r>
                    <w:rPr>
                      <w:color w:val="000000" w:themeColor="text1"/>
                      <w:szCs w:val="21"/>
                    </w:rPr>
                    <w:t>~85</w:t>
                  </w:r>
                </w:p>
              </w:tc>
              <w:tc>
                <w:tcPr>
                  <w:tcW w:w="864" w:type="dxa"/>
                  <w:tcBorders>
                    <w:top w:val="single" w:color="auto" w:sz="6" w:space="0"/>
                    <w:left w:val="single" w:color="auto" w:sz="6" w:space="0"/>
                    <w:bottom w:val="single" w:color="auto" w:sz="6" w:space="0"/>
                    <w:right w:val="single" w:color="auto" w:sz="4" w:space="0"/>
                  </w:tcBorders>
                  <w:vAlign w:val="center"/>
                </w:tcPr>
                <w:p>
                  <w:pPr>
                    <w:snapToGrid w:val="0"/>
                    <w:jc w:val="center"/>
                    <w:rPr>
                      <w:color w:val="000000" w:themeColor="text1"/>
                      <w:szCs w:val="21"/>
                    </w:rPr>
                  </w:pPr>
                  <w:r>
                    <w:rPr>
                      <w:color w:val="000000" w:themeColor="text1"/>
                      <w:szCs w:val="21"/>
                    </w:rPr>
                    <w:t>~65</w:t>
                  </w:r>
                </w:p>
              </w:tc>
              <w:tc>
                <w:tcPr>
                  <w:tcW w:w="879" w:type="dxa"/>
                  <w:tcBorders>
                    <w:top w:val="single" w:color="auto" w:sz="6" w:space="0"/>
                    <w:left w:val="single" w:color="auto" w:sz="4" w:space="0"/>
                    <w:bottom w:val="single" w:color="auto" w:sz="6" w:space="0"/>
                    <w:right w:val="single" w:color="auto" w:sz="6" w:space="0"/>
                  </w:tcBorders>
                  <w:vAlign w:val="center"/>
                </w:tcPr>
                <w:p>
                  <w:pPr>
                    <w:snapToGrid w:val="0"/>
                    <w:jc w:val="center"/>
                    <w:rPr>
                      <w:color w:val="000000" w:themeColor="text1"/>
                      <w:szCs w:val="21"/>
                    </w:rPr>
                  </w:pPr>
                  <w:r>
                    <w:rPr>
                      <w:color w:val="000000" w:themeColor="text1"/>
                      <w:szCs w:val="21"/>
                    </w:rPr>
                    <w:t>机械性</w:t>
                  </w:r>
                </w:p>
              </w:tc>
              <w:tc>
                <w:tcPr>
                  <w:tcW w:w="873" w:type="dxa"/>
                  <w:tcBorders>
                    <w:top w:val="single" w:color="auto" w:sz="6" w:space="0"/>
                    <w:left w:val="single" w:color="auto" w:sz="6" w:space="0"/>
                    <w:bottom w:val="single" w:color="auto" w:sz="6" w:space="0"/>
                    <w:right w:val="single" w:color="auto" w:sz="6" w:space="0"/>
                  </w:tcBorders>
                  <w:vAlign w:val="center"/>
                </w:tcPr>
                <w:p>
                  <w:pPr>
                    <w:snapToGrid w:val="0"/>
                    <w:jc w:val="center"/>
                    <w:rPr>
                      <w:color w:val="000000" w:themeColor="text1"/>
                      <w:szCs w:val="21"/>
                    </w:rPr>
                  </w:pPr>
                  <w:r>
                    <w:rPr>
                      <w:color w:val="000000" w:themeColor="text1"/>
                      <w:szCs w:val="21"/>
                    </w:rPr>
                    <w:t>连续</w:t>
                  </w:r>
                </w:p>
              </w:tc>
              <w:tc>
                <w:tcPr>
                  <w:tcW w:w="2166" w:type="dxa"/>
                  <w:tcBorders>
                    <w:top w:val="single" w:color="auto" w:sz="6" w:space="0"/>
                    <w:left w:val="single" w:color="auto" w:sz="6" w:space="0"/>
                    <w:bottom w:val="single" w:color="auto" w:sz="6" w:space="0"/>
                  </w:tcBorders>
                  <w:vAlign w:val="center"/>
                </w:tcPr>
                <w:p>
                  <w:pPr>
                    <w:snapToGrid w:val="0"/>
                    <w:ind w:left="-105" w:leftChars="-50" w:right="-105" w:rightChars="-50"/>
                    <w:jc w:val="center"/>
                    <w:rPr>
                      <w:color w:val="000000" w:themeColor="text1"/>
                      <w:szCs w:val="21"/>
                    </w:rPr>
                  </w:pPr>
                  <w:r>
                    <w:rPr>
                      <w:color w:val="000000" w:themeColor="text1"/>
                      <w:szCs w:val="21"/>
                    </w:rPr>
                    <w:t>室内安装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59" w:type="dxa"/>
                  <w:tcBorders>
                    <w:top w:val="single" w:color="auto" w:sz="6" w:space="0"/>
                  </w:tcBorders>
                  <w:vAlign w:val="center"/>
                </w:tcPr>
                <w:p>
                  <w:pPr>
                    <w:snapToGrid w:val="0"/>
                    <w:jc w:val="center"/>
                    <w:rPr>
                      <w:bCs/>
                      <w:color w:val="000000" w:themeColor="text1"/>
                      <w:szCs w:val="21"/>
                    </w:rPr>
                  </w:pPr>
                  <w:r>
                    <w:rPr>
                      <w:bCs/>
                      <w:color w:val="000000" w:themeColor="text1"/>
                      <w:szCs w:val="21"/>
                    </w:rPr>
                    <w:t>4</w:t>
                  </w:r>
                </w:p>
              </w:tc>
              <w:tc>
                <w:tcPr>
                  <w:tcW w:w="1378" w:type="dxa"/>
                  <w:vMerge w:val="continue"/>
                  <w:tcBorders>
                    <w:left w:val="single" w:color="auto" w:sz="4" w:space="0"/>
                    <w:right w:val="single" w:color="auto" w:sz="6" w:space="0"/>
                  </w:tcBorders>
                  <w:vAlign w:val="center"/>
                </w:tcPr>
                <w:p>
                  <w:pPr>
                    <w:snapToGrid w:val="0"/>
                    <w:jc w:val="center"/>
                    <w:rPr>
                      <w:bCs/>
                      <w:color w:val="000000" w:themeColor="text1"/>
                      <w:szCs w:val="21"/>
                    </w:rPr>
                  </w:pPr>
                </w:p>
              </w:tc>
              <w:tc>
                <w:tcPr>
                  <w:tcW w:w="1376" w:type="dxa"/>
                  <w:tcBorders>
                    <w:top w:val="single" w:color="auto" w:sz="6" w:space="0"/>
                    <w:left w:val="single" w:color="auto" w:sz="4" w:space="0"/>
                    <w:right w:val="single" w:color="auto" w:sz="6" w:space="0"/>
                  </w:tcBorders>
                  <w:vAlign w:val="center"/>
                </w:tcPr>
                <w:p>
                  <w:pPr>
                    <w:snapToGrid w:val="0"/>
                    <w:jc w:val="center"/>
                    <w:rPr>
                      <w:color w:val="000000" w:themeColor="text1"/>
                      <w:szCs w:val="21"/>
                    </w:rPr>
                  </w:pPr>
                  <w:r>
                    <w:rPr>
                      <w:color w:val="000000" w:themeColor="text1"/>
                      <w:szCs w:val="21"/>
                    </w:rPr>
                    <w:t>泵类</w:t>
                  </w:r>
                </w:p>
              </w:tc>
              <w:tc>
                <w:tcPr>
                  <w:tcW w:w="1045" w:type="dxa"/>
                  <w:tcBorders>
                    <w:top w:val="single" w:color="auto" w:sz="6" w:space="0"/>
                    <w:left w:val="single" w:color="auto" w:sz="6" w:space="0"/>
                    <w:right w:val="single" w:color="auto" w:sz="6" w:space="0"/>
                  </w:tcBorders>
                  <w:vAlign w:val="center"/>
                </w:tcPr>
                <w:p>
                  <w:pPr>
                    <w:snapToGrid w:val="0"/>
                    <w:jc w:val="center"/>
                    <w:rPr>
                      <w:color w:val="000000" w:themeColor="text1"/>
                      <w:szCs w:val="21"/>
                    </w:rPr>
                  </w:pPr>
                  <w:r>
                    <w:rPr>
                      <w:color w:val="000000" w:themeColor="text1"/>
                      <w:szCs w:val="21"/>
                    </w:rPr>
                    <w:t>~90</w:t>
                  </w:r>
                </w:p>
              </w:tc>
              <w:tc>
                <w:tcPr>
                  <w:tcW w:w="864" w:type="dxa"/>
                  <w:tcBorders>
                    <w:top w:val="single" w:color="auto" w:sz="6" w:space="0"/>
                    <w:left w:val="single" w:color="auto" w:sz="6" w:space="0"/>
                    <w:right w:val="single" w:color="auto" w:sz="4" w:space="0"/>
                  </w:tcBorders>
                  <w:vAlign w:val="center"/>
                </w:tcPr>
                <w:p>
                  <w:pPr>
                    <w:snapToGrid w:val="0"/>
                    <w:jc w:val="center"/>
                    <w:rPr>
                      <w:color w:val="000000" w:themeColor="text1"/>
                      <w:szCs w:val="21"/>
                    </w:rPr>
                  </w:pPr>
                  <w:r>
                    <w:rPr>
                      <w:color w:val="000000" w:themeColor="text1"/>
                      <w:szCs w:val="21"/>
                    </w:rPr>
                    <w:t>~70</w:t>
                  </w:r>
                </w:p>
              </w:tc>
              <w:tc>
                <w:tcPr>
                  <w:tcW w:w="879" w:type="dxa"/>
                  <w:tcBorders>
                    <w:top w:val="single" w:color="auto" w:sz="6" w:space="0"/>
                    <w:left w:val="single" w:color="auto" w:sz="4" w:space="0"/>
                    <w:right w:val="single" w:color="auto" w:sz="6" w:space="0"/>
                  </w:tcBorders>
                  <w:vAlign w:val="center"/>
                </w:tcPr>
                <w:p>
                  <w:pPr>
                    <w:snapToGrid w:val="0"/>
                    <w:jc w:val="center"/>
                    <w:rPr>
                      <w:color w:val="000000" w:themeColor="text1"/>
                      <w:szCs w:val="21"/>
                    </w:rPr>
                  </w:pPr>
                  <w:r>
                    <w:rPr>
                      <w:color w:val="000000" w:themeColor="text1"/>
                      <w:szCs w:val="21"/>
                    </w:rPr>
                    <w:t>机械性</w:t>
                  </w:r>
                </w:p>
              </w:tc>
              <w:tc>
                <w:tcPr>
                  <w:tcW w:w="873" w:type="dxa"/>
                  <w:tcBorders>
                    <w:top w:val="single" w:color="auto" w:sz="6" w:space="0"/>
                    <w:left w:val="single" w:color="auto" w:sz="6" w:space="0"/>
                    <w:right w:val="single" w:color="auto" w:sz="6" w:space="0"/>
                  </w:tcBorders>
                  <w:vAlign w:val="center"/>
                </w:tcPr>
                <w:p>
                  <w:pPr>
                    <w:snapToGrid w:val="0"/>
                    <w:jc w:val="center"/>
                    <w:rPr>
                      <w:color w:val="000000" w:themeColor="text1"/>
                      <w:szCs w:val="21"/>
                    </w:rPr>
                  </w:pPr>
                  <w:r>
                    <w:rPr>
                      <w:color w:val="000000" w:themeColor="text1"/>
                      <w:szCs w:val="21"/>
                    </w:rPr>
                    <w:t>间歇</w:t>
                  </w:r>
                </w:p>
              </w:tc>
              <w:tc>
                <w:tcPr>
                  <w:tcW w:w="2166" w:type="dxa"/>
                  <w:tcBorders>
                    <w:top w:val="single" w:color="auto" w:sz="6" w:space="0"/>
                    <w:left w:val="single" w:color="auto" w:sz="6" w:space="0"/>
                  </w:tcBorders>
                  <w:vAlign w:val="center"/>
                </w:tcPr>
                <w:p>
                  <w:pPr>
                    <w:snapToGrid w:val="0"/>
                    <w:ind w:left="-105" w:leftChars="-50" w:right="-105" w:rightChars="-50"/>
                    <w:jc w:val="center"/>
                    <w:rPr>
                      <w:color w:val="000000" w:themeColor="text1"/>
                      <w:szCs w:val="21"/>
                    </w:rPr>
                  </w:pPr>
                  <w:r>
                    <w:rPr>
                      <w:color w:val="000000" w:themeColor="text1"/>
                      <w:szCs w:val="21"/>
                    </w:rPr>
                    <w:t>弹性底座</w:t>
                  </w:r>
                </w:p>
              </w:tc>
            </w:tr>
          </w:tbl>
          <w:p>
            <w:pPr>
              <w:spacing w:line="480" w:lineRule="exact"/>
              <w:ind w:firstLine="480" w:firstLineChars="200"/>
              <w:rPr>
                <w:color w:val="000000" w:themeColor="text1"/>
                <w:sz w:val="24"/>
              </w:rPr>
            </w:pPr>
            <w:r>
              <w:rPr>
                <w:color w:val="000000" w:themeColor="text1"/>
                <w:sz w:val="24"/>
              </w:rPr>
              <w:t>搅拌缸：搅拌缸为搅拌站主要生产单元，该设备被安装在搅拌站内部，采用动力传控，搅拌站做成封闭式围护结构。在生产运转时必须定期对其进行检查，保证设备正常运转。</w:t>
            </w:r>
          </w:p>
          <w:p>
            <w:pPr>
              <w:spacing w:line="480" w:lineRule="exact"/>
              <w:ind w:firstLine="480" w:firstLineChars="200"/>
              <w:rPr>
                <w:color w:val="000000" w:themeColor="text1"/>
                <w:sz w:val="24"/>
              </w:rPr>
            </w:pPr>
            <w:r>
              <w:rPr>
                <w:color w:val="000000" w:themeColor="text1"/>
                <w:sz w:val="24"/>
              </w:rPr>
              <w:t>空压机：空压机为外加剂及骨料输送的配套设动力设备，该设备的噪声强度较高，因此要求企业将空压机放置于独立的空压机房内。</w:t>
            </w:r>
          </w:p>
          <w:p>
            <w:pPr>
              <w:spacing w:line="480" w:lineRule="exact"/>
              <w:ind w:firstLine="480" w:firstLineChars="200"/>
              <w:rPr>
                <w:color w:val="000000" w:themeColor="text1"/>
                <w:sz w:val="24"/>
              </w:rPr>
            </w:pPr>
            <w:r>
              <w:rPr>
                <w:color w:val="000000" w:themeColor="text1"/>
                <w:sz w:val="24"/>
              </w:rPr>
              <w:t>运输车辆：根据调查，当车辆在平滑路面行驶时其噪声值较坑洼路面行驶时的噪声值要低15dB（A），因此要求企业修筑平滑路面，尽量减小路面坡度，这样可大大减轻车辆在启动及行驶过程发动机轰鸣噪声。运输车辆经过敏感点时要限制车速、减速行驶，夜间要禁止鸣笛。</w:t>
            </w:r>
          </w:p>
          <w:p>
            <w:pPr>
              <w:widowControl/>
              <w:snapToGrid w:val="0"/>
              <w:spacing w:line="480" w:lineRule="exact"/>
              <w:ind w:firstLine="480" w:firstLineChars="200"/>
              <w:jc w:val="left"/>
              <w:rPr>
                <w:bCs/>
                <w:color w:val="000000" w:themeColor="text1"/>
                <w:sz w:val="24"/>
              </w:rPr>
            </w:pPr>
            <w:r>
              <w:rPr>
                <w:bCs/>
                <w:color w:val="000000" w:themeColor="text1"/>
                <w:sz w:val="24"/>
              </w:rPr>
              <w:fldChar w:fldCharType="begin"/>
            </w:r>
            <w:r>
              <w:rPr>
                <w:bCs/>
                <w:color w:val="000000" w:themeColor="text1"/>
                <w:sz w:val="24"/>
              </w:rPr>
              <w:instrText xml:space="preserve"> = 2 \* GB3 \* MERGEFORMAT </w:instrText>
            </w:r>
            <w:r>
              <w:rPr>
                <w:bCs/>
                <w:color w:val="000000" w:themeColor="text1"/>
                <w:sz w:val="24"/>
              </w:rPr>
              <w:fldChar w:fldCharType="separate"/>
            </w:r>
            <w:r>
              <w:rPr>
                <w:rFonts w:hint="eastAsia" w:ascii="宋体" w:hAnsi="宋体" w:cs="宋体"/>
                <w:color w:val="000000" w:themeColor="text1"/>
              </w:rPr>
              <w:t>②</w:t>
            </w:r>
            <w:r>
              <w:rPr>
                <w:bCs/>
                <w:color w:val="000000" w:themeColor="text1"/>
                <w:sz w:val="24"/>
              </w:rPr>
              <w:fldChar w:fldCharType="end"/>
            </w:r>
            <w:r>
              <w:rPr>
                <w:bCs/>
                <w:color w:val="000000" w:themeColor="text1"/>
                <w:sz w:val="24"/>
              </w:rPr>
              <w:t>加强管理</w:t>
            </w:r>
          </w:p>
          <w:p>
            <w:pPr>
              <w:widowControl/>
              <w:snapToGrid w:val="0"/>
              <w:spacing w:line="480" w:lineRule="exact"/>
              <w:ind w:firstLine="480" w:firstLineChars="200"/>
              <w:rPr>
                <w:bCs/>
                <w:color w:val="000000" w:themeColor="text1"/>
                <w:sz w:val="24"/>
              </w:rPr>
            </w:pPr>
            <w:r>
              <w:rPr>
                <w:bCs/>
                <w:color w:val="000000" w:themeColor="text1"/>
                <w:sz w:val="24"/>
              </w:rPr>
              <w:t>建立设备定期维护，保养的管理制度，以防止设备故障形成的非正常生产噪声，同时确保环保措施发挥最佳有效的功能；加强职工环保意识教育，提倡文明生产，防止人为噪声；强化行车管理制度，设置降噪标准，严禁鸣号，进入厂区低速行驶，最大限度减少流动噪声源。</w:t>
            </w:r>
          </w:p>
          <w:p>
            <w:pPr>
              <w:widowControl/>
              <w:snapToGrid w:val="0"/>
              <w:spacing w:line="480" w:lineRule="exact"/>
              <w:ind w:firstLine="480" w:firstLineChars="200"/>
              <w:rPr>
                <w:bCs/>
                <w:color w:val="000000" w:themeColor="text1"/>
                <w:sz w:val="24"/>
              </w:rPr>
            </w:pPr>
            <w:r>
              <w:rPr>
                <w:bCs/>
                <w:color w:val="000000" w:themeColor="text1"/>
                <w:sz w:val="24"/>
              </w:rPr>
              <w:fldChar w:fldCharType="begin"/>
            </w:r>
            <w:r>
              <w:rPr>
                <w:bCs/>
                <w:color w:val="000000" w:themeColor="text1"/>
                <w:sz w:val="24"/>
              </w:rPr>
              <w:instrText xml:space="preserve"> = 3 \* GB3 \* MERGEFORMAT </w:instrText>
            </w:r>
            <w:r>
              <w:rPr>
                <w:bCs/>
                <w:color w:val="000000" w:themeColor="text1"/>
                <w:sz w:val="24"/>
              </w:rPr>
              <w:fldChar w:fldCharType="separate"/>
            </w:r>
            <w:r>
              <w:rPr>
                <w:rFonts w:hint="eastAsia" w:ascii="宋体" w:hAnsi="宋体" w:cs="宋体"/>
                <w:color w:val="000000" w:themeColor="text1"/>
              </w:rPr>
              <w:t>③</w:t>
            </w:r>
            <w:r>
              <w:rPr>
                <w:bCs/>
                <w:color w:val="000000" w:themeColor="text1"/>
                <w:sz w:val="24"/>
              </w:rPr>
              <w:fldChar w:fldCharType="end"/>
            </w:r>
            <w:r>
              <w:rPr>
                <w:bCs/>
                <w:color w:val="000000" w:themeColor="text1"/>
                <w:sz w:val="24"/>
              </w:rPr>
              <w:t>绿化</w:t>
            </w:r>
          </w:p>
          <w:p>
            <w:pPr>
              <w:widowControl/>
              <w:snapToGrid w:val="0"/>
              <w:spacing w:line="480" w:lineRule="exact"/>
              <w:ind w:firstLine="480" w:firstLineChars="200"/>
              <w:rPr>
                <w:bCs/>
                <w:color w:val="000000" w:themeColor="text1"/>
                <w:sz w:val="24"/>
              </w:rPr>
            </w:pPr>
            <w:r>
              <w:rPr>
                <w:bCs/>
                <w:color w:val="000000" w:themeColor="text1"/>
                <w:sz w:val="24"/>
              </w:rPr>
              <w:t>在厂界四周种植绿化带，降低噪声传播。</w:t>
            </w:r>
          </w:p>
          <w:p>
            <w:pPr>
              <w:spacing w:line="480" w:lineRule="exact"/>
              <w:ind w:firstLine="544"/>
              <w:rPr>
                <w:bCs/>
                <w:color w:val="000000" w:themeColor="text1"/>
                <w:sz w:val="24"/>
              </w:rPr>
            </w:pPr>
            <w:r>
              <w:rPr>
                <w:bCs/>
                <w:color w:val="000000" w:themeColor="text1"/>
                <w:sz w:val="24"/>
              </w:rPr>
              <w:t>采取以上措施，厂界噪声可达标排放，噪声对周围环境影响不大。</w:t>
            </w:r>
          </w:p>
          <w:p>
            <w:pPr>
              <w:spacing w:line="480" w:lineRule="exact"/>
              <w:ind w:firstLine="496" w:firstLineChars="200"/>
              <w:outlineLvl w:val="0"/>
              <w:rPr>
                <w:rFonts w:eastAsia="黑体"/>
                <w:color w:val="000000" w:themeColor="text1"/>
                <w:spacing w:val="4"/>
                <w:sz w:val="24"/>
                <w:szCs w:val="22"/>
              </w:rPr>
            </w:pPr>
            <w:r>
              <w:rPr>
                <w:rFonts w:eastAsia="黑体"/>
                <w:color w:val="000000" w:themeColor="text1"/>
                <w:spacing w:val="4"/>
                <w:sz w:val="24"/>
                <w:szCs w:val="22"/>
              </w:rPr>
              <w:t>五、土壤影响分析</w:t>
            </w:r>
          </w:p>
          <w:p>
            <w:pPr>
              <w:widowControl/>
              <w:snapToGrid w:val="0"/>
              <w:spacing w:line="480" w:lineRule="exact"/>
              <w:ind w:firstLine="480" w:firstLineChars="200"/>
              <w:rPr>
                <w:bCs/>
                <w:color w:val="000000" w:themeColor="text1"/>
                <w:sz w:val="24"/>
              </w:rPr>
            </w:pPr>
            <w:r>
              <w:rPr>
                <w:bCs/>
                <w:color w:val="000000" w:themeColor="text1"/>
                <w:sz w:val="24"/>
              </w:rPr>
              <w:t>本项目为</w:t>
            </w:r>
            <w:r>
              <w:rPr>
                <w:rFonts w:hint="eastAsia"/>
                <w:bCs/>
                <w:color w:val="000000" w:themeColor="text1"/>
                <w:sz w:val="24"/>
              </w:rPr>
              <w:t>混凝土生产</w:t>
            </w:r>
            <w:r>
              <w:rPr>
                <w:bCs/>
                <w:color w:val="000000" w:themeColor="text1"/>
                <w:sz w:val="24"/>
              </w:rPr>
              <w:t>项目，根据《环境影响评价技术导则  土壤环境》（HJ964-2018）附录A，属于制造业的其他类别，为</w:t>
            </w:r>
            <w:r>
              <w:rPr>
                <w:bCs/>
                <w:color w:val="000000" w:themeColor="text1"/>
                <w:sz w:val="24"/>
              </w:rPr>
              <w:fldChar w:fldCharType="begin"/>
            </w:r>
            <w:r>
              <w:rPr>
                <w:bCs/>
                <w:color w:val="000000" w:themeColor="text1"/>
                <w:sz w:val="24"/>
              </w:rPr>
              <w:instrText xml:space="preserve"> = 4 \* ROMAN </w:instrText>
            </w:r>
            <w:r>
              <w:rPr>
                <w:bCs/>
                <w:color w:val="000000" w:themeColor="text1"/>
                <w:sz w:val="24"/>
              </w:rPr>
              <w:fldChar w:fldCharType="separate"/>
            </w:r>
            <w:r>
              <w:rPr>
                <w:bCs/>
                <w:color w:val="000000" w:themeColor="text1"/>
                <w:sz w:val="24"/>
              </w:rPr>
              <w:t>I</w:t>
            </w:r>
            <w:r>
              <w:rPr>
                <w:bCs/>
                <w:color w:val="000000" w:themeColor="text1"/>
                <w:sz w:val="24"/>
              </w:rPr>
              <w:fldChar w:fldCharType="begin"/>
            </w:r>
            <w:r>
              <w:rPr>
                <w:bCs/>
                <w:color w:val="000000" w:themeColor="text1"/>
                <w:sz w:val="24"/>
              </w:rPr>
              <w:instrText xml:space="preserve"> = 3 \* ROMAN </w:instrText>
            </w:r>
            <w:r>
              <w:rPr>
                <w:bCs/>
                <w:color w:val="000000" w:themeColor="text1"/>
                <w:sz w:val="24"/>
              </w:rPr>
              <w:fldChar w:fldCharType="separate"/>
            </w:r>
            <w:r>
              <w:rPr>
                <w:bCs/>
                <w:color w:val="000000" w:themeColor="text1"/>
                <w:sz w:val="24"/>
              </w:rPr>
              <w:t>II</w:t>
            </w:r>
            <w:r>
              <w:rPr>
                <w:bCs/>
                <w:color w:val="000000" w:themeColor="text1"/>
                <w:sz w:val="24"/>
              </w:rPr>
              <w:fldChar w:fldCharType="end"/>
            </w:r>
            <w:r>
              <w:rPr>
                <w:bCs/>
                <w:color w:val="000000" w:themeColor="text1"/>
                <w:sz w:val="24"/>
              </w:rPr>
              <w:fldChar w:fldCharType="end"/>
            </w:r>
            <w:r>
              <w:rPr>
                <w:bCs/>
                <w:color w:val="000000" w:themeColor="text1"/>
                <w:sz w:val="24"/>
              </w:rPr>
              <w:t>类建设项目，占地规模为小型，项目所占区域为城市规划的居住用地，本项目为小区的配套工程，待小区建成入驻后搅拌站将拆除，因此为不敏感，不需要进行土壤评价。</w:t>
            </w:r>
          </w:p>
          <w:p>
            <w:pPr>
              <w:spacing w:line="480" w:lineRule="exact"/>
              <w:ind w:firstLine="496" w:firstLineChars="200"/>
              <w:outlineLvl w:val="0"/>
              <w:rPr>
                <w:rFonts w:eastAsia="黑体"/>
                <w:color w:val="000000" w:themeColor="text1"/>
                <w:spacing w:val="4"/>
                <w:sz w:val="24"/>
                <w:szCs w:val="22"/>
              </w:rPr>
            </w:pPr>
            <w:r>
              <w:rPr>
                <w:rFonts w:eastAsia="黑体"/>
                <w:color w:val="000000" w:themeColor="text1"/>
                <w:spacing w:val="4"/>
                <w:sz w:val="24"/>
                <w:szCs w:val="22"/>
              </w:rPr>
              <w:t>六、地下水影响分析</w:t>
            </w:r>
          </w:p>
          <w:p>
            <w:pPr>
              <w:widowControl/>
              <w:snapToGrid w:val="0"/>
              <w:spacing w:line="480" w:lineRule="exact"/>
              <w:ind w:firstLine="480" w:firstLineChars="200"/>
              <w:rPr>
                <w:bCs/>
                <w:color w:val="000000" w:themeColor="text1"/>
                <w:sz w:val="24"/>
              </w:rPr>
            </w:pPr>
            <w:r>
              <w:rPr>
                <w:bCs/>
                <w:color w:val="000000" w:themeColor="text1"/>
                <w:sz w:val="24"/>
              </w:rPr>
              <w:t>根据《环境影响评价技术导则·地下水环境》（HJ610-2016）附录A对项目的分类要求，本项目属于“J非金属矿采选及制品制造 60、砼结构构件制造，商品混凝土加工 ”，地下水环境影响评价</w:t>
            </w:r>
            <w:r>
              <w:rPr>
                <w:bCs/>
                <w:color w:val="000000" w:themeColor="text1"/>
                <w:sz w:val="24"/>
              </w:rPr>
              <w:fldChar w:fldCharType="begin"/>
            </w:r>
            <w:r>
              <w:rPr>
                <w:bCs/>
                <w:color w:val="000000" w:themeColor="text1"/>
                <w:sz w:val="24"/>
              </w:rPr>
              <w:instrText xml:space="preserve"> = 4 \* ROMAN </w:instrText>
            </w:r>
            <w:r>
              <w:rPr>
                <w:bCs/>
                <w:color w:val="000000" w:themeColor="text1"/>
                <w:sz w:val="24"/>
              </w:rPr>
              <w:fldChar w:fldCharType="separate"/>
            </w:r>
            <w:r>
              <w:rPr>
                <w:bCs/>
                <w:color w:val="000000" w:themeColor="text1"/>
                <w:sz w:val="24"/>
              </w:rPr>
              <w:t>IV</w:t>
            </w:r>
            <w:r>
              <w:rPr>
                <w:bCs/>
                <w:color w:val="000000" w:themeColor="text1"/>
                <w:sz w:val="24"/>
              </w:rPr>
              <w:fldChar w:fldCharType="end"/>
            </w:r>
            <w:r>
              <w:rPr>
                <w:bCs/>
                <w:color w:val="000000" w:themeColor="text1"/>
                <w:sz w:val="24"/>
              </w:rPr>
              <w:t>类项目，不需开展地下水评价。</w:t>
            </w:r>
          </w:p>
          <w:p>
            <w:pPr>
              <w:widowControl/>
              <w:snapToGrid w:val="0"/>
              <w:spacing w:line="480" w:lineRule="exact"/>
              <w:ind w:firstLine="480" w:firstLineChars="200"/>
              <w:rPr>
                <w:bCs/>
                <w:color w:val="000000" w:themeColor="text1"/>
                <w:sz w:val="24"/>
              </w:rPr>
            </w:pPr>
          </w:p>
          <w:p>
            <w:pPr>
              <w:spacing w:line="480" w:lineRule="exact"/>
              <w:ind w:firstLine="496" w:firstLineChars="200"/>
              <w:outlineLvl w:val="0"/>
              <w:rPr>
                <w:rFonts w:eastAsia="黑体"/>
                <w:color w:val="000000" w:themeColor="text1"/>
                <w:spacing w:val="4"/>
                <w:sz w:val="24"/>
                <w:szCs w:val="22"/>
              </w:rPr>
            </w:pPr>
            <w:r>
              <w:rPr>
                <w:rFonts w:hint="eastAsia" w:eastAsia="黑体"/>
                <w:color w:val="000000" w:themeColor="text1"/>
                <w:spacing w:val="4"/>
                <w:sz w:val="24"/>
                <w:szCs w:val="22"/>
              </w:rPr>
              <w:t>七、</w:t>
            </w:r>
            <w:r>
              <w:rPr>
                <w:rFonts w:eastAsia="黑体"/>
                <w:color w:val="000000" w:themeColor="text1"/>
                <w:spacing w:val="4"/>
                <w:sz w:val="24"/>
                <w:szCs w:val="22"/>
              </w:rPr>
              <w:t>服务期满恢复</w:t>
            </w:r>
            <w:r>
              <w:rPr>
                <w:rFonts w:hint="eastAsia" w:eastAsia="黑体"/>
                <w:color w:val="000000" w:themeColor="text1"/>
                <w:spacing w:val="4"/>
                <w:sz w:val="24"/>
                <w:szCs w:val="22"/>
              </w:rPr>
              <w:t>措施</w:t>
            </w:r>
          </w:p>
          <w:p>
            <w:pPr>
              <w:widowControl/>
              <w:snapToGrid w:val="0"/>
              <w:spacing w:line="480" w:lineRule="exact"/>
              <w:ind w:firstLine="480" w:firstLineChars="200"/>
              <w:rPr>
                <w:bCs/>
                <w:color w:val="000000" w:themeColor="text1"/>
                <w:sz w:val="24"/>
              </w:rPr>
            </w:pPr>
            <w:r>
              <w:rPr>
                <w:rFonts w:hint="eastAsia"/>
                <w:bCs/>
                <w:color w:val="000000" w:themeColor="text1"/>
                <w:sz w:val="24"/>
              </w:rPr>
              <w:t>根据</w:t>
            </w:r>
            <w:r>
              <w:rPr>
                <w:color w:val="000000" w:themeColor="text1"/>
                <w:sz w:val="24"/>
                <w:szCs w:val="24"/>
              </w:rPr>
              <w:t>静乐县滨河首席商住小区</w:t>
            </w:r>
            <w:r>
              <w:rPr>
                <w:rFonts w:hint="eastAsia"/>
                <w:color w:val="000000" w:themeColor="text1"/>
                <w:sz w:val="24"/>
                <w:szCs w:val="24"/>
              </w:rPr>
              <w:t>的平面</w:t>
            </w:r>
            <w:r>
              <w:rPr>
                <w:color w:val="000000" w:themeColor="text1"/>
                <w:sz w:val="24"/>
                <w:szCs w:val="24"/>
              </w:rPr>
              <w:t>规划图，</w:t>
            </w:r>
            <w:r>
              <w:rPr>
                <w:rFonts w:hint="eastAsia"/>
                <w:color w:val="000000" w:themeColor="text1"/>
                <w:sz w:val="24"/>
                <w:szCs w:val="24"/>
              </w:rPr>
              <w:t>本项目</w:t>
            </w:r>
            <w:r>
              <w:rPr>
                <w:color w:val="000000" w:themeColor="text1"/>
                <w:sz w:val="24"/>
                <w:szCs w:val="24"/>
              </w:rPr>
              <w:t>占地位置为</w:t>
            </w:r>
            <w:r>
              <w:rPr>
                <w:rFonts w:hint="eastAsia"/>
                <w:color w:val="000000" w:themeColor="text1"/>
                <w:sz w:val="24"/>
                <w:szCs w:val="24"/>
              </w:rPr>
              <w:t>该小区</w:t>
            </w:r>
            <w:r>
              <w:rPr>
                <w:color w:val="000000" w:themeColor="text1"/>
                <w:sz w:val="24"/>
                <w:szCs w:val="24"/>
              </w:rPr>
              <w:t>的绿化用</w:t>
            </w:r>
            <w:r>
              <w:rPr>
                <w:rFonts w:hint="eastAsia"/>
                <w:color w:val="000000" w:themeColor="text1"/>
                <w:sz w:val="24"/>
                <w:szCs w:val="24"/>
              </w:rPr>
              <w:t>地</w:t>
            </w:r>
            <w:r>
              <w:rPr>
                <w:color w:val="000000" w:themeColor="text1"/>
                <w:sz w:val="24"/>
                <w:szCs w:val="24"/>
              </w:rPr>
              <w:t>范围，</w:t>
            </w:r>
            <w:r>
              <w:rPr>
                <w:rFonts w:hint="eastAsia"/>
                <w:color w:val="000000" w:themeColor="text1"/>
                <w:sz w:val="24"/>
                <w:szCs w:val="24"/>
              </w:rPr>
              <w:t>待</w:t>
            </w:r>
            <w:r>
              <w:rPr>
                <w:color w:val="000000" w:themeColor="text1"/>
                <w:sz w:val="24"/>
                <w:szCs w:val="24"/>
              </w:rPr>
              <w:t>滨河首席商住小区</w:t>
            </w:r>
            <w:r>
              <w:rPr>
                <w:rFonts w:hint="eastAsia"/>
                <w:color w:val="000000" w:themeColor="text1"/>
                <w:sz w:val="24"/>
                <w:szCs w:val="24"/>
              </w:rPr>
              <w:t>房屋全部</w:t>
            </w:r>
            <w:r>
              <w:rPr>
                <w:color w:val="000000" w:themeColor="text1"/>
                <w:sz w:val="24"/>
                <w:szCs w:val="24"/>
              </w:rPr>
              <w:t>建成完毕，本拌合站将全部拆除，</w:t>
            </w:r>
            <w:r>
              <w:rPr>
                <w:rFonts w:hint="eastAsia"/>
                <w:color w:val="000000" w:themeColor="text1"/>
                <w:sz w:val="24"/>
                <w:szCs w:val="24"/>
              </w:rPr>
              <w:t>用地</w:t>
            </w:r>
            <w:r>
              <w:rPr>
                <w:color w:val="000000" w:themeColor="text1"/>
                <w:sz w:val="24"/>
                <w:szCs w:val="24"/>
              </w:rPr>
              <w:t>恢复成小区绿化</w:t>
            </w:r>
            <w:r>
              <w:rPr>
                <w:rFonts w:hint="eastAsia"/>
                <w:color w:val="000000" w:themeColor="text1"/>
                <w:sz w:val="24"/>
                <w:szCs w:val="24"/>
              </w:rPr>
              <w:t>，拆除</w:t>
            </w:r>
            <w:r>
              <w:rPr>
                <w:color w:val="000000" w:themeColor="text1"/>
                <w:sz w:val="24"/>
                <w:szCs w:val="24"/>
              </w:rPr>
              <w:t>设备由建设单位</w:t>
            </w:r>
            <w:r>
              <w:rPr>
                <w:rFonts w:hint="eastAsia"/>
                <w:color w:val="000000" w:themeColor="text1"/>
                <w:sz w:val="24"/>
                <w:szCs w:val="24"/>
              </w:rPr>
              <w:t>建设商品房屋</w:t>
            </w:r>
            <w:r>
              <w:rPr>
                <w:color w:val="000000" w:themeColor="text1"/>
                <w:sz w:val="24"/>
                <w:szCs w:val="24"/>
              </w:rPr>
              <w:t>时</w:t>
            </w:r>
            <w:r>
              <w:rPr>
                <w:rFonts w:hint="eastAsia"/>
                <w:color w:val="000000" w:themeColor="text1"/>
                <w:sz w:val="24"/>
                <w:szCs w:val="24"/>
              </w:rPr>
              <w:t>再</w:t>
            </w:r>
            <w:r>
              <w:rPr>
                <w:color w:val="000000" w:themeColor="text1"/>
                <w:sz w:val="24"/>
                <w:szCs w:val="24"/>
              </w:rPr>
              <w:t>行利用。</w:t>
            </w:r>
          </w:p>
          <w:p>
            <w:pPr>
              <w:spacing w:line="480" w:lineRule="exact"/>
              <w:ind w:firstLine="496" w:firstLineChars="200"/>
              <w:outlineLvl w:val="0"/>
              <w:rPr>
                <w:rFonts w:eastAsia="黑体"/>
                <w:color w:val="000000" w:themeColor="text1"/>
                <w:spacing w:val="4"/>
                <w:sz w:val="24"/>
                <w:szCs w:val="22"/>
              </w:rPr>
            </w:pPr>
            <w:r>
              <w:rPr>
                <w:rFonts w:hint="eastAsia" w:eastAsia="黑体"/>
                <w:color w:val="000000" w:themeColor="text1"/>
                <w:spacing w:val="4"/>
                <w:sz w:val="24"/>
                <w:szCs w:val="22"/>
                <w:lang w:val="en-US" w:eastAsia="zh-CN"/>
              </w:rPr>
              <w:t>八</w:t>
            </w:r>
            <w:r>
              <w:rPr>
                <w:rFonts w:eastAsia="黑体"/>
                <w:color w:val="000000" w:themeColor="text1"/>
                <w:spacing w:val="4"/>
                <w:sz w:val="24"/>
                <w:szCs w:val="22"/>
              </w:rPr>
              <w:t>、环境管理与监测计划</w:t>
            </w:r>
          </w:p>
          <w:p>
            <w:pPr>
              <w:spacing w:line="480" w:lineRule="exact"/>
              <w:ind w:firstLine="480" w:firstLineChars="200"/>
              <w:jc w:val="left"/>
              <w:rPr>
                <w:color w:val="000000" w:themeColor="text1"/>
                <w:sz w:val="24"/>
                <w:szCs w:val="24"/>
              </w:rPr>
            </w:pPr>
            <w:r>
              <w:rPr>
                <w:color w:val="000000" w:themeColor="text1"/>
                <w:sz w:val="24"/>
                <w:szCs w:val="24"/>
              </w:rPr>
              <w:t>（1）环境管理重点</w:t>
            </w:r>
          </w:p>
          <w:p>
            <w:pPr>
              <w:spacing w:line="480" w:lineRule="exact"/>
              <w:ind w:firstLine="480" w:firstLineChars="200"/>
              <w:jc w:val="left"/>
              <w:rPr>
                <w:color w:val="000000" w:themeColor="text1"/>
                <w:sz w:val="24"/>
                <w:szCs w:val="24"/>
              </w:rPr>
            </w:pPr>
            <w:r>
              <w:rPr>
                <w:color w:val="000000" w:themeColor="text1"/>
                <w:sz w:val="24"/>
                <w:szCs w:val="24"/>
              </w:rPr>
              <w:t>本工程运行过程中环境管理的重点部位和内容有：</w:t>
            </w:r>
          </w:p>
          <w:p>
            <w:pPr>
              <w:pStyle w:val="80"/>
              <w:numPr>
                <w:ilvl w:val="0"/>
                <w:numId w:val="4"/>
              </w:numPr>
              <w:spacing w:line="480" w:lineRule="exact"/>
              <w:ind w:firstLineChars="0"/>
              <w:jc w:val="left"/>
              <w:rPr>
                <w:color w:val="000000" w:themeColor="text1"/>
                <w:sz w:val="24"/>
                <w:szCs w:val="24"/>
              </w:rPr>
            </w:pPr>
            <w:r>
              <w:rPr>
                <w:color w:val="000000" w:themeColor="text1"/>
                <w:sz w:val="24"/>
                <w:szCs w:val="24"/>
              </w:rPr>
              <w:t>废气处理装置日常管理与维护工作；</w:t>
            </w:r>
          </w:p>
          <w:p>
            <w:pPr>
              <w:pStyle w:val="80"/>
              <w:numPr>
                <w:ilvl w:val="0"/>
                <w:numId w:val="4"/>
              </w:numPr>
              <w:spacing w:line="480" w:lineRule="exact"/>
              <w:ind w:firstLineChars="0"/>
              <w:jc w:val="left"/>
              <w:rPr>
                <w:color w:val="000000" w:themeColor="text1"/>
                <w:sz w:val="24"/>
                <w:szCs w:val="24"/>
              </w:rPr>
            </w:pPr>
            <w:r>
              <w:rPr>
                <w:color w:val="000000" w:themeColor="text1"/>
                <w:sz w:val="24"/>
                <w:szCs w:val="24"/>
              </w:rPr>
              <w:t>沉淀水池定期清理。</w:t>
            </w:r>
          </w:p>
          <w:p>
            <w:pPr>
              <w:pStyle w:val="80"/>
              <w:numPr>
                <w:ilvl w:val="0"/>
                <w:numId w:val="4"/>
              </w:numPr>
              <w:spacing w:line="480" w:lineRule="exact"/>
              <w:ind w:firstLineChars="0"/>
              <w:jc w:val="left"/>
              <w:rPr>
                <w:color w:val="000000" w:themeColor="text1"/>
                <w:sz w:val="24"/>
                <w:szCs w:val="24"/>
              </w:rPr>
            </w:pPr>
            <w:r>
              <w:rPr>
                <w:color w:val="000000" w:themeColor="text1"/>
                <w:sz w:val="24"/>
                <w:szCs w:val="24"/>
              </w:rPr>
              <w:t>厂区应保持环境卫生，定期清扫。</w:t>
            </w:r>
          </w:p>
          <w:p>
            <w:pPr>
              <w:pStyle w:val="80"/>
              <w:numPr>
                <w:ilvl w:val="0"/>
                <w:numId w:val="4"/>
              </w:numPr>
              <w:spacing w:line="480" w:lineRule="exact"/>
              <w:ind w:firstLineChars="0"/>
              <w:jc w:val="left"/>
              <w:rPr>
                <w:color w:val="000000" w:themeColor="text1"/>
                <w:sz w:val="24"/>
                <w:szCs w:val="24"/>
              </w:rPr>
            </w:pPr>
            <w:r>
              <w:rPr>
                <w:color w:val="000000" w:themeColor="text1"/>
                <w:sz w:val="24"/>
                <w:szCs w:val="24"/>
              </w:rPr>
              <w:t>固废规范堆置，定期清理。</w:t>
            </w:r>
          </w:p>
          <w:p>
            <w:pPr>
              <w:numPr>
                <w:ilvl w:val="0"/>
                <w:numId w:val="5"/>
              </w:numPr>
              <w:spacing w:line="480" w:lineRule="exact"/>
              <w:ind w:firstLine="480" w:firstLineChars="200"/>
              <w:jc w:val="left"/>
              <w:rPr>
                <w:color w:val="000000" w:themeColor="text1"/>
                <w:sz w:val="24"/>
              </w:rPr>
            </w:pPr>
            <w:r>
              <w:rPr>
                <w:color w:val="000000" w:themeColor="text1"/>
                <w:sz w:val="24"/>
              </w:rPr>
              <w:t>环境监测计划</w:t>
            </w:r>
          </w:p>
          <w:p>
            <w:pPr>
              <w:snapToGrid w:val="0"/>
              <w:jc w:val="center"/>
              <w:rPr>
                <w:b/>
                <w:color w:val="000000" w:themeColor="text1"/>
                <w:szCs w:val="21"/>
              </w:rPr>
            </w:pPr>
            <w:r>
              <w:rPr>
                <w:b/>
                <w:color w:val="000000" w:themeColor="text1"/>
                <w:szCs w:val="21"/>
              </w:rPr>
              <w:t>表2</w:t>
            </w:r>
            <w:r>
              <w:rPr>
                <w:rFonts w:hint="eastAsia"/>
                <w:b/>
                <w:color w:val="000000" w:themeColor="text1"/>
                <w:szCs w:val="21"/>
                <w:lang w:val="en-US" w:eastAsia="zh-CN"/>
              </w:rPr>
              <w:t>7</w:t>
            </w:r>
            <w:r>
              <w:rPr>
                <w:b/>
                <w:color w:val="000000" w:themeColor="text1"/>
                <w:szCs w:val="21"/>
              </w:rPr>
              <w:t>环境监测计划</w:t>
            </w:r>
          </w:p>
          <w:tbl>
            <w:tblPr>
              <w:tblStyle w:val="26"/>
              <w:tblW w:w="925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76"/>
              <w:gridCol w:w="3908"/>
              <w:gridCol w:w="3071"/>
              <w:gridCol w:w="15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76" w:type="dxa"/>
                  <w:vAlign w:val="center"/>
                </w:tcPr>
                <w:p>
                  <w:pPr>
                    <w:jc w:val="center"/>
                    <w:rPr>
                      <w:color w:val="000000" w:themeColor="text1"/>
                      <w:szCs w:val="21"/>
                    </w:rPr>
                  </w:pPr>
                  <w:r>
                    <w:rPr>
                      <w:color w:val="000000" w:themeColor="text1"/>
                      <w:szCs w:val="21"/>
                    </w:rPr>
                    <w:t>项目</w:t>
                  </w:r>
                </w:p>
              </w:tc>
              <w:tc>
                <w:tcPr>
                  <w:tcW w:w="3908" w:type="dxa"/>
                  <w:vAlign w:val="center"/>
                </w:tcPr>
                <w:p>
                  <w:pPr>
                    <w:jc w:val="center"/>
                    <w:rPr>
                      <w:color w:val="000000" w:themeColor="text1"/>
                      <w:szCs w:val="21"/>
                    </w:rPr>
                  </w:pPr>
                  <w:r>
                    <w:rPr>
                      <w:color w:val="000000" w:themeColor="text1"/>
                      <w:szCs w:val="21"/>
                    </w:rPr>
                    <w:t>监测点位</w:t>
                  </w:r>
                </w:p>
              </w:tc>
              <w:tc>
                <w:tcPr>
                  <w:tcW w:w="3071" w:type="dxa"/>
                  <w:vAlign w:val="center"/>
                </w:tcPr>
                <w:p>
                  <w:pPr>
                    <w:jc w:val="center"/>
                    <w:rPr>
                      <w:color w:val="000000" w:themeColor="text1"/>
                      <w:szCs w:val="21"/>
                    </w:rPr>
                  </w:pPr>
                  <w:r>
                    <w:rPr>
                      <w:color w:val="000000" w:themeColor="text1"/>
                      <w:szCs w:val="21"/>
                    </w:rPr>
                    <w:t>监测项目</w:t>
                  </w:r>
                </w:p>
              </w:tc>
              <w:tc>
                <w:tcPr>
                  <w:tcW w:w="1598" w:type="dxa"/>
                  <w:vAlign w:val="center"/>
                </w:tcPr>
                <w:p>
                  <w:pPr>
                    <w:jc w:val="center"/>
                    <w:rPr>
                      <w:color w:val="000000" w:themeColor="text1"/>
                      <w:szCs w:val="21"/>
                    </w:rPr>
                  </w:pPr>
                  <w:r>
                    <w:rPr>
                      <w:color w:val="000000" w:themeColor="text1"/>
                      <w:szCs w:val="21"/>
                    </w:rPr>
                    <w:t>监测频率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76" w:type="dxa"/>
                  <w:vMerge w:val="restart"/>
                  <w:vAlign w:val="center"/>
                </w:tcPr>
                <w:p>
                  <w:pPr>
                    <w:jc w:val="center"/>
                    <w:rPr>
                      <w:color w:val="000000" w:themeColor="text1"/>
                      <w:szCs w:val="21"/>
                    </w:rPr>
                  </w:pPr>
                  <w:r>
                    <w:rPr>
                      <w:color w:val="000000" w:themeColor="text1"/>
                      <w:szCs w:val="21"/>
                    </w:rPr>
                    <w:t>大气</w:t>
                  </w:r>
                </w:p>
              </w:tc>
              <w:tc>
                <w:tcPr>
                  <w:tcW w:w="3908" w:type="dxa"/>
                  <w:vAlign w:val="center"/>
                </w:tcPr>
                <w:p>
                  <w:pPr>
                    <w:jc w:val="center"/>
                    <w:rPr>
                      <w:color w:val="000000" w:themeColor="text1"/>
                      <w:szCs w:val="21"/>
                    </w:rPr>
                  </w:pPr>
                  <w:r>
                    <w:rPr>
                      <w:color w:val="000000" w:themeColor="text1"/>
                      <w:szCs w:val="21"/>
                    </w:rPr>
                    <w:t>筒仓布袋除尘器排气筒出口</w:t>
                  </w:r>
                </w:p>
              </w:tc>
              <w:tc>
                <w:tcPr>
                  <w:tcW w:w="3071" w:type="dxa"/>
                  <w:vAlign w:val="center"/>
                </w:tcPr>
                <w:p>
                  <w:pPr>
                    <w:jc w:val="center"/>
                    <w:rPr>
                      <w:color w:val="000000" w:themeColor="text1"/>
                      <w:szCs w:val="21"/>
                    </w:rPr>
                  </w:pPr>
                  <w:r>
                    <w:rPr>
                      <w:color w:val="000000" w:themeColor="text1"/>
                      <w:szCs w:val="21"/>
                    </w:rPr>
                    <w:t>粉尘</w:t>
                  </w:r>
                </w:p>
              </w:tc>
              <w:tc>
                <w:tcPr>
                  <w:tcW w:w="1598" w:type="dxa"/>
                  <w:vMerge w:val="restart"/>
                  <w:vAlign w:val="center"/>
                </w:tcPr>
                <w:p>
                  <w:pPr>
                    <w:jc w:val="center"/>
                    <w:rPr>
                      <w:color w:val="000000" w:themeColor="text1"/>
                      <w:szCs w:val="21"/>
                    </w:rPr>
                  </w:pPr>
                  <w:r>
                    <w:rPr>
                      <w:color w:val="000000" w:themeColor="text1"/>
                      <w:szCs w:val="21"/>
                    </w:rPr>
                    <w:t>每年监测一次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76" w:type="dxa"/>
                  <w:vMerge w:val="continue"/>
                  <w:vAlign w:val="center"/>
                </w:tcPr>
                <w:p>
                  <w:pPr>
                    <w:jc w:val="center"/>
                    <w:rPr>
                      <w:color w:val="000000" w:themeColor="text1"/>
                      <w:szCs w:val="21"/>
                    </w:rPr>
                  </w:pPr>
                </w:p>
              </w:tc>
              <w:tc>
                <w:tcPr>
                  <w:tcW w:w="3908" w:type="dxa"/>
                  <w:vAlign w:val="center"/>
                </w:tcPr>
                <w:p>
                  <w:pPr>
                    <w:jc w:val="center"/>
                    <w:rPr>
                      <w:color w:val="000000" w:themeColor="text1"/>
                      <w:szCs w:val="21"/>
                    </w:rPr>
                  </w:pPr>
                  <w:r>
                    <w:rPr>
                      <w:color w:val="000000" w:themeColor="text1"/>
                      <w:szCs w:val="21"/>
                    </w:rPr>
                    <w:t>厂界（周界外最高点）</w:t>
                  </w:r>
                </w:p>
              </w:tc>
              <w:tc>
                <w:tcPr>
                  <w:tcW w:w="3071" w:type="dxa"/>
                  <w:vAlign w:val="center"/>
                </w:tcPr>
                <w:p>
                  <w:pPr>
                    <w:jc w:val="center"/>
                    <w:rPr>
                      <w:color w:val="000000" w:themeColor="text1"/>
                      <w:szCs w:val="21"/>
                    </w:rPr>
                  </w:pPr>
                  <w:r>
                    <w:rPr>
                      <w:color w:val="000000" w:themeColor="text1"/>
                      <w:szCs w:val="21"/>
                    </w:rPr>
                    <w:t xml:space="preserve">粉尘 </w:t>
                  </w:r>
                </w:p>
              </w:tc>
              <w:tc>
                <w:tcPr>
                  <w:tcW w:w="1598" w:type="dxa"/>
                  <w:vMerge w:val="continue"/>
                  <w:vAlign w:val="center"/>
                </w:tcPr>
                <w:p>
                  <w:pPr>
                    <w:jc w:val="cente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76" w:type="dxa"/>
                  <w:vAlign w:val="center"/>
                </w:tcPr>
                <w:p>
                  <w:pPr>
                    <w:jc w:val="center"/>
                    <w:rPr>
                      <w:color w:val="000000" w:themeColor="text1"/>
                      <w:szCs w:val="21"/>
                    </w:rPr>
                  </w:pPr>
                  <w:r>
                    <w:rPr>
                      <w:color w:val="000000" w:themeColor="text1"/>
                      <w:szCs w:val="21"/>
                    </w:rPr>
                    <w:t>噪声</w:t>
                  </w:r>
                </w:p>
              </w:tc>
              <w:tc>
                <w:tcPr>
                  <w:tcW w:w="3908" w:type="dxa"/>
                  <w:vAlign w:val="center"/>
                </w:tcPr>
                <w:p>
                  <w:pPr>
                    <w:jc w:val="center"/>
                    <w:rPr>
                      <w:color w:val="000000" w:themeColor="text1"/>
                      <w:szCs w:val="21"/>
                    </w:rPr>
                  </w:pPr>
                  <w:r>
                    <w:rPr>
                      <w:color w:val="000000" w:themeColor="text1"/>
                      <w:szCs w:val="21"/>
                    </w:rPr>
                    <w:t>厂界四周：设在厂界外1m处。</w:t>
                  </w:r>
                </w:p>
              </w:tc>
              <w:tc>
                <w:tcPr>
                  <w:tcW w:w="3071" w:type="dxa"/>
                  <w:vAlign w:val="center"/>
                </w:tcPr>
                <w:p>
                  <w:pPr>
                    <w:jc w:val="center"/>
                    <w:rPr>
                      <w:color w:val="000000" w:themeColor="text1"/>
                      <w:szCs w:val="21"/>
                    </w:rPr>
                  </w:pPr>
                  <w:r>
                    <w:rPr>
                      <w:color w:val="000000" w:themeColor="text1"/>
                      <w:szCs w:val="21"/>
                    </w:rPr>
                    <w:t>等效A声级</w:t>
                  </w:r>
                </w:p>
              </w:tc>
              <w:tc>
                <w:tcPr>
                  <w:tcW w:w="1598" w:type="dxa"/>
                  <w:vAlign w:val="center"/>
                </w:tcPr>
                <w:p>
                  <w:pPr>
                    <w:jc w:val="center"/>
                    <w:rPr>
                      <w:color w:val="000000" w:themeColor="text1"/>
                      <w:szCs w:val="21"/>
                    </w:rPr>
                  </w:pPr>
                  <w:r>
                    <w:rPr>
                      <w:color w:val="000000" w:themeColor="text1"/>
                      <w:szCs w:val="21"/>
                    </w:rPr>
                    <w:t>每</w:t>
                  </w:r>
                  <w:r>
                    <w:rPr>
                      <w:rFonts w:hint="eastAsia"/>
                      <w:color w:val="000000" w:themeColor="text1"/>
                      <w:szCs w:val="21"/>
                    </w:rPr>
                    <w:t>季度</w:t>
                  </w:r>
                  <w:r>
                    <w:rPr>
                      <w:color w:val="000000" w:themeColor="text1"/>
                      <w:szCs w:val="21"/>
                    </w:rPr>
                    <w:t>监测一次</w:t>
                  </w:r>
                </w:p>
              </w:tc>
            </w:tr>
          </w:tbl>
          <w:p>
            <w:pPr>
              <w:spacing w:line="480" w:lineRule="exact"/>
              <w:ind w:firstLine="496" w:firstLineChars="200"/>
              <w:outlineLvl w:val="0"/>
              <w:rPr>
                <w:rFonts w:eastAsia="黑体"/>
                <w:color w:val="000000" w:themeColor="text1"/>
                <w:spacing w:val="4"/>
                <w:sz w:val="24"/>
                <w:szCs w:val="22"/>
              </w:rPr>
            </w:pPr>
            <w:r>
              <w:rPr>
                <w:rFonts w:hint="eastAsia" w:eastAsia="黑体"/>
                <w:color w:val="000000" w:themeColor="text1"/>
                <w:spacing w:val="4"/>
                <w:sz w:val="24"/>
                <w:szCs w:val="22"/>
                <w:lang w:val="en-US" w:eastAsia="zh-CN"/>
              </w:rPr>
              <w:t>九</w:t>
            </w:r>
            <w:r>
              <w:rPr>
                <w:rFonts w:eastAsia="黑体"/>
                <w:color w:val="000000" w:themeColor="text1"/>
                <w:spacing w:val="4"/>
                <w:sz w:val="24"/>
                <w:szCs w:val="22"/>
              </w:rPr>
              <w:t>、环境保护措施及环保投资</w:t>
            </w:r>
          </w:p>
          <w:p>
            <w:pPr>
              <w:spacing w:line="460" w:lineRule="exact"/>
              <w:ind w:firstLine="480" w:firstLineChars="200"/>
              <w:jc w:val="left"/>
              <w:rPr>
                <w:color w:val="000000" w:themeColor="text1"/>
                <w:sz w:val="24"/>
                <w:szCs w:val="24"/>
              </w:rPr>
            </w:pPr>
            <w:r>
              <w:rPr>
                <w:color w:val="000000" w:themeColor="text1"/>
                <w:sz w:val="24"/>
                <w:szCs w:val="24"/>
              </w:rPr>
              <w:t>本次项目总投资为180万元，环保投资为49.5万元，占工程总投资的27.5%，环保投资见表2</w:t>
            </w:r>
            <w:r>
              <w:rPr>
                <w:rFonts w:hint="eastAsia"/>
                <w:color w:val="000000" w:themeColor="text1"/>
                <w:sz w:val="24"/>
                <w:szCs w:val="24"/>
                <w:lang w:val="en-US" w:eastAsia="zh-CN"/>
              </w:rPr>
              <w:t>8</w:t>
            </w:r>
            <w:r>
              <w:rPr>
                <w:color w:val="000000" w:themeColor="text1"/>
                <w:sz w:val="24"/>
                <w:szCs w:val="24"/>
              </w:rPr>
              <w:t>。</w:t>
            </w:r>
          </w:p>
          <w:p>
            <w:pPr>
              <w:snapToGrid w:val="0"/>
              <w:jc w:val="center"/>
              <w:rPr>
                <w:b/>
                <w:color w:val="000000" w:themeColor="text1"/>
                <w:szCs w:val="21"/>
              </w:rPr>
            </w:pPr>
            <w:r>
              <w:rPr>
                <w:b/>
                <w:color w:val="000000" w:themeColor="text1"/>
                <w:szCs w:val="21"/>
              </w:rPr>
              <w:t>表2</w:t>
            </w:r>
            <w:r>
              <w:rPr>
                <w:rFonts w:hint="eastAsia"/>
                <w:b/>
                <w:color w:val="000000" w:themeColor="text1"/>
                <w:szCs w:val="21"/>
                <w:lang w:val="en-US" w:eastAsia="zh-CN"/>
              </w:rPr>
              <w:t>8</w:t>
            </w:r>
            <w:r>
              <w:rPr>
                <w:rFonts w:hint="eastAsia"/>
                <w:b/>
                <w:color w:val="000000" w:themeColor="text1"/>
                <w:szCs w:val="21"/>
              </w:rPr>
              <w:t xml:space="preserve">  </w:t>
            </w:r>
            <w:r>
              <w:rPr>
                <w:b/>
                <w:color w:val="000000" w:themeColor="text1"/>
                <w:szCs w:val="21"/>
              </w:rPr>
              <w:t>环保措施投资估算一览表</w:t>
            </w:r>
          </w:p>
          <w:tbl>
            <w:tblPr>
              <w:tblStyle w:val="26"/>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42"/>
              <w:gridCol w:w="568"/>
              <w:gridCol w:w="851"/>
              <w:gridCol w:w="1134"/>
              <w:gridCol w:w="2269"/>
              <w:gridCol w:w="849"/>
              <w:gridCol w:w="2550"/>
              <w:gridCol w:w="6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blHeader/>
              </w:trPr>
              <w:tc>
                <w:tcPr>
                  <w:tcW w:w="338" w:type="pct"/>
                  <w:vMerge w:val="restart"/>
                  <w:tcBorders>
                    <w:tl2br w:val="nil"/>
                    <w:tr2bl w:val="nil"/>
                  </w:tcBorders>
                  <w:shd w:val="clear" w:color="auto" w:fill="auto"/>
                  <w:vAlign w:val="center"/>
                </w:tcPr>
                <w:p>
                  <w:pPr>
                    <w:snapToGrid w:val="0"/>
                    <w:jc w:val="right"/>
                    <w:rPr>
                      <w:color w:val="000000" w:themeColor="text1"/>
                      <w:szCs w:val="21"/>
                    </w:rPr>
                  </w:pPr>
                  <w:r>
                    <w:rPr>
                      <w:color w:val="000000" w:themeColor="text1"/>
                      <w:szCs w:val="21"/>
                    </w:rPr>
                    <w:t>内容</w:t>
                  </w:r>
                </w:p>
                <w:p>
                  <w:pPr>
                    <w:snapToGrid w:val="0"/>
                    <w:jc w:val="left"/>
                    <w:rPr>
                      <w:color w:val="000000" w:themeColor="text1"/>
                    </w:rPr>
                  </w:pPr>
                  <w:r>
                    <w:rPr>
                      <w:color w:val="000000" w:themeColor="text1"/>
                      <w:szCs w:val="21"/>
                    </w:rPr>
                    <w:t>类型</w:t>
                  </w:r>
                </w:p>
              </w:tc>
              <w:tc>
                <w:tcPr>
                  <w:tcW w:w="747" w:type="pct"/>
                  <w:gridSpan w:val="2"/>
                  <w:vMerge w:val="restart"/>
                  <w:tcBorders>
                    <w:tl2br w:val="nil"/>
                    <w:tr2bl w:val="nil"/>
                  </w:tcBorders>
                  <w:shd w:val="clear" w:color="auto" w:fill="auto"/>
                  <w:vAlign w:val="center"/>
                </w:tcPr>
                <w:p>
                  <w:pPr>
                    <w:snapToGrid w:val="0"/>
                    <w:jc w:val="center"/>
                    <w:rPr>
                      <w:color w:val="000000" w:themeColor="text1"/>
                      <w:szCs w:val="21"/>
                    </w:rPr>
                  </w:pPr>
                  <w:r>
                    <w:rPr>
                      <w:color w:val="000000" w:themeColor="text1"/>
                      <w:szCs w:val="21"/>
                    </w:rPr>
                    <w:t>排放源</w:t>
                  </w:r>
                </w:p>
              </w:tc>
              <w:tc>
                <w:tcPr>
                  <w:tcW w:w="597" w:type="pct"/>
                  <w:vMerge w:val="restart"/>
                  <w:tcBorders>
                    <w:tl2br w:val="nil"/>
                    <w:tr2bl w:val="nil"/>
                  </w:tcBorders>
                  <w:shd w:val="clear" w:color="auto" w:fill="auto"/>
                  <w:vAlign w:val="center"/>
                </w:tcPr>
                <w:p>
                  <w:pPr>
                    <w:snapToGrid w:val="0"/>
                    <w:jc w:val="center"/>
                    <w:rPr>
                      <w:rFonts w:eastAsia="黑体"/>
                      <w:b/>
                      <w:color w:val="000000" w:themeColor="text1"/>
                      <w:sz w:val="28"/>
                    </w:rPr>
                  </w:pPr>
                  <w:r>
                    <w:rPr>
                      <w:color w:val="000000" w:themeColor="text1"/>
                      <w:szCs w:val="21"/>
                    </w:rPr>
                    <w:t>污染物</w:t>
                  </w:r>
                </w:p>
              </w:tc>
              <w:tc>
                <w:tcPr>
                  <w:tcW w:w="1641" w:type="pct"/>
                  <w:gridSpan w:val="2"/>
                  <w:tcBorders>
                    <w:tl2br w:val="nil"/>
                    <w:tr2bl w:val="nil"/>
                  </w:tcBorders>
                  <w:shd w:val="clear" w:color="auto" w:fill="auto"/>
                  <w:vAlign w:val="center"/>
                </w:tcPr>
                <w:p>
                  <w:pPr>
                    <w:snapToGrid w:val="0"/>
                    <w:jc w:val="center"/>
                    <w:rPr>
                      <w:color w:val="000000" w:themeColor="text1"/>
                    </w:rPr>
                  </w:pPr>
                  <w:r>
                    <w:rPr>
                      <w:color w:val="000000" w:themeColor="text1"/>
                      <w:szCs w:val="21"/>
                    </w:rPr>
                    <w:t>防治措施</w:t>
                  </w:r>
                </w:p>
              </w:tc>
              <w:tc>
                <w:tcPr>
                  <w:tcW w:w="1342" w:type="pct"/>
                  <w:vMerge w:val="restart"/>
                  <w:tcBorders>
                    <w:tl2br w:val="nil"/>
                    <w:tr2bl w:val="nil"/>
                  </w:tcBorders>
                  <w:shd w:val="clear" w:color="auto" w:fill="auto"/>
                  <w:vAlign w:val="center"/>
                </w:tcPr>
                <w:p>
                  <w:pPr>
                    <w:snapToGrid w:val="0"/>
                    <w:jc w:val="center"/>
                    <w:rPr>
                      <w:color w:val="000000" w:themeColor="text1"/>
                    </w:rPr>
                  </w:pPr>
                  <w:r>
                    <w:rPr>
                      <w:color w:val="000000" w:themeColor="text1"/>
                    </w:rPr>
                    <w:t>控制标准</w:t>
                  </w:r>
                </w:p>
              </w:tc>
              <w:tc>
                <w:tcPr>
                  <w:tcW w:w="335" w:type="pct"/>
                  <w:vMerge w:val="restart"/>
                  <w:tcBorders>
                    <w:tl2br w:val="nil"/>
                    <w:tr2bl w:val="nil"/>
                  </w:tcBorders>
                  <w:shd w:val="clear" w:color="auto" w:fill="auto"/>
                  <w:vAlign w:val="center"/>
                </w:tcPr>
                <w:p>
                  <w:pPr>
                    <w:snapToGrid w:val="0"/>
                    <w:jc w:val="center"/>
                    <w:rPr>
                      <w:color w:val="000000" w:themeColor="text1"/>
                    </w:rPr>
                  </w:pPr>
                  <w:r>
                    <w:rPr>
                      <w:color w:val="000000" w:themeColor="text1"/>
                    </w:rPr>
                    <w:t>环保投资万元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6" w:hRule="atLeast"/>
                <w:tblHeader/>
              </w:trPr>
              <w:tc>
                <w:tcPr>
                  <w:tcW w:w="338" w:type="pct"/>
                  <w:vMerge w:val="continue"/>
                  <w:tcBorders>
                    <w:tl2br w:val="nil"/>
                    <w:tr2bl w:val="nil"/>
                  </w:tcBorders>
                  <w:shd w:val="clear" w:color="auto" w:fill="auto"/>
                  <w:vAlign w:val="center"/>
                </w:tcPr>
                <w:p>
                  <w:pPr>
                    <w:snapToGrid w:val="0"/>
                    <w:jc w:val="left"/>
                    <w:rPr>
                      <w:color w:val="000000" w:themeColor="text1"/>
                      <w:szCs w:val="21"/>
                    </w:rPr>
                  </w:pPr>
                </w:p>
              </w:tc>
              <w:tc>
                <w:tcPr>
                  <w:tcW w:w="747" w:type="pct"/>
                  <w:gridSpan w:val="2"/>
                  <w:vMerge w:val="continue"/>
                  <w:tcBorders>
                    <w:tl2br w:val="nil"/>
                    <w:tr2bl w:val="nil"/>
                  </w:tcBorders>
                  <w:shd w:val="clear" w:color="auto" w:fill="auto"/>
                  <w:vAlign w:val="center"/>
                </w:tcPr>
                <w:p>
                  <w:pPr>
                    <w:snapToGrid w:val="0"/>
                    <w:jc w:val="center"/>
                    <w:rPr>
                      <w:color w:val="000000" w:themeColor="text1"/>
                      <w:szCs w:val="21"/>
                    </w:rPr>
                  </w:pPr>
                </w:p>
              </w:tc>
              <w:tc>
                <w:tcPr>
                  <w:tcW w:w="597" w:type="pct"/>
                  <w:vMerge w:val="continue"/>
                  <w:tcBorders>
                    <w:tl2br w:val="nil"/>
                    <w:tr2bl w:val="nil"/>
                  </w:tcBorders>
                  <w:shd w:val="clear" w:color="auto" w:fill="auto"/>
                  <w:vAlign w:val="center"/>
                </w:tcPr>
                <w:p>
                  <w:pPr>
                    <w:snapToGrid w:val="0"/>
                    <w:jc w:val="center"/>
                    <w:rPr>
                      <w:color w:val="000000" w:themeColor="text1"/>
                      <w:szCs w:val="21"/>
                    </w:rPr>
                  </w:pPr>
                </w:p>
              </w:tc>
              <w:tc>
                <w:tcPr>
                  <w:tcW w:w="1194" w:type="pct"/>
                  <w:tcBorders>
                    <w:tl2br w:val="nil"/>
                    <w:tr2bl w:val="nil"/>
                  </w:tcBorders>
                  <w:shd w:val="clear" w:color="auto" w:fill="auto"/>
                  <w:vAlign w:val="center"/>
                </w:tcPr>
                <w:p>
                  <w:pPr>
                    <w:snapToGrid w:val="0"/>
                    <w:jc w:val="center"/>
                    <w:rPr>
                      <w:color w:val="000000" w:themeColor="text1"/>
                      <w:szCs w:val="21"/>
                    </w:rPr>
                  </w:pPr>
                  <w:r>
                    <w:rPr>
                      <w:color w:val="000000" w:themeColor="text1"/>
                      <w:szCs w:val="21"/>
                    </w:rPr>
                    <w:t>措施</w:t>
                  </w:r>
                </w:p>
              </w:tc>
              <w:tc>
                <w:tcPr>
                  <w:tcW w:w="447" w:type="pct"/>
                  <w:tcBorders>
                    <w:tl2br w:val="nil"/>
                    <w:tr2bl w:val="nil"/>
                  </w:tcBorders>
                  <w:shd w:val="clear" w:color="auto" w:fill="auto"/>
                  <w:vAlign w:val="center"/>
                </w:tcPr>
                <w:p>
                  <w:pPr>
                    <w:snapToGrid w:val="0"/>
                    <w:jc w:val="center"/>
                    <w:rPr>
                      <w:color w:val="000000" w:themeColor="text1"/>
                    </w:rPr>
                  </w:pPr>
                  <w:r>
                    <w:rPr>
                      <w:color w:val="000000" w:themeColor="text1"/>
                    </w:rPr>
                    <w:t>数量</w:t>
                  </w:r>
                </w:p>
              </w:tc>
              <w:tc>
                <w:tcPr>
                  <w:tcW w:w="1342" w:type="pct"/>
                  <w:vMerge w:val="continue"/>
                  <w:tcBorders>
                    <w:tl2br w:val="nil"/>
                    <w:tr2bl w:val="nil"/>
                  </w:tcBorders>
                  <w:shd w:val="clear" w:color="auto" w:fill="auto"/>
                  <w:vAlign w:val="center"/>
                </w:tcPr>
                <w:p>
                  <w:pPr>
                    <w:snapToGrid w:val="0"/>
                    <w:jc w:val="center"/>
                    <w:rPr>
                      <w:color w:val="000000" w:themeColor="text1"/>
                    </w:rPr>
                  </w:pPr>
                </w:p>
              </w:tc>
              <w:tc>
                <w:tcPr>
                  <w:tcW w:w="335" w:type="pct"/>
                  <w:vMerge w:val="continue"/>
                  <w:tcBorders>
                    <w:tl2br w:val="nil"/>
                    <w:tr2bl w:val="nil"/>
                  </w:tcBorders>
                  <w:shd w:val="clear" w:color="auto" w:fill="auto"/>
                  <w:vAlign w:val="center"/>
                </w:tcPr>
                <w:p>
                  <w:pPr>
                    <w:snapToGrid w:val="0"/>
                    <w:jc w:val="center"/>
                    <w:rPr>
                      <w:color w:val="000000" w:themeColor="text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38" w:type="pct"/>
                  <w:vMerge w:val="restart"/>
                  <w:tcBorders>
                    <w:tl2br w:val="nil"/>
                    <w:tr2bl w:val="nil"/>
                  </w:tcBorders>
                  <w:shd w:val="clear" w:color="auto" w:fill="auto"/>
                  <w:vAlign w:val="center"/>
                </w:tcPr>
                <w:p>
                  <w:pPr>
                    <w:snapToGrid w:val="0"/>
                    <w:jc w:val="center"/>
                    <w:rPr>
                      <w:color w:val="000000" w:themeColor="text1"/>
                    </w:rPr>
                  </w:pPr>
                  <w:r>
                    <w:rPr>
                      <w:color w:val="000000" w:themeColor="text1"/>
                    </w:rPr>
                    <w:t>大气污染物</w:t>
                  </w:r>
                </w:p>
              </w:tc>
              <w:tc>
                <w:tcPr>
                  <w:tcW w:w="747" w:type="pct"/>
                  <w:gridSpan w:val="2"/>
                  <w:tcBorders>
                    <w:tl2br w:val="nil"/>
                    <w:tr2bl w:val="nil"/>
                  </w:tcBorders>
                  <w:shd w:val="clear" w:color="auto" w:fill="auto"/>
                  <w:vAlign w:val="center"/>
                </w:tcPr>
                <w:p>
                  <w:pPr>
                    <w:snapToGrid w:val="0"/>
                    <w:jc w:val="center"/>
                    <w:rPr>
                      <w:color w:val="000000" w:themeColor="text1"/>
                    </w:rPr>
                  </w:pPr>
                  <w:r>
                    <w:rPr>
                      <w:color w:val="000000" w:themeColor="text1"/>
                      <w:szCs w:val="21"/>
                    </w:rPr>
                    <w:t>骨料堆场</w:t>
                  </w:r>
                </w:p>
              </w:tc>
              <w:tc>
                <w:tcPr>
                  <w:tcW w:w="597" w:type="pct"/>
                  <w:tcBorders>
                    <w:tl2br w:val="nil"/>
                    <w:tr2bl w:val="nil"/>
                  </w:tcBorders>
                  <w:shd w:val="clear" w:color="auto" w:fill="auto"/>
                  <w:vAlign w:val="center"/>
                </w:tcPr>
                <w:p>
                  <w:pPr>
                    <w:snapToGrid w:val="0"/>
                    <w:jc w:val="center"/>
                    <w:rPr>
                      <w:color w:val="000000" w:themeColor="text1"/>
                    </w:rPr>
                  </w:pPr>
                  <w:r>
                    <w:rPr>
                      <w:color w:val="000000" w:themeColor="text1"/>
                    </w:rPr>
                    <w:t>粉尘</w:t>
                  </w:r>
                </w:p>
              </w:tc>
              <w:tc>
                <w:tcPr>
                  <w:tcW w:w="1194" w:type="pct"/>
                  <w:tcBorders>
                    <w:tl2br w:val="nil"/>
                    <w:tr2bl w:val="nil"/>
                  </w:tcBorders>
                  <w:shd w:val="clear" w:color="auto" w:fill="auto"/>
                  <w:vAlign w:val="center"/>
                </w:tcPr>
                <w:p>
                  <w:pPr>
                    <w:snapToGrid w:val="0"/>
                    <w:jc w:val="center"/>
                    <w:rPr>
                      <w:color w:val="000000" w:themeColor="text1"/>
                    </w:rPr>
                  </w:pPr>
                  <w:r>
                    <w:rPr>
                      <w:color w:val="000000" w:themeColor="text1"/>
                    </w:rPr>
                    <w:t>轻钢封闭堆棚，定期洒水，地面硬化</w:t>
                  </w:r>
                </w:p>
              </w:tc>
              <w:tc>
                <w:tcPr>
                  <w:tcW w:w="447" w:type="pct"/>
                  <w:tcBorders>
                    <w:tl2br w:val="nil"/>
                    <w:tr2bl w:val="nil"/>
                  </w:tcBorders>
                  <w:shd w:val="clear" w:color="auto" w:fill="auto"/>
                  <w:vAlign w:val="center"/>
                </w:tcPr>
                <w:p>
                  <w:pPr>
                    <w:snapToGrid w:val="0"/>
                    <w:jc w:val="center"/>
                    <w:rPr>
                      <w:color w:val="000000" w:themeColor="text1"/>
                    </w:rPr>
                  </w:pPr>
                  <w:r>
                    <w:rPr>
                      <w:color w:val="000000" w:themeColor="text1"/>
                    </w:rPr>
                    <w:t>1个</w:t>
                  </w:r>
                </w:p>
              </w:tc>
              <w:tc>
                <w:tcPr>
                  <w:tcW w:w="1342" w:type="pct"/>
                  <w:tcBorders>
                    <w:tl2br w:val="nil"/>
                    <w:tr2bl w:val="nil"/>
                  </w:tcBorders>
                  <w:shd w:val="clear" w:color="auto" w:fill="auto"/>
                  <w:vAlign w:val="center"/>
                </w:tcPr>
                <w:p>
                  <w:pPr>
                    <w:snapToGrid w:val="0"/>
                    <w:jc w:val="center"/>
                    <w:rPr>
                      <w:color w:val="000000" w:themeColor="text1"/>
                    </w:rPr>
                  </w:pPr>
                  <w:r>
                    <w:rPr>
                      <w:color w:val="000000" w:themeColor="text1"/>
                    </w:rPr>
                    <w:t>《大气污染物综合排放标准》（GB16297-1996）</w:t>
                  </w:r>
                </w:p>
                <w:p>
                  <w:pPr>
                    <w:snapToGrid w:val="0"/>
                    <w:jc w:val="center"/>
                    <w:rPr>
                      <w:color w:val="000000" w:themeColor="text1"/>
                    </w:rPr>
                  </w:pPr>
                  <w:r>
                    <w:rPr>
                      <w:color w:val="000000" w:themeColor="text1"/>
                    </w:rPr>
                    <w:t>二级标准</w:t>
                  </w:r>
                </w:p>
              </w:tc>
              <w:tc>
                <w:tcPr>
                  <w:tcW w:w="335" w:type="pct"/>
                  <w:tcBorders>
                    <w:tl2br w:val="nil"/>
                    <w:tr2bl w:val="nil"/>
                  </w:tcBorders>
                  <w:shd w:val="clear" w:color="auto" w:fill="auto"/>
                  <w:vAlign w:val="center"/>
                </w:tcPr>
                <w:p>
                  <w:pPr>
                    <w:snapToGrid w:val="0"/>
                    <w:jc w:val="center"/>
                    <w:rPr>
                      <w:color w:val="000000" w:themeColor="text1"/>
                    </w:rPr>
                  </w:pPr>
                  <w:r>
                    <w:rPr>
                      <w:color w:val="000000" w:themeColor="text1"/>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38" w:type="pct"/>
                  <w:vMerge w:val="continue"/>
                  <w:tcBorders>
                    <w:tl2br w:val="nil"/>
                    <w:tr2bl w:val="nil"/>
                  </w:tcBorders>
                  <w:shd w:val="clear" w:color="auto" w:fill="auto"/>
                  <w:vAlign w:val="center"/>
                </w:tcPr>
                <w:p>
                  <w:pPr>
                    <w:snapToGrid w:val="0"/>
                    <w:jc w:val="center"/>
                    <w:rPr>
                      <w:color w:val="000000" w:themeColor="text1"/>
                    </w:rPr>
                  </w:pPr>
                </w:p>
              </w:tc>
              <w:tc>
                <w:tcPr>
                  <w:tcW w:w="747" w:type="pct"/>
                  <w:gridSpan w:val="2"/>
                  <w:tcBorders>
                    <w:tl2br w:val="nil"/>
                    <w:tr2bl w:val="nil"/>
                  </w:tcBorders>
                  <w:shd w:val="clear" w:color="auto" w:fill="auto"/>
                  <w:vAlign w:val="center"/>
                </w:tcPr>
                <w:p>
                  <w:pPr>
                    <w:snapToGrid w:val="0"/>
                    <w:jc w:val="center"/>
                    <w:rPr>
                      <w:color w:val="000000" w:themeColor="text1"/>
                    </w:rPr>
                  </w:pPr>
                  <w:r>
                    <w:rPr>
                      <w:color w:val="000000" w:themeColor="text1"/>
                    </w:rPr>
                    <w:t>筒仓</w:t>
                  </w:r>
                </w:p>
              </w:tc>
              <w:tc>
                <w:tcPr>
                  <w:tcW w:w="597" w:type="pct"/>
                  <w:tcBorders>
                    <w:tl2br w:val="nil"/>
                    <w:tr2bl w:val="nil"/>
                  </w:tcBorders>
                  <w:shd w:val="clear" w:color="auto" w:fill="auto"/>
                  <w:vAlign w:val="center"/>
                </w:tcPr>
                <w:p>
                  <w:pPr>
                    <w:snapToGrid w:val="0"/>
                    <w:jc w:val="center"/>
                    <w:rPr>
                      <w:color w:val="000000" w:themeColor="text1"/>
                    </w:rPr>
                  </w:pPr>
                  <w:r>
                    <w:rPr>
                      <w:color w:val="000000" w:themeColor="text1"/>
                    </w:rPr>
                    <w:t>粉尘</w:t>
                  </w:r>
                </w:p>
              </w:tc>
              <w:tc>
                <w:tcPr>
                  <w:tcW w:w="1194" w:type="pct"/>
                  <w:tcBorders>
                    <w:tl2br w:val="nil"/>
                    <w:tr2bl w:val="nil"/>
                  </w:tcBorders>
                  <w:shd w:val="clear" w:color="auto" w:fill="auto"/>
                  <w:vAlign w:val="center"/>
                </w:tcPr>
                <w:p>
                  <w:pPr>
                    <w:pStyle w:val="16"/>
                    <w:snapToGrid w:val="0"/>
                    <w:jc w:val="center"/>
                    <w:rPr>
                      <w:rFonts w:ascii="Times New Roman" w:hAnsi="Times New Roman"/>
                      <w:color w:val="000000" w:themeColor="text1"/>
                      <w:kern w:val="0"/>
                      <w:szCs w:val="21"/>
                    </w:rPr>
                  </w:pPr>
                  <w:r>
                    <w:rPr>
                      <w:rFonts w:ascii="Times New Roman" w:hAnsi="Times New Roman"/>
                      <w:color w:val="000000" w:themeColor="text1"/>
                      <w:kern w:val="0"/>
                      <w:szCs w:val="21"/>
                    </w:rPr>
                    <w:t>每台筒仓分别配置一套仓顶滤芯式除尘，除尘效率99.5%</w:t>
                  </w:r>
                </w:p>
              </w:tc>
              <w:tc>
                <w:tcPr>
                  <w:tcW w:w="447" w:type="pct"/>
                  <w:tcBorders>
                    <w:tl2br w:val="nil"/>
                    <w:tr2bl w:val="nil"/>
                  </w:tcBorders>
                  <w:shd w:val="clear" w:color="auto" w:fill="auto"/>
                  <w:vAlign w:val="center"/>
                </w:tcPr>
                <w:p>
                  <w:pPr>
                    <w:pStyle w:val="16"/>
                    <w:snapToGrid w:val="0"/>
                    <w:jc w:val="center"/>
                    <w:rPr>
                      <w:rFonts w:ascii="Times New Roman" w:hAnsi="Times New Roman"/>
                      <w:color w:val="000000" w:themeColor="text1"/>
                    </w:rPr>
                  </w:pPr>
                  <w:r>
                    <w:rPr>
                      <w:rFonts w:ascii="Times New Roman" w:hAnsi="Times New Roman"/>
                      <w:color w:val="000000" w:themeColor="text1"/>
                    </w:rPr>
                    <w:t>4套</w:t>
                  </w:r>
                </w:p>
              </w:tc>
              <w:tc>
                <w:tcPr>
                  <w:tcW w:w="1342" w:type="pct"/>
                  <w:tcBorders>
                    <w:tl2br w:val="nil"/>
                    <w:tr2bl w:val="nil"/>
                  </w:tcBorders>
                  <w:shd w:val="clear" w:color="auto" w:fill="auto"/>
                  <w:vAlign w:val="center"/>
                </w:tcPr>
                <w:p>
                  <w:pPr>
                    <w:snapToGrid w:val="0"/>
                    <w:jc w:val="center"/>
                    <w:rPr>
                      <w:color w:val="000000" w:themeColor="text1"/>
                    </w:rPr>
                  </w:pPr>
                  <w:r>
                    <w:rPr>
                      <w:color w:val="000000" w:themeColor="text1"/>
                    </w:rPr>
                    <w:t>《水泥工业污染物排放标准》（GB4915-2013）表2规定的特别限值的标准</w:t>
                  </w:r>
                </w:p>
              </w:tc>
              <w:tc>
                <w:tcPr>
                  <w:tcW w:w="335" w:type="pct"/>
                  <w:tcBorders>
                    <w:tl2br w:val="nil"/>
                    <w:tr2bl w:val="nil"/>
                  </w:tcBorders>
                  <w:shd w:val="clear" w:color="auto" w:fill="auto"/>
                  <w:vAlign w:val="center"/>
                </w:tcPr>
                <w:p>
                  <w:pPr>
                    <w:pStyle w:val="16"/>
                    <w:snapToGrid w:val="0"/>
                    <w:jc w:val="center"/>
                    <w:rPr>
                      <w:rFonts w:ascii="Times New Roman" w:hAnsi="Times New Roman"/>
                      <w:color w:val="000000" w:themeColor="text1"/>
                    </w:rPr>
                  </w:pPr>
                  <w:r>
                    <w:rPr>
                      <w:rFonts w:ascii="Times New Roman" w:hAnsi="Times New Roman"/>
                      <w:color w:val="000000" w:themeColor="text1"/>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38" w:type="pct"/>
                  <w:vMerge w:val="continue"/>
                  <w:tcBorders>
                    <w:tl2br w:val="nil"/>
                    <w:tr2bl w:val="nil"/>
                  </w:tcBorders>
                  <w:shd w:val="clear" w:color="auto" w:fill="auto"/>
                  <w:vAlign w:val="center"/>
                </w:tcPr>
                <w:p>
                  <w:pPr>
                    <w:snapToGrid w:val="0"/>
                    <w:jc w:val="center"/>
                    <w:rPr>
                      <w:color w:val="000000" w:themeColor="text1"/>
                    </w:rPr>
                  </w:pPr>
                </w:p>
              </w:tc>
              <w:tc>
                <w:tcPr>
                  <w:tcW w:w="299" w:type="pct"/>
                  <w:vMerge w:val="restart"/>
                  <w:tcBorders>
                    <w:tl2br w:val="nil"/>
                    <w:tr2bl w:val="nil"/>
                  </w:tcBorders>
                  <w:shd w:val="clear" w:color="auto" w:fill="auto"/>
                  <w:vAlign w:val="center"/>
                </w:tcPr>
                <w:p>
                  <w:pPr>
                    <w:snapToGrid w:val="0"/>
                    <w:jc w:val="center"/>
                    <w:rPr>
                      <w:color w:val="000000" w:themeColor="text1"/>
                    </w:rPr>
                  </w:pPr>
                  <w:r>
                    <w:rPr>
                      <w:color w:val="000000" w:themeColor="text1"/>
                    </w:rPr>
                    <w:t>混凝土生产线</w:t>
                  </w:r>
                </w:p>
              </w:tc>
              <w:tc>
                <w:tcPr>
                  <w:tcW w:w="448" w:type="pct"/>
                  <w:tcBorders>
                    <w:tl2br w:val="nil"/>
                    <w:tr2bl w:val="nil"/>
                  </w:tcBorders>
                  <w:shd w:val="clear" w:color="auto" w:fill="auto"/>
                  <w:vAlign w:val="center"/>
                </w:tcPr>
                <w:p>
                  <w:pPr>
                    <w:snapToGrid w:val="0"/>
                    <w:jc w:val="center"/>
                    <w:rPr>
                      <w:color w:val="000000" w:themeColor="text1"/>
                    </w:rPr>
                  </w:pPr>
                  <w:r>
                    <w:rPr>
                      <w:color w:val="000000" w:themeColor="text1"/>
                    </w:rPr>
                    <w:t>骨料投料</w:t>
                  </w:r>
                </w:p>
              </w:tc>
              <w:tc>
                <w:tcPr>
                  <w:tcW w:w="597" w:type="pct"/>
                  <w:tcBorders>
                    <w:tl2br w:val="nil"/>
                    <w:tr2bl w:val="nil"/>
                  </w:tcBorders>
                  <w:shd w:val="clear" w:color="auto" w:fill="auto"/>
                  <w:vAlign w:val="center"/>
                </w:tcPr>
                <w:p>
                  <w:pPr>
                    <w:snapToGrid w:val="0"/>
                    <w:jc w:val="center"/>
                    <w:rPr>
                      <w:color w:val="000000" w:themeColor="text1"/>
                    </w:rPr>
                  </w:pPr>
                  <w:r>
                    <w:rPr>
                      <w:color w:val="000000" w:themeColor="text1"/>
                    </w:rPr>
                    <w:t>粉尘</w:t>
                  </w:r>
                </w:p>
              </w:tc>
              <w:tc>
                <w:tcPr>
                  <w:tcW w:w="1194" w:type="pct"/>
                  <w:tcBorders>
                    <w:tl2br w:val="nil"/>
                    <w:tr2bl w:val="nil"/>
                  </w:tcBorders>
                  <w:shd w:val="clear" w:color="auto" w:fill="auto"/>
                  <w:vAlign w:val="center"/>
                </w:tcPr>
                <w:p>
                  <w:pPr>
                    <w:pStyle w:val="16"/>
                    <w:snapToGrid w:val="0"/>
                    <w:jc w:val="center"/>
                    <w:rPr>
                      <w:rFonts w:ascii="Times New Roman" w:hAnsi="Times New Roman"/>
                      <w:color w:val="000000" w:themeColor="text1"/>
                    </w:rPr>
                  </w:pPr>
                  <w:r>
                    <w:rPr>
                      <w:rFonts w:ascii="Times New Roman" w:hAnsi="Times New Roman"/>
                      <w:color w:val="000000" w:themeColor="text1"/>
                      <w:kern w:val="0"/>
                      <w:szCs w:val="21"/>
                    </w:rPr>
                    <w:t>料斗置于全封闭骨料堆场内</w:t>
                  </w:r>
                </w:p>
              </w:tc>
              <w:tc>
                <w:tcPr>
                  <w:tcW w:w="447" w:type="pct"/>
                  <w:tcBorders>
                    <w:tl2br w:val="nil"/>
                    <w:tr2bl w:val="nil"/>
                  </w:tcBorders>
                  <w:shd w:val="clear" w:color="auto" w:fill="auto"/>
                  <w:vAlign w:val="center"/>
                </w:tcPr>
                <w:p>
                  <w:pPr>
                    <w:pStyle w:val="16"/>
                    <w:snapToGrid w:val="0"/>
                    <w:jc w:val="center"/>
                    <w:rPr>
                      <w:rFonts w:ascii="Times New Roman" w:hAnsi="Times New Roman"/>
                      <w:color w:val="000000" w:themeColor="text1"/>
                    </w:rPr>
                  </w:pPr>
                  <w:r>
                    <w:rPr>
                      <w:rFonts w:ascii="Times New Roman" w:hAnsi="Times New Roman"/>
                      <w:color w:val="000000" w:themeColor="text1"/>
                    </w:rPr>
                    <w:t>-</w:t>
                  </w:r>
                </w:p>
              </w:tc>
              <w:tc>
                <w:tcPr>
                  <w:tcW w:w="1342" w:type="pct"/>
                  <w:vMerge w:val="restart"/>
                  <w:tcBorders>
                    <w:tl2br w:val="nil"/>
                    <w:tr2bl w:val="nil"/>
                  </w:tcBorders>
                  <w:shd w:val="clear" w:color="auto" w:fill="auto"/>
                  <w:vAlign w:val="center"/>
                </w:tcPr>
                <w:p>
                  <w:pPr>
                    <w:snapToGrid w:val="0"/>
                    <w:jc w:val="center"/>
                    <w:rPr>
                      <w:color w:val="000000" w:themeColor="text1"/>
                    </w:rPr>
                  </w:pPr>
                  <w:r>
                    <w:rPr>
                      <w:color w:val="000000" w:themeColor="text1"/>
                    </w:rPr>
                    <w:t>《大气污染物综合排放标准》（GB16297-1996）</w:t>
                  </w:r>
                </w:p>
                <w:p>
                  <w:pPr>
                    <w:pStyle w:val="16"/>
                    <w:snapToGrid w:val="0"/>
                    <w:jc w:val="center"/>
                    <w:rPr>
                      <w:rFonts w:ascii="Times New Roman" w:hAnsi="Times New Roman"/>
                      <w:bCs/>
                      <w:color w:val="000000" w:themeColor="text1"/>
                      <w:spacing w:val="4"/>
                      <w:szCs w:val="21"/>
                    </w:rPr>
                  </w:pPr>
                  <w:r>
                    <w:rPr>
                      <w:rFonts w:ascii="Times New Roman" w:hAnsi="Times New Roman"/>
                      <w:color w:val="000000" w:themeColor="text1"/>
                    </w:rPr>
                    <w:t>二级标准</w:t>
                  </w:r>
                </w:p>
              </w:tc>
              <w:tc>
                <w:tcPr>
                  <w:tcW w:w="335" w:type="pct"/>
                  <w:tcBorders>
                    <w:tl2br w:val="nil"/>
                    <w:tr2bl w:val="nil"/>
                  </w:tcBorders>
                  <w:shd w:val="clear" w:color="auto" w:fill="auto"/>
                  <w:vAlign w:val="center"/>
                </w:tcPr>
                <w:p>
                  <w:pPr>
                    <w:pStyle w:val="16"/>
                    <w:snapToGrid w:val="0"/>
                    <w:jc w:val="center"/>
                    <w:rPr>
                      <w:rFonts w:ascii="Times New Roman" w:hAnsi="Times New Roman"/>
                      <w:color w:val="000000" w:themeColor="text1"/>
                    </w:rPr>
                  </w:pPr>
                  <w:r>
                    <w:rPr>
                      <w:rFonts w:ascii="Times New Roman" w:hAnsi="Times New Roman"/>
                      <w:color w:val="000000" w:themeColor="text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38" w:type="pct"/>
                  <w:vMerge w:val="continue"/>
                  <w:tcBorders>
                    <w:tl2br w:val="nil"/>
                    <w:tr2bl w:val="nil"/>
                  </w:tcBorders>
                  <w:shd w:val="clear" w:color="auto" w:fill="auto"/>
                  <w:vAlign w:val="center"/>
                </w:tcPr>
                <w:p>
                  <w:pPr>
                    <w:snapToGrid w:val="0"/>
                    <w:jc w:val="center"/>
                    <w:rPr>
                      <w:color w:val="000000" w:themeColor="text1"/>
                    </w:rPr>
                  </w:pPr>
                </w:p>
              </w:tc>
              <w:tc>
                <w:tcPr>
                  <w:tcW w:w="299" w:type="pct"/>
                  <w:vMerge w:val="continue"/>
                  <w:tcBorders>
                    <w:tl2br w:val="nil"/>
                    <w:tr2bl w:val="nil"/>
                  </w:tcBorders>
                  <w:shd w:val="clear" w:color="auto" w:fill="auto"/>
                  <w:vAlign w:val="center"/>
                </w:tcPr>
                <w:p>
                  <w:pPr>
                    <w:snapToGrid w:val="0"/>
                    <w:jc w:val="center"/>
                    <w:rPr>
                      <w:color w:val="000000" w:themeColor="text1"/>
                    </w:rPr>
                  </w:pPr>
                </w:p>
              </w:tc>
              <w:tc>
                <w:tcPr>
                  <w:tcW w:w="448" w:type="pct"/>
                  <w:tcBorders>
                    <w:tl2br w:val="nil"/>
                    <w:tr2bl w:val="nil"/>
                  </w:tcBorders>
                  <w:shd w:val="clear" w:color="auto" w:fill="auto"/>
                  <w:vAlign w:val="center"/>
                </w:tcPr>
                <w:p>
                  <w:pPr>
                    <w:snapToGrid w:val="0"/>
                    <w:jc w:val="center"/>
                    <w:rPr>
                      <w:color w:val="000000" w:themeColor="text1"/>
                    </w:rPr>
                  </w:pPr>
                  <w:r>
                    <w:rPr>
                      <w:rFonts w:hint="eastAsia"/>
                      <w:color w:val="000000" w:themeColor="text1"/>
                    </w:rPr>
                    <w:t>运输皮带</w:t>
                  </w:r>
                </w:p>
              </w:tc>
              <w:tc>
                <w:tcPr>
                  <w:tcW w:w="597" w:type="pct"/>
                  <w:tcBorders>
                    <w:tl2br w:val="nil"/>
                    <w:tr2bl w:val="nil"/>
                  </w:tcBorders>
                  <w:shd w:val="clear" w:color="auto" w:fill="auto"/>
                  <w:vAlign w:val="center"/>
                </w:tcPr>
                <w:p>
                  <w:pPr>
                    <w:snapToGrid w:val="0"/>
                    <w:jc w:val="center"/>
                    <w:rPr>
                      <w:color w:val="000000" w:themeColor="text1"/>
                    </w:rPr>
                  </w:pPr>
                  <w:r>
                    <w:rPr>
                      <w:color w:val="000000" w:themeColor="text1"/>
                    </w:rPr>
                    <w:t>粉尘</w:t>
                  </w:r>
                </w:p>
              </w:tc>
              <w:tc>
                <w:tcPr>
                  <w:tcW w:w="1194" w:type="pct"/>
                  <w:tcBorders>
                    <w:tl2br w:val="nil"/>
                    <w:tr2bl w:val="nil"/>
                  </w:tcBorders>
                  <w:shd w:val="clear" w:color="auto" w:fill="auto"/>
                  <w:vAlign w:val="center"/>
                </w:tcPr>
                <w:p>
                  <w:pPr>
                    <w:pStyle w:val="16"/>
                    <w:snapToGrid w:val="0"/>
                    <w:jc w:val="center"/>
                    <w:rPr>
                      <w:rFonts w:ascii="Times New Roman" w:hAnsi="Times New Roman"/>
                      <w:color w:val="000000" w:themeColor="text1"/>
                      <w:kern w:val="0"/>
                      <w:szCs w:val="21"/>
                    </w:rPr>
                  </w:pPr>
                  <w:r>
                    <w:rPr>
                      <w:rFonts w:hint="eastAsia" w:ascii="Times New Roman" w:hAnsi="Times New Roman"/>
                      <w:color w:val="000000" w:themeColor="text1"/>
                      <w:kern w:val="0"/>
                      <w:szCs w:val="21"/>
                    </w:rPr>
                    <w:t>运输</w:t>
                  </w:r>
                  <w:r>
                    <w:rPr>
                      <w:rFonts w:ascii="Times New Roman" w:hAnsi="Times New Roman"/>
                      <w:color w:val="000000" w:themeColor="text1"/>
                      <w:kern w:val="0"/>
                      <w:szCs w:val="21"/>
                    </w:rPr>
                    <w:t>皮带全封闭</w:t>
                  </w:r>
                </w:p>
              </w:tc>
              <w:tc>
                <w:tcPr>
                  <w:tcW w:w="447" w:type="pct"/>
                  <w:tcBorders>
                    <w:tl2br w:val="nil"/>
                    <w:tr2bl w:val="nil"/>
                  </w:tcBorders>
                  <w:shd w:val="clear" w:color="auto" w:fill="auto"/>
                  <w:vAlign w:val="center"/>
                </w:tcPr>
                <w:p>
                  <w:pPr>
                    <w:pStyle w:val="16"/>
                    <w:snapToGrid w:val="0"/>
                    <w:jc w:val="center"/>
                    <w:rPr>
                      <w:rFonts w:ascii="Times New Roman" w:hAnsi="Times New Roman"/>
                      <w:color w:val="000000" w:themeColor="text1"/>
                    </w:rPr>
                  </w:pPr>
                  <w:r>
                    <w:rPr>
                      <w:rFonts w:ascii="Times New Roman" w:hAnsi="Times New Roman"/>
                      <w:color w:val="000000" w:themeColor="text1"/>
                    </w:rPr>
                    <w:t>-</w:t>
                  </w:r>
                </w:p>
              </w:tc>
              <w:tc>
                <w:tcPr>
                  <w:tcW w:w="1342" w:type="pct"/>
                  <w:vMerge w:val="continue"/>
                  <w:tcBorders>
                    <w:tl2br w:val="nil"/>
                    <w:tr2bl w:val="nil"/>
                  </w:tcBorders>
                  <w:shd w:val="clear" w:color="auto" w:fill="auto"/>
                  <w:vAlign w:val="center"/>
                </w:tcPr>
                <w:p>
                  <w:pPr>
                    <w:snapToGrid w:val="0"/>
                    <w:jc w:val="center"/>
                    <w:rPr>
                      <w:color w:val="000000" w:themeColor="text1"/>
                    </w:rPr>
                  </w:pPr>
                </w:p>
              </w:tc>
              <w:tc>
                <w:tcPr>
                  <w:tcW w:w="335" w:type="pct"/>
                  <w:tcBorders>
                    <w:tl2br w:val="nil"/>
                    <w:tr2bl w:val="nil"/>
                  </w:tcBorders>
                  <w:shd w:val="clear" w:color="auto" w:fill="auto"/>
                  <w:vAlign w:val="center"/>
                </w:tcPr>
                <w:p>
                  <w:pPr>
                    <w:pStyle w:val="16"/>
                    <w:snapToGrid w:val="0"/>
                    <w:jc w:val="center"/>
                    <w:rPr>
                      <w:rFonts w:ascii="Times New Roman" w:hAnsi="Times New Roman"/>
                      <w:color w:val="000000" w:themeColor="text1"/>
                    </w:rPr>
                  </w:pPr>
                  <w:r>
                    <w:rPr>
                      <w:rFonts w:ascii="Times New Roman" w:hAnsi="Times New Roman"/>
                      <w:color w:val="000000" w:themeColor="text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338" w:type="pct"/>
                  <w:vMerge w:val="continue"/>
                  <w:tcBorders>
                    <w:tl2br w:val="nil"/>
                    <w:tr2bl w:val="nil"/>
                  </w:tcBorders>
                  <w:shd w:val="clear" w:color="auto" w:fill="auto"/>
                  <w:vAlign w:val="center"/>
                </w:tcPr>
                <w:p>
                  <w:pPr>
                    <w:snapToGrid w:val="0"/>
                    <w:jc w:val="center"/>
                    <w:rPr>
                      <w:color w:val="000000" w:themeColor="text1"/>
                    </w:rPr>
                  </w:pPr>
                </w:p>
              </w:tc>
              <w:tc>
                <w:tcPr>
                  <w:tcW w:w="299" w:type="pct"/>
                  <w:vMerge w:val="continue"/>
                  <w:tcBorders>
                    <w:tl2br w:val="nil"/>
                    <w:tr2bl w:val="nil"/>
                  </w:tcBorders>
                  <w:shd w:val="clear" w:color="auto" w:fill="auto"/>
                  <w:vAlign w:val="center"/>
                </w:tcPr>
                <w:p>
                  <w:pPr>
                    <w:snapToGrid w:val="0"/>
                    <w:jc w:val="center"/>
                    <w:rPr>
                      <w:color w:val="000000" w:themeColor="text1"/>
                    </w:rPr>
                  </w:pPr>
                </w:p>
              </w:tc>
              <w:tc>
                <w:tcPr>
                  <w:tcW w:w="448" w:type="pct"/>
                  <w:tcBorders>
                    <w:tl2br w:val="nil"/>
                    <w:tr2bl w:val="nil"/>
                  </w:tcBorders>
                  <w:shd w:val="clear" w:color="auto" w:fill="auto"/>
                  <w:vAlign w:val="center"/>
                </w:tcPr>
                <w:p>
                  <w:pPr>
                    <w:snapToGrid w:val="0"/>
                    <w:rPr>
                      <w:color w:val="000000" w:themeColor="text1"/>
                    </w:rPr>
                  </w:pPr>
                  <w:r>
                    <w:rPr>
                      <w:color w:val="000000" w:themeColor="text1"/>
                    </w:rPr>
                    <w:t>落料点、搅拌系统</w:t>
                  </w:r>
                </w:p>
              </w:tc>
              <w:tc>
                <w:tcPr>
                  <w:tcW w:w="597" w:type="pct"/>
                  <w:tcBorders>
                    <w:tl2br w:val="nil"/>
                    <w:tr2bl w:val="nil"/>
                  </w:tcBorders>
                  <w:shd w:val="clear" w:color="auto" w:fill="auto"/>
                  <w:vAlign w:val="center"/>
                </w:tcPr>
                <w:p>
                  <w:pPr>
                    <w:snapToGrid w:val="0"/>
                    <w:jc w:val="center"/>
                    <w:rPr>
                      <w:color w:val="000000" w:themeColor="text1"/>
                    </w:rPr>
                  </w:pPr>
                  <w:r>
                    <w:rPr>
                      <w:color w:val="000000" w:themeColor="text1"/>
                    </w:rPr>
                    <w:t>粉尘</w:t>
                  </w:r>
                </w:p>
              </w:tc>
              <w:tc>
                <w:tcPr>
                  <w:tcW w:w="1194" w:type="pct"/>
                  <w:tcBorders>
                    <w:tl2br w:val="nil"/>
                    <w:tr2bl w:val="nil"/>
                  </w:tcBorders>
                  <w:shd w:val="clear" w:color="auto" w:fill="auto"/>
                  <w:vAlign w:val="center"/>
                </w:tcPr>
                <w:p>
                  <w:pPr>
                    <w:pStyle w:val="16"/>
                    <w:snapToGrid w:val="0"/>
                    <w:jc w:val="left"/>
                    <w:rPr>
                      <w:rFonts w:ascii="Times New Roman" w:hAnsi="Times New Roman"/>
                      <w:color w:val="000000" w:themeColor="text1"/>
                      <w:kern w:val="0"/>
                      <w:szCs w:val="21"/>
                    </w:rPr>
                  </w:pPr>
                  <w:r>
                    <w:rPr>
                      <w:rFonts w:hint="eastAsia"/>
                      <w:color w:val="000000" w:themeColor="text1"/>
                      <w:kern w:val="0"/>
                      <w:szCs w:val="21"/>
                    </w:rPr>
                    <w:t>搅拌楼设一套整体</w:t>
                  </w:r>
                  <w:r>
                    <w:rPr>
                      <w:color w:val="000000" w:themeColor="text1"/>
                      <w:kern w:val="0"/>
                      <w:szCs w:val="21"/>
                    </w:rPr>
                    <w:t>集气罩+脉冲式布袋除尘器</w:t>
                  </w:r>
                  <w:r>
                    <w:rPr>
                      <w:rFonts w:hint="eastAsia" w:cs="Arial"/>
                      <w:color w:val="000000" w:themeColor="text1"/>
                      <w:szCs w:val="21"/>
                    </w:rPr>
                    <w:t>进行废气处置，排气筒高度</w:t>
                  </w:r>
                  <w:r>
                    <w:rPr>
                      <w:rFonts w:cs="Arial"/>
                      <w:color w:val="000000" w:themeColor="text1"/>
                      <w:szCs w:val="21"/>
                    </w:rPr>
                    <w:t>15m</w:t>
                  </w:r>
                </w:p>
              </w:tc>
              <w:tc>
                <w:tcPr>
                  <w:tcW w:w="447" w:type="pct"/>
                  <w:tcBorders>
                    <w:tl2br w:val="nil"/>
                    <w:tr2bl w:val="nil"/>
                  </w:tcBorders>
                  <w:shd w:val="clear" w:color="auto" w:fill="auto"/>
                  <w:vAlign w:val="center"/>
                </w:tcPr>
                <w:p>
                  <w:pPr>
                    <w:pStyle w:val="16"/>
                    <w:snapToGrid w:val="0"/>
                    <w:jc w:val="center"/>
                    <w:rPr>
                      <w:rFonts w:ascii="Times New Roman" w:hAnsi="Times New Roman"/>
                      <w:color w:val="000000" w:themeColor="text1"/>
                    </w:rPr>
                  </w:pPr>
                  <w:r>
                    <w:rPr>
                      <w:rFonts w:ascii="Times New Roman" w:hAnsi="Times New Roman"/>
                      <w:color w:val="000000" w:themeColor="text1"/>
                    </w:rPr>
                    <w:t>1套</w:t>
                  </w:r>
                </w:p>
              </w:tc>
              <w:tc>
                <w:tcPr>
                  <w:tcW w:w="1342" w:type="pct"/>
                  <w:vMerge w:val="continue"/>
                  <w:tcBorders>
                    <w:tl2br w:val="nil"/>
                    <w:tr2bl w:val="nil"/>
                  </w:tcBorders>
                  <w:shd w:val="clear" w:color="auto" w:fill="auto"/>
                  <w:vAlign w:val="center"/>
                </w:tcPr>
                <w:p>
                  <w:pPr>
                    <w:pStyle w:val="16"/>
                    <w:snapToGrid w:val="0"/>
                    <w:jc w:val="center"/>
                    <w:rPr>
                      <w:rFonts w:ascii="Times New Roman" w:hAnsi="Times New Roman"/>
                      <w:bCs/>
                      <w:color w:val="000000" w:themeColor="text1"/>
                      <w:spacing w:val="4"/>
                      <w:szCs w:val="21"/>
                    </w:rPr>
                  </w:pPr>
                </w:p>
              </w:tc>
              <w:tc>
                <w:tcPr>
                  <w:tcW w:w="335" w:type="pct"/>
                  <w:tcBorders>
                    <w:tl2br w:val="nil"/>
                    <w:tr2bl w:val="nil"/>
                  </w:tcBorders>
                  <w:shd w:val="clear" w:color="auto" w:fill="auto"/>
                  <w:vAlign w:val="center"/>
                </w:tcPr>
                <w:p>
                  <w:pPr>
                    <w:pStyle w:val="16"/>
                    <w:snapToGrid w:val="0"/>
                    <w:jc w:val="center"/>
                    <w:rPr>
                      <w:rFonts w:ascii="Times New Roman" w:hAnsi="Times New Roman"/>
                      <w:color w:val="000000" w:themeColor="text1"/>
                    </w:rPr>
                  </w:pPr>
                  <w:r>
                    <w:rPr>
                      <w:rFonts w:ascii="Times New Roman" w:hAnsi="Times New Roman"/>
                      <w:color w:val="000000" w:themeColor="text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38" w:type="pct"/>
                  <w:vMerge w:val="continue"/>
                  <w:tcBorders>
                    <w:tl2br w:val="nil"/>
                    <w:tr2bl w:val="nil"/>
                  </w:tcBorders>
                  <w:shd w:val="clear" w:color="auto" w:fill="auto"/>
                  <w:vAlign w:val="center"/>
                </w:tcPr>
                <w:p>
                  <w:pPr>
                    <w:snapToGrid w:val="0"/>
                    <w:jc w:val="center"/>
                    <w:rPr>
                      <w:color w:val="000000" w:themeColor="text1"/>
                    </w:rPr>
                  </w:pPr>
                </w:p>
              </w:tc>
              <w:tc>
                <w:tcPr>
                  <w:tcW w:w="747" w:type="pct"/>
                  <w:gridSpan w:val="2"/>
                  <w:tcBorders>
                    <w:tl2br w:val="nil"/>
                    <w:tr2bl w:val="nil"/>
                  </w:tcBorders>
                  <w:shd w:val="clear" w:color="auto" w:fill="auto"/>
                  <w:vAlign w:val="center"/>
                </w:tcPr>
                <w:p>
                  <w:pPr>
                    <w:snapToGrid w:val="0"/>
                    <w:jc w:val="center"/>
                    <w:rPr>
                      <w:color w:val="000000" w:themeColor="text1"/>
                    </w:rPr>
                  </w:pPr>
                  <w:r>
                    <w:rPr>
                      <w:color w:val="000000" w:themeColor="text1"/>
                    </w:rPr>
                    <w:t>运输道路</w:t>
                  </w:r>
                </w:p>
              </w:tc>
              <w:tc>
                <w:tcPr>
                  <w:tcW w:w="597" w:type="pct"/>
                  <w:tcBorders>
                    <w:tl2br w:val="nil"/>
                    <w:tr2bl w:val="nil"/>
                  </w:tcBorders>
                  <w:shd w:val="clear" w:color="auto" w:fill="auto"/>
                  <w:vAlign w:val="center"/>
                </w:tcPr>
                <w:p>
                  <w:pPr>
                    <w:snapToGrid w:val="0"/>
                    <w:jc w:val="center"/>
                    <w:rPr>
                      <w:color w:val="000000" w:themeColor="text1"/>
                    </w:rPr>
                  </w:pPr>
                  <w:r>
                    <w:rPr>
                      <w:color w:val="000000" w:themeColor="text1"/>
                    </w:rPr>
                    <w:t>扬尘</w:t>
                  </w:r>
                </w:p>
              </w:tc>
              <w:tc>
                <w:tcPr>
                  <w:tcW w:w="1194" w:type="pct"/>
                  <w:tcBorders>
                    <w:tl2br w:val="nil"/>
                    <w:tr2bl w:val="nil"/>
                  </w:tcBorders>
                  <w:shd w:val="clear" w:color="auto" w:fill="auto"/>
                  <w:vAlign w:val="center"/>
                </w:tcPr>
                <w:p>
                  <w:pPr>
                    <w:pStyle w:val="16"/>
                    <w:snapToGrid w:val="0"/>
                    <w:jc w:val="center"/>
                    <w:rPr>
                      <w:rFonts w:ascii="Times New Roman" w:hAnsi="Times New Roman"/>
                      <w:color w:val="000000" w:themeColor="text1"/>
                    </w:rPr>
                  </w:pPr>
                  <w:r>
                    <w:rPr>
                      <w:rFonts w:ascii="Times New Roman" w:hAnsi="Times New Roman"/>
                      <w:color w:val="000000" w:themeColor="text1"/>
                    </w:rPr>
                    <w:t>定期清扫、洒水</w:t>
                  </w:r>
                </w:p>
              </w:tc>
              <w:tc>
                <w:tcPr>
                  <w:tcW w:w="1789" w:type="pct"/>
                  <w:gridSpan w:val="2"/>
                  <w:tcBorders>
                    <w:tl2br w:val="nil"/>
                    <w:tr2bl w:val="nil"/>
                  </w:tcBorders>
                  <w:shd w:val="clear" w:color="auto" w:fill="auto"/>
                  <w:vAlign w:val="center"/>
                </w:tcPr>
                <w:p>
                  <w:pPr>
                    <w:pStyle w:val="16"/>
                    <w:snapToGrid w:val="0"/>
                    <w:jc w:val="center"/>
                    <w:rPr>
                      <w:rFonts w:ascii="Times New Roman" w:hAnsi="Times New Roman"/>
                      <w:color w:val="000000" w:themeColor="text1"/>
                      <w:szCs w:val="21"/>
                    </w:rPr>
                  </w:pPr>
                  <w:r>
                    <w:rPr>
                      <w:rFonts w:ascii="Times New Roman" w:hAnsi="Times New Roman"/>
                      <w:color w:val="000000" w:themeColor="text1"/>
                      <w:szCs w:val="21"/>
                    </w:rPr>
                    <w:t>合理处置</w:t>
                  </w:r>
                </w:p>
              </w:tc>
              <w:tc>
                <w:tcPr>
                  <w:tcW w:w="335" w:type="pct"/>
                  <w:tcBorders>
                    <w:tl2br w:val="nil"/>
                    <w:tr2bl w:val="nil"/>
                  </w:tcBorders>
                  <w:shd w:val="clear" w:color="auto" w:fill="auto"/>
                  <w:vAlign w:val="center"/>
                </w:tcPr>
                <w:p>
                  <w:pPr>
                    <w:pStyle w:val="16"/>
                    <w:snapToGrid w:val="0"/>
                    <w:jc w:val="center"/>
                    <w:rPr>
                      <w:rFonts w:ascii="Times New Roman" w:hAnsi="Times New Roman"/>
                      <w:color w:val="000000" w:themeColor="text1"/>
                      <w:szCs w:val="21"/>
                    </w:rPr>
                  </w:pPr>
                  <w:r>
                    <w:rPr>
                      <w:rFonts w:ascii="Times New Roman" w:hAnsi="Times New Roman"/>
                      <w:color w:val="000000" w:themeColor="text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38" w:type="pct"/>
                  <w:vMerge w:val="restart"/>
                  <w:tcBorders>
                    <w:tl2br w:val="nil"/>
                    <w:tr2bl w:val="nil"/>
                  </w:tcBorders>
                  <w:shd w:val="clear" w:color="auto" w:fill="auto"/>
                  <w:vAlign w:val="center"/>
                </w:tcPr>
                <w:p>
                  <w:pPr>
                    <w:snapToGrid w:val="0"/>
                    <w:jc w:val="center"/>
                    <w:rPr>
                      <w:color w:val="000000" w:themeColor="text1"/>
                      <w:szCs w:val="21"/>
                    </w:rPr>
                  </w:pPr>
                  <w:r>
                    <w:rPr>
                      <w:color w:val="000000" w:themeColor="text1"/>
                      <w:szCs w:val="21"/>
                    </w:rPr>
                    <w:t>水污</w:t>
                  </w:r>
                </w:p>
                <w:p>
                  <w:pPr>
                    <w:snapToGrid w:val="0"/>
                    <w:jc w:val="center"/>
                    <w:rPr>
                      <w:color w:val="000000" w:themeColor="text1"/>
                    </w:rPr>
                  </w:pPr>
                  <w:r>
                    <w:rPr>
                      <w:color w:val="000000" w:themeColor="text1"/>
                      <w:szCs w:val="21"/>
                    </w:rPr>
                    <w:t>染物</w:t>
                  </w:r>
                </w:p>
              </w:tc>
              <w:tc>
                <w:tcPr>
                  <w:tcW w:w="747" w:type="pct"/>
                  <w:gridSpan w:val="2"/>
                  <w:tcBorders>
                    <w:tl2br w:val="nil"/>
                    <w:tr2bl w:val="nil"/>
                  </w:tcBorders>
                  <w:shd w:val="clear" w:color="auto" w:fill="auto"/>
                  <w:vAlign w:val="center"/>
                </w:tcPr>
                <w:p>
                  <w:pPr>
                    <w:snapToGrid w:val="0"/>
                    <w:jc w:val="center"/>
                    <w:rPr>
                      <w:rFonts w:eastAsia="黑体"/>
                      <w:b/>
                      <w:color w:val="000000" w:themeColor="text1"/>
                      <w:sz w:val="28"/>
                    </w:rPr>
                  </w:pPr>
                  <w:r>
                    <w:rPr>
                      <w:color w:val="000000" w:themeColor="text1"/>
                      <w:szCs w:val="21"/>
                    </w:rPr>
                    <w:t>运输车辆</w:t>
                  </w:r>
                </w:p>
              </w:tc>
              <w:tc>
                <w:tcPr>
                  <w:tcW w:w="597" w:type="pct"/>
                  <w:tcBorders>
                    <w:tl2br w:val="nil"/>
                    <w:tr2bl w:val="nil"/>
                  </w:tcBorders>
                  <w:shd w:val="clear" w:color="auto" w:fill="auto"/>
                  <w:vAlign w:val="center"/>
                </w:tcPr>
                <w:p>
                  <w:pPr>
                    <w:snapToGrid w:val="0"/>
                    <w:jc w:val="center"/>
                    <w:rPr>
                      <w:rFonts w:eastAsia="黑体"/>
                      <w:b/>
                      <w:color w:val="000000" w:themeColor="text1"/>
                      <w:sz w:val="28"/>
                    </w:rPr>
                  </w:pPr>
                  <w:r>
                    <w:rPr>
                      <w:color w:val="000000" w:themeColor="text1"/>
                      <w:szCs w:val="21"/>
                    </w:rPr>
                    <w:t>冲洗废水</w:t>
                  </w:r>
                </w:p>
              </w:tc>
              <w:tc>
                <w:tcPr>
                  <w:tcW w:w="1194" w:type="pct"/>
                  <w:vMerge w:val="restart"/>
                  <w:tcBorders>
                    <w:tl2br w:val="nil"/>
                    <w:tr2bl w:val="nil"/>
                  </w:tcBorders>
                  <w:shd w:val="clear" w:color="auto" w:fill="auto"/>
                  <w:vAlign w:val="center"/>
                </w:tcPr>
                <w:p>
                  <w:pPr>
                    <w:snapToGrid w:val="0"/>
                    <w:jc w:val="center"/>
                    <w:rPr>
                      <w:color w:val="000000" w:themeColor="text1"/>
                    </w:rPr>
                  </w:pPr>
                  <w:r>
                    <w:rPr>
                      <w:color w:val="000000" w:themeColor="text1"/>
                    </w:rPr>
                    <w:t>建设洗车平台、砂石分离器分离、沉淀池沉淀处理后，用于地面冲洗、车辆冲洗，循环使用，不外排</w:t>
                  </w:r>
                </w:p>
              </w:tc>
              <w:tc>
                <w:tcPr>
                  <w:tcW w:w="447" w:type="pct"/>
                  <w:vMerge w:val="restart"/>
                  <w:tcBorders>
                    <w:tl2br w:val="nil"/>
                    <w:tr2bl w:val="nil"/>
                  </w:tcBorders>
                  <w:shd w:val="clear" w:color="auto" w:fill="auto"/>
                  <w:vAlign w:val="center"/>
                </w:tcPr>
                <w:p>
                  <w:pPr>
                    <w:snapToGrid w:val="0"/>
                    <w:jc w:val="center"/>
                    <w:rPr>
                      <w:color w:val="000000" w:themeColor="text1"/>
                      <w:vertAlign w:val="superscript"/>
                    </w:rPr>
                  </w:pPr>
                  <w:r>
                    <w:rPr>
                      <w:color w:val="000000" w:themeColor="text1"/>
                    </w:rPr>
                    <w:t>10m</w:t>
                  </w:r>
                  <w:r>
                    <w:rPr>
                      <w:color w:val="000000" w:themeColor="text1"/>
                      <w:vertAlign w:val="superscript"/>
                    </w:rPr>
                    <w:t>3</w:t>
                  </w:r>
                </w:p>
                <w:p>
                  <w:pPr>
                    <w:snapToGrid w:val="0"/>
                    <w:jc w:val="center"/>
                    <w:rPr>
                      <w:color w:val="000000" w:themeColor="text1"/>
                    </w:rPr>
                  </w:pPr>
                  <w:r>
                    <w:rPr>
                      <w:color w:val="000000" w:themeColor="text1"/>
                    </w:rPr>
                    <w:t>沉淀池</w:t>
                  </w:r>
                </w:p>
              </w:tc>
              <w:tc>
                <w:tcPr>
                  <w:tcW w:w="1342" w:type="pct"/>
                  <w:vMerge w:val="restart"/>
                  <w:tcBorders>
                    <w:tl2br w:val="nil"/>
                    <w:tr2bl w:val="nil"/>
                  </w:tcBorders>
                  <w:shd w:val="clear" w:color="auto" w:fill="auto"/>
                  <w:vAlign w:val="center"/>
                </w:tcPr>
                <w:p>
                  <w:pPr>
                    <w:snapToGrid w:val="0"/>
                    <w:jc w:val="center"/>
                    <w:rPr>
                      <w:color w:val="000000" w:themeColor="text1"/>
                    </w:rPr>
                  </w:pPr>
                  <w:r>
                    <w:rPr>
                      <w:color w:val="000000" w:themeColor="text1"/>
                    </w:rPr>
                    <w:t>综合利用</w:t>
                  </w:r>
                </w:p>
              </w:tc>
              <w:tc>
                <w:tcPr>
                  <w:tcW w:w="335" w:type="pct"/>
                  <w:vMerge w:val="restart"/>
                  <w:tcBorders>
                    <w:tl2br w:val="nil"/>
                    <w:tr2bl w:val="nil"/>
                  </w:tcBorders>
                  <w:shd w:val="clear" w:color="auto" w:fill="auto"/>
                  <w:vAlign w:val="center"/>
                </w:tcPr>
                <w:p>
                  <w:pPr>
                    <w:snapToGrid w:val="0"/>
                    <w:jc w:val="center"/>
                    <w:rPr>
                      <w:color w:val="000000" w:themeColor="text1"/>
                    </w:rPr>
                  </w:pPr>
                  <w:r>
                    <w:rPr>
                      <w:color w:val="000000" w:themeColor="text1"/>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38" w:type="pct"/>
                  <w:vMerge w:val="continue"/>
                  <w:tcBorders>
                    <w:tl2br w:val="nil"/>
                    <w:tr2bl w:val="nil"/>
                  </w:tcBorders>
                  <w:shd w:val="clear" w:color="auto" w:fill="auto"/>
                  <w:vAlign w:val="center"/>
                </w:tcPr>
                <w:p>
                  <w:pPr>
                    <w:snapToGrid w:val="0"/>
                    <w:jc w:val="center"/>
                    <w:rPr>
                      <w:color w:val="000000" w:themeColor="text1"/>
                      <w:szCs w:val="21"/>
                    </w:rPr>
                  </w:pPr>
                </w:p>
              </w:tc>
              <w:tc>
                <w:tcPr>
                  <w:tcW w:w="747" w:type="pct"/>
                  <w:gridSpan w:val="2"/>
                  <w:tcBorders>
                    <w:tl2br w:val="nil"/>
                    <w:tr2bl w:val="nil"/>
                  </w:tcBorders>
                  <w:shd w:val="clear" w:color="auto" w:fill="auto"/>
                  <w:vAlign w:val="center"/>
                </w:tcPr>
                <w:p>
                  <w:pPr>
                    <w:snapToGrid w:val="0"/>
                    <w:jc w:val="center"/>
                    <w:rPr>
                      <w:color w:val="000000" w:themeColor="text1"/>
                      <w:szCs w:val="21"/>
                    </w:rPr>
                  </w:pPr>
                  <w:r>
                    <w:rPr>
                      <w:color w:val="000000" w:themeColor="text1"/>
                      <w:szCs w:val="21"/>
                    </w:rPr>
                    <w:t>作业区</w:t>
                  </w:r>
                </w:p>
              </w:tc>
              <w:tc>
                <w:tcPr>
                  <w:tcW w:w="597" w:type="pct"/>
                  <w:tcBorders>
                    <w:tl2br w:val="nil"/>
                    <w:tr2bl w:val="nil"/>
                  </w:tcBorders>
                  <w:shd w:val="clear" w:color="auto" w:fill="auto"/>
                  <w:vAlign w:val="center"/>
                </w:tcPr>
                <w:p>
                  <w:pPr>
                    <w:snapToGrid w:val="0"/>
                    <w:jc w:val="center"/>
                    <w:rPr>
                      <w:color w:val="000000" w:themeColor="text1"/>
                      <w:szCs w:val="21"/>
                    </w:rPr>
                  </w:pPr>
                  <w:r>
                    <w:rPr>
                      <w:color w:val="000000" w:themeColor="text1"/>
                      <w:szCs w:val="21"/>
                    </w:rPr>
                    <w:t>冲洗废水</w:t>
                  </w:r>
                </w:p>
              </w:tc>
              <w:tc>
                <w:tcPr>
                  <w:tcW w:w="1194" w:type="pct"/>
                  <w:vMerge w:val="continue"/>
                  <w:tcBorders>
                    <w:tl2br w:val="nil"/>
                    <w:tr2bl w:val="nil"/>
                  </w:tcBorders>
                  <w:shd w:val="clear" w:color="auto" w:fill="auto"/>
                  <w:vAlign w:val="center"/>
                </w:tcPr>
                <w:p>
                  <w:pPr>
                    <w:snapToGrid w:val="0"/>
                    <w:jc w:val="center"/>
                    <w:rPr>
                      <w:color w:val="000000" w:themeColor="text1"/>
                    </w:rPr>
                  </w:pPr>
                </w:p>
              </w:tc>
              <w:tc>
                <w:tcPr>
                  <w:tcW w:w="447" w:type="pct"/>
                  <w:vMerge w:val="continue"/>
                  <w:tcBorders>
                    <w:tl2br w:val="nil"/>
                    <w:tr2bl w:val="nil"/>
                  </w:tcBorders>
                  <w:shd w:val="clear" w:color="auto" w:fill="auto"/>
                  <w:vAlign w:val="center"/>
                </w:tcPr>
                <w:p>
                  <w:pPr>
                    <w:snapToGrid w:val="0"/>
                    <w:jc w:val="center"/>
                    <w:rPr>
                      <w:color w:val="000000" w:themeColor="text1"/>
                    </w:rPr>
                  </w:pPr>
                </w:p>
              </w:tc>
              <w:tc>
                <w:tcPr>
                  <w:tcW w:w="1342" w:type="pct"/>
                  <w:vMerge w:val="continue"/>
                  <w:tcBorders>
                    <w:tl2br w:val="nil"/>
                    <w:tr2bl w:val="nil"/>
                  </w:tcBorders>
                  <w:shd w:val="clear" w:color="auto" w:fill="auto"/>
                  <w:vAlign w:val="center"/>
                </w:tcPr>
                <w:p>
                  <w:pPr>
                    <w:snapToGrid w:val="0"/>
                    <w:jc w:val="center"/>
                    <w:rPr>
                      <w:color w:val="000000" w:themeColor="text1"/>
                    </w:rPr>
                  </w:pPr>
                </w:p>
              </w:tc>
              <w:tc>
                <w:tcPr>
                  <w:tcW w:w="335" w:type="pct"/>
                  <w:vMerge w:val="continue"/>
                  <w:tcBorders>
                    <w:tl2br w:val="nil"/>
                    <w:tr2bl w:val="nil"/>
                  </w:tcBorders>
                  <w:shd w:val="clear" w:color="auto" w:fill="auto"/>
                  <w:vAlign w:val="center"/>
                </w:tcPr>
                <w:p>
                  <w:pPr>
                    <w:snapToGrid w:val="0"/>
                    <w:jc w:val="center"/>
                    <w:rPr>
                      <w:color w:val="000000" w:themeColor="text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38" w:type="pct"/>
                  <w:vMerge w:val="continue"/>
                  <w:tcBorders>
                    <w:tl2br w:val="nil"/>
                    <w:tr2bl w:val="nil"/>
                  </w:tcBorders>
                  <w:shd w:val="clear" w:color="auto" w:fill="auto"/>
                  <w:vAlign w:val="center"/>
                </w:tcPr>
                <w:p>
                  <w:pPr>
                    <w:snapToGrid w:val="0"/>
                    <w:jc w:val="center"/>
                    <w:rPr>
                      <w:color w:val="000000" w:themeColor="text1"/>
                      <w:szCs w:val="21"/>
                    </w:rPr>
                  </w:pPr>
                </w:p>
              </w:tc>
              <w:tc>
                <w:tcPr>
                  <w:tcW w:w="747" w:type="pct"/>
                  <w:gridSpan w:val="2"/>
                  <w:tcBorders>
                    <w:tl2br w:val="nil"/>
                    <w:tr2bl w:val="nil"/>
                  </w:tcBorders>
                  <w:shd w:val="clear" w:color="auto" w:fill="auto"/>
                  <w:vAlign w:val="center"/>
                </w:tcPr>
                <w:p>
                  <w:pPr>
                    <w:snapToGrid w:val="0"/>
                    <w:jc w:val="center"/>
                    <w:rPr>
                      <w:color w:val="000000" w:themeColor="text1"/>
                      <w:szCs w:val="21"/>
                    </w:rPr>
                  </w:pPr>
                  <w:r>
                    <w:rPr>
                      <w:color w:val="000000" w:themeColor="text1"/>
                      <w:szCs w:val="21"/>
                    </w:rPr>
                    <w:t>搅拌机</w:t>
                  </w:r>
                </w:p>
              </w:tc>
              <w:tc>
                <w:tcPr>
                  <w:tcW w:w="597" w:type="pct"/>
                  <w:tcBorders>
                    <w:tl2br w:val="nil"/>
                    <w:tr2bl w:val="nil"/>
                  </w:tcBorders>
                  <w:shd w:val="clear" w:color="auto" w:fill="auto"/>
                  <w:vAlign w:val="center"/>
                </w:tcPr>
                <w:p>
                  <w:pPr>
                    <w:snapToGrid w:val="0"/>
                    <w:jc w:val="center"/>
                    <w:rPr>
                      <w:color w:val="000000" w:themeColor="text1"/>
                      <w:szCs w:val="21"/>
                    </w:rPr>
                  </w:pPr>
                  <w:r>
                    <w:rPr>
                      <w:color w:val="000000" w:themeColor="text1"/>
                      <w:szCs w:val="21"/>
                    </w:rPr>
                    <w:t>冲洗废水</w:t>
                  </w:r>
                </w:p>
              </w:tc>
              <w:tc>
                <w:tcPr>
                  <w:tcW w:w="1194" w:type="pct"/>
                  <w:vMerge w:val="continue"/>
                  <w:tcBorders>
                    <w:tl2br w:val="nil"/>
                    <w:tr2bl w:val="nil"/>
                  </w:tcBorders>
                  <w:shd w:val="clear" w:color="auto" w:fill="auto"/>
                  <w:vAlign w:val="center"/>
                </w:tcPr>
                <w:p>
                  <w:pPr>
                    <w:snapToGrid w:val="0"/>
                    <w:jc w:val="center"/>
                    <w:rPr>
                      <w:color w:val="000000" w:themeColor="text1"/>
                    </w:rPr>
                  </w:pPr>
                </w:p>
              </w:tc>
              <w:tc>
                <w:tcPr>
                  <w:tcW w:w="447" w:type="pct"/>
                  <w:vMerge w:val="continue"/>
                  <w:tcBorders>
                    <w:tl2br w:val="nil"/>
                    <w:tr2bl w:val="nil"/>
                  </w:tcBorders>
                  <w:shd w:val="clear" w:color="auto" w:fill="auto"/>
                  <w:vAlign w:val="center"/>
                </w:tcPr>
                <w:p>
                  <w:pPr>
                    <w:snapToGrid w:val="0"/>
                    <w:jc w:val="center"/>
                    <w:rPr>
                      <w:color w:val="000000" w:themeColor="text1"/>
                    </w:rPr>
                  </w:pPr>
                </w:p>
              </w:tc>
              <w:tc>
                <w:tcPr>
                  <w:tcW w:w="1342" w:type="pct"/>
                  <w:vMerge w:val="continue"/>
                  <w:tcBorders>
                    <w:tl2br w:val="nil"/>
                    <w:tr2bl w:val="nil"/>
                  </w:tcBorders>
                  <w:shd w:val="clear" w:color="auto" w:fill="auto"/>
                  <w:vAlign w:val="center"/>
                </w:tcPr>
                <w:p>
                  <w:pPr>
                    <w:snapToGrid w:val="0"/>
                    <w:jc w:val="center"/>
                    <w:rPr>
                      <w:color w:val="000000" w:themeColor="text1"/>
                    </w:rPr>
                  </w:pPr>
                </w:p>
              </w:tc>
              <w:tc>
                <w:tcPr>
                  <w:tcW w:w="335" w:type="pct"/>
                  <w:vMerge w:val="continue"/>
                  <w:tcBorders>
                    <w:tl2br w:val="nil"/>
                    <w:tr2bl w:val="nil"/>
                  </w:tcBorders>
                  <w:shd w:val="clear" w:color="auto" w:fill="auto"/>
                  <w:vAlign w:val="center"/>
                </w:tcPr>
                <w:p>
                  <w:pPr>
                    <w:snapToGrid w:val="0"/>
                    <w:jc w:val="center"/>
                    <w:rPr>
                      <w:color w:val="000000" w:themeColor="text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38" w:type="pct"/>
                  <w:vMerge w:val="continue"/>
                  <w:tcBorders>
                    <w:tl2br w:val="nil"/>
                    <w:tr2bl w:val="nil"/>
                  </w:tcBorders>
                  <w:shd w:val="clear" w:color="auto" w:fill="auto"/>
                  <w:vAlign w:val="center"/>
                </w:tcPr>
                <w:p>
                  <w:pPr>
                    <w:snapToGrid w:val="0"/>
                    <w:jc w:val="center"/>
                    <w:rPr>
                      <w:color w:val="000000" w:themeColor="text1"/>
                      <w:szCs w:val="21"/>
                    </w:rPr>
                  </w:pPr>
                </w:p>
              </w:tc>
              <w:tc>
                <w:tcPr>
                  <w:tcW w:w="747" w:type="pct"/>
                  <w:gridSpan w:val="2"/>
                  <w:tcBorders>
                    <w:tl2br w:val="nil"/>
                    <w:tr2bl w:val="nil"/>
                  </w:tcBorders>
                  <w:shd w:val="clear" w:color="auto" w:fill="auto"/>
                  <w:vAlign w:val="center"/>
                </w:tcPr>
                <w:p>
                  <w:pPr>
                    <w:snapToGrid w:val="0"/>
                    <w:jc w:val="center"/>
                    <w:rPr>
                      <w:color w:val="000000" w:themeColor="text1"/>
                      <w:szCs w:val="21"/>
                    </w:rPr>
                  </w:pPr>
                  <w:r>
                    <w:rPr>
                      <w:color w:val="000000" w:themeColor="text1"/>
                      <w:szCs w:val="21"/>
                    </w:rPr>
                    <w:t>生活办公</w:t>
                  </w:r>
                </w:p>
              </w:tc>
              <w:tc>
                <w:tcPr>
                  <w:tcW w:w="597" w:type="pct"/>
                  <w:tcBorders>
                    <w:tl2br w:val="nil"/>
                    <w:tr2bl w:val="nil"/>
                  </w:tcBorders>
                  <w:shd w:val="clear" w:color="auto" w:fill="auto"/>
                  <w:vAlign w:val="center"/>
                </w:tcPr>
                <w:p>
                  <w:pPr>
                    <w:snapToGrid w:val="0"/>
                    <w:jc w:val="center"/>
                    <w:rPr>
                      <w:color w:val="000000" w:themeColor="text1"/>
                      <w:szCs w:val="21"/>
                    </w:rPr>
                  </w:pPr>
                  <w:r>
                    <w:rPr>
                      <w:color w:val="000000" w:themeColor="text1"/>
                      <w:szCs w:val="21"/>
                    </w:rPr>
                    <w:t>生活污水</w:t>
                  </w:r>
                </w:p>
              </w:tc>
              <w:tc>
                <w:tcPr>
                  <w:tcW w:w="1194" w:type="pct"/>
                  <w:tcBorders>
                    <w:tl2br w:val="nil"/>
                    <w:tr2bl w:val="nil"/>
                  </w:tcBorders>
                  <w:shd w:val="clear" w:color="auto" w:fill="auto"/>
                  <w:vAlign w:val="center"/>
                </w:tcPr>
                <w:p>
                  <w:pPr>
                    <w:snapToGrid w:val="0"/>
                    <w:jc w:val="center"/>
                    <w:rPr>
                      <w:color w:val="000000" w:themeColor="text1"/>
                    </w:rPr>
                  </w:pPr>
                  <w:r>
                    <w:rPr>
                      <w:color w:val="000000" w:themeColor="text1"/>
                    </w:rPr>
                    <w:t>回用于堆场洒水降尘</w:t>
                  </w:r>
                </w:p>
              </w:tc>
              <w:tc>
                <w:tcPr>
                  <w:tcW w:w="447" w:type="pct"/>
                  <w:tcBorders>
                    <w:tl2br w:val="nil"/>
                    <w:tr2bl w:val="nil"/>
                  </w:tcBorders>
                  <w:shd w:val="clear" w:color="auto" w:fill="auto"/>
                  <w:vAlign w:val="center"/>
                </w:tcPr>
                <w:p>
                  <w:pPr>
                    <w:snapToGrid w:val="0"/>
                    <w:jc w:val="center"/>
                    <w:rPr>
                      <w:color w:val="000000" w:themeColor="text1"/>
                    </w:rPr>
                  </w:pPr>
                </w:p>
              </w:tc>
              <w:tc>
                <w:tcPr>
                  <w:tcW w:w="1342" w:type="pct"/>
                  <w:tcBorders>
                    <w:tl2br w:val="nil"/>
                    <w:tr2bl w:val="nil"/>
                  </w:tcBorders>
                  <w:shd w:val="clear" w:color="auto" w:fill="auto"/>
                  <w:vAlign w:val="center"/>
                </w:tcPr>
                <w:p>
                  <w:pPr>
                    <w:snapToGrid w:val="0"/>
                    <w:jc w:val="center"/>
                    <w:rPr>
                      <w:color w:val="000000" w:themeColor="text1"/>
                    </w:rPr>
                  </w:pPr>
                  <w:r>
                    <w:rPr>
                      <w:color w:val="000000" w:themeColor="text1"/>
                    </w:rPr>
                    <w:t>合理处置</w:t>
                  </w:r>
                </w:p>
              </w:tc>
              <w:tc>
                <w:tcPr>
                  <w:tcW w:w="335" w:type="pct"/>
                  <w:tcBorders>
                    <w:tl2br w:val="nil"/>
                    <w:tr2bl w:val="nil"/>
                  </w:tcBorders>
                  <w:shd w:val="clear" w:color="auto" w:fill="auto"/>
                  <w:vAlign w:val="center"/>
                </w:tcPr>
                <w:p>
                  <w:pPr>
                    <w:snapToGrid w:val="0"/>
                    <w:jc w:val="center"/>
                    <w:rPr>
                      <w:color w:val="000000" w:themeColor="text1"/>
                    </w:rPr>
                  </w:pPr>
                  <w:r>
                    <w:rPr>
                      <w:color w:val="000000" w:themeColor="text1"/>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38" w:type="pct"/>
                  <w:vMerge w:val="continue"/>
                  <w:tcBorders>
                    <w:tl2br w:val="nil"/>
                    <w:tr2bl w:val="nil"/>
                  </w:tcBorders>
                  <w:shd w:val="clear" w:color="auto" w:fill="auto"/>
                  <w:vAlign w:val="center"/>
                </w:tcPr>
                <w:p>
                  <w:pPr>
                    <w:snapToGrid w:val="0"/>
                    <w:jc w:val="center"/>
                    <w:rPr>
                      <w:color w:val="000000" w:themeColor="text1"/>
                      <w:szCs w:val="21"/>
                    </w:rPr>
                  </w:pPr>
                </w:p>
              </w:tc>
              <w:tc>
                <w:tcPr>
                  <w:tcW w:w="747" w:type="pct"/>
                  <w:gridSpan w:val="2"/>
                  <w:tcBorders>
                    <w:tl2br w:val="nil"/>
                    <w:tr2bl w:val="nil"/>
                  </w:tcBorders>
                  <w:shd w:val="clear" w:color="auto" w:fill="auto"/>
                  <w:vAlign w:val="center"/>
                </w:tcPr>
                <w:p>
                  <w:pPr>
                    <w:snapToGrid w:val="0"/>
                    <w:jc w:val="center"/>
                    <w:rPr>
                      <w:color w:val="000000" w:themeColor="text1"/>
                      <w:szCs w:val="21"/>
                    </w:rPr>
                  </w:pPr>
                  <w:r>
                    <w:rPr>
                      <w:rFonts w:hint="eastAsia"/>
                      <w:color w:val="000000" w:themeColor="text1"/>
                      <w:szCs w:val="21"/>
                    </w:rPr>
                    <w:t>初期</w:t>
                  </w:r>
                  <w:r>
                    <w:rPr>
                      <w:color w:val="000000" w:themeColor="text1"/>
                      <w:szCs w:val="21"/>
                    </w:rPr>
                    <w:t>雨水</w:t>
                  </w:r>
                </w:p>
              </w:tc>
              <w:tc>
                <w:tcPr>
                  <w:tcW w:w="597" w:type="pct"/>
                  <w:tcBorders>
                    <w:tl2br w:val="nil"/>
                    <w:tr2bl w:val="nil"/>
                  </w:tcBorders>
                  <w:shd w:val="clear" w:color="auto" w:fill="auto"/>
                  <w:vAlign w:val="center"/>
                </w:tcPr>
                <w:p>
                  <w:pPr>
                    <w:snapToGrid w:val="0"/>
                    <w:jc w:val="center"/>
                    <w:rPr>
                      <w:color w:val="000000" w:themeColor="text1"/>
                      <w:szCs w:val="21"/>
                    </w:rPr>
                  </w:pPr>
                  <w:r>
                    <w:rPr>
                      <w:rFonts w:hint="eastAsia"/>
                      <w:color w:val="000000" w:themeColor="text1"/>
                      <w:szCs w:val="21"/>
                    </w:rPr>
                    <w:t>雨水</w:t>
                  </w:r>
                </w:p>
              </w:tc>
              <w:tc>
                <w:tcPr>
                  <w:tcW w:w="1194" w:type="pct"/>
                  <w:tcBorders>
                    <w:tl2br w:val="nil"/>
                    <w:tr2bl w:val="nil"/>
                  </w:tcBorders>
                  <w:shd w:val="clear" w:color="auto" w:fill="auto"/>
                  <w:vAlign w:val="center"/>
                </w:tcPr>
                <w:p>
                  <w:pPr>
                    <w:snapToGrid w:val="0"/>
                    <w:jc w:val="center"/>
                    <w:rPr>
                      <w:color w:val="000000" w:themeColor="text1"/>
                    </w:rPr>
                  </w:pPr>
                  <w:r>
                    <w:rPr>
                      <w:rFonts w:hint="eastAsia"/>
                      <w:color w:val="000000" w:themeColor="text1"/>
                    </w:rPr>
                    <w:t>设</w:t>
                  </w:r>
                  <w:r>
                    <w:rPr>
                      <w:color w:val="000000" w:themeColor="text1"/>
                    </w:rPr>
                    <w:t>一个容积为</w:t>
                  </w:r>
                  <w:r>
                    <w:rPr>
                      <w:rFonts w:hint="eastAsia"/>
                      <w:color w:val="000000" w:themeColor="text1"/>
                    </w:rPr>
                    <w:t>30</w:t>
                  </w:r>
                  <w:r>
                    <w:rPr>
                      <w:color w:val="000000" w:themeColor="text1"/>
                    </w:rPr>
                    <w:t>m</w:t>
                  </w:r>
                  <w:r>
                    <w:rPr>
                      <w:color w:val="000000" w:themeColor="text1"/>
                      <w:vertAlign w:val="superscript"/>
                    </w:rPr>
                    <w:t>3</w:t>
                  </w:r>
                  <w:r>
                    <w:rPr>
                      <w:rFonts w:hint="eastAsia"/>
                      <w:color w:val="000000" w:themeColor="text1"/>
                    </w:rPr>
                    <w:t>的</w:t>
                  </w:r>
                  <w:r>
                    <w:rPr>
                      <w:color w:val="000000" w:themeColor="text1"/>
                    </w:rPr>
                    <w:t>初期雨水收集池</w:t>
                  </w:r>
                  <w:r>
                    <w:rPr>
                      <w:rFonts w:hint="eastAsia"/>
                      <w:color w:val="000000" w:themeColor="text1"/>
                    </w:rPr>
                    <w:t>，</w:t>
                  </w:r>
                  <w:r>
                    <w:rPr>
                      <w:color w:val="000000" w:themeColor="text1"/>
                    </w:rPr>
                    <w:t>底部及侧面做防渗处理</w:t>
                  </w:r>
                </w:p>
              </w:tc>
              <w:tc>
                <w:tcPr>
                  <w:tcW w:w="447" w:type="pct"/>
                  <w:tcBorders>
                    <w:tl2br w:val="nil"/>
                    <w:tr2bl w:val="nil"/>
                  </w:tcBorders>
                  <w:shd w:val="clear" w:color="auto" w:fill="auto"/>
                  <w:vAlign w:val="center"/>
                </w:tcPr>
                <w:p>
                  <w:pPr>
                    <w:snapToGrid w:val="0"/>
                    <w:jc w:val="center"/>
                    <w:rPr>
                      <w:color w:val="000000" w:themeColor="text1"/>
                    </w:rPr>
                  </w:pPr>
                  <w:r>
                    <w:rPr>
                      <w:rFonts w:hint="eastAsia"/>
                      <w:color w:val="000000" w:themeColor="text1"/>
                    </w:rPr>
                    <w:t>1座</w:t>
                  </w:r>
                </w:p>
              </w:tc>
              <w:tc>
                <w:tcPr>
                  <w:tcW w:w="1342" w:type="pct"/>
                  <w:tcBorders>
                    <w:tl2br w:val="nil"/>
                    <w:tr2bl w:val="nil"/>
                  </w:tcBorders>
                  <w:shd w:val="clear" w:color="auto" w:fill="auto"/>
                  <w:vAlign w:val="center"/>
                </w:tcPr>
                <w:p>
                  <w:pPr>
                    <w:snapToGrid w:val="0"/>
                    <w:jc w:val="center"/>
                    <w:rPr>
                      <w:color w:val="000000" w:themeColor="text1"/>
                    </w:rPr>
                  </w:pPr>
                  <w:r>
                    <w:rPr>
                      <w:color w:val="000000" w:themeColor="text1"/>
                    </w:rPr>
                    <w:t>综合利用</w:t>
                  </w:r>
                </w:p>
              </w:tc>
              <w:tc>
                <w:tcPr>
                  <w:tcW w:w="335" w:type="pct"/>
                  <w:tcBorders>
                    <w:tl2br w:val="nil"/>
                    <w:tr2bl w:val="nil"/>
                  </w:tcBorders>
                  <w:shd w:val="clear" w:color="auto" w:fill="auto"/>
                  <w:vAlign w:val="center"/>
                </w:tcPr>
                <w:p>
                  <w:pPr>
                    <w:snapToGrid w:val="0"/>
                    <w:jc w:val="center"/>
                    <w:rPr>
                      <w:color w:val="000000" w:themeColor="text1"/>
                    </w:rPr>
                  </w:pPr>
                  <w:r>
                    <w:rPr>
                      <w:rFonts w:hint="eastAsia"/>
                      <w:color w:val="000000" w:themeColor="text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38" w:type="pct"/>
                  <w:vMerge w:val="restart"/>
                  <w:tcBorders>
                    <w:tl2br w:val="nil"/>
                    <w:tr2bl w:val="nil"/>
                  </w:tcBorders>
                  <w:shd w:val="clear" w:color="auto" w:fill="auto"/>
                  <w:vAlign w:val="center"/>
                </w:tcPr>
                <w:p>
                  <w:pPr>
                    <w:snapToGrid w:val="0"/>
                    <w:jc w:val="center"/>
                    <w:rPr>
                      <w:color w:val="000000" w:themeColor="text1"/>
                      <w:szCs w:val="21"/>
                    </w:rPr>
                  </w:pPr>
                  <w:r>
                    <w:rPr>
                      <w:color w:val="000000" w:themeColor="text1"/>
                      <w:szCs w:val="21"/>
                    </w:rPr>
                    <w:t>固体</w:t>
                  </w:r>
                </w:p>
                <w:p>
                  <w:pPr>
                    <w:snapToGrid w:val="0"/>
                    <w:jc w:val="center"/>
                    <w:rPr>
                      <w:color w:val="000000" w:themeColor="text1"/>
                    </w:rPr>
                  </w:pPr>
                  <w:r>
                    <w:rPr>
                      <w:color w:val="000000" w:themeColor="text1"/>
                      <w:szCs w:val="21"/>
                    </w:rPr>
                    <w:t>废物</w:t>
                  </w:r>
                </w:p>
              </w:tc>
              <w:tc>
                <w:tcPr>
                  <w:tcW w:w="747" w:type="pct"/>
                  <w:gridSpan w:val="2"/>
                  <w:tcBorders>
                    <w:tl2br w:val="nil"/>
                    <w:tr2bl w:val="nil"/>
                  </w:tcBorders>
                  <w:shd w:val="clear" w:color="auto" w:fill="auto"/>
                  <w:vAlign w:val="center"/>
                </w:tcPr>
                <w:p>
                  <w:pPr>
                    <w:snapToGrid w:val="0"/>
                    <w:jc w:val="center"/>
                    <w:rPr>
                      <w:rFonts w:eastAsia="黑体"/>
                      <w:b/>
                      <w:color w:val="000000" w:themeColor="text1"/>
                      <w:sz w:val="28"/>
                    </w:rPr>
                  </w:pPr>
                  <w:r>
                    <w:rPr>
                      <w:color w:val="000000" w:themeColor="text1"/>
                      <w:szCs w:val="21"/>
                    </w:rPr>
                    <w:t>除尘器</w:t>
                  </w:r>
                </w:p>
              </w:tc>
              <w:tc>
                <w:tcPr>
                  <w:tcW w:w="597" w:type="pct"/>
                  <w:tcBorders>
                    <w:tl2br w:val="nil"/>
                    <w:tr2bl w:val="nil"/>
                  </w:tcBorders>
                  <w:shd w:val="clear" w:color="auto" w:fill="auto"/>
                  <w:vAlign w:val="center"/>
                </w:tcPr>
                <w:p>
                  <w:pPr>
                    <w:snapToGrid w:val="0"/>
                    <w:jc w:val="center"/>
                    <w:rPr>
                      <w:rFonts w:eastAsia="黑体"/>
                      <w:b/>
                      <w:color w:val="000000" w:themeColor="text1"/>
                      <w:sz w:val="28"/>
                    </w:rPr>
                  </w:pPr>
                  <w:r>
                    <w:rPr>
                      <w:color w:val="000000" w:themeColor="text1"/>
                      <w:szCs w:val="21"/>
                    </w:rPr>
                    <w:t>粉尘</w:t>
                  </w:r>
                </w:p>
              </w:tc>
              <w:tc>
                <w:tcPr>
                  <w:tcW w:w="1194" w:type="pct"/>
                  <w:tcBorders>
                    <w:tl2br w:val="nil"/>
                    <w:tr2bl w:val="nil"/>
                  </w:tcBorders>
                  <w:shd w:val="clear" w:color="auto" w:fill="auto"/>
                  <w:vAlign w:val="center"/>
                </w:tcPr>
                <w:p>
                  <w:pPr>
                    <w:snapToGrid w:val="0"/>
                    <w:jc w:val="center"/>
                    <w:rPr>
                      <w:color w:val="000000" w:themeColor="text1"/>
                    </w:rPr>
                  </w:pPr>
                  <w:r>
                    <w:rPr>
                      <w:color w:val="000000" w:themeColor="text1"/>
                    </w:rPr>
                    <w:t>回用于生产</w:t>
                  </w:r>
                </w:p>
              </w:tc>
              <w:tc>
                <w:tcPr>
                  <w:tcW w:w="447" w:type="pct"/>
                  <w:tcBorders>
                    <w:tl2br w:val="nil"/>
                    <w:tr2bl w:val="nil"/>
                  </w:tcBorders>
                  <w:shd w:val="clear" w:color="auto" w:fill="auto"/>
                  <w:vAlign w:val="center"/>
                </w:tcPr>
                <w:p>
                  <w:pPr>
                    <w:tabs>
                      <w:tab w:val="center" w:pos="1113"/>
                      <w:tab w:val="right" w:pos="2107"/>
                    </w:tabs>
                    <w:snapToGrid w:val="0"/>
                    <w:jc w:val="center"/>
                    <w:rPr>
                      <w:color w:val="000000" w:themeColor="text1"/>
                    </w:rPr>
                  </w:pPr>
                </w:p>
              </w:tc>
              <w:tc>
                <w:tcPr>
                  <w:tcW w:w="1342" w:type="pct"/>
                  <w:tcBorders>
                    <w:tl2br w:val="nil"/>
                    <w:tr2bl w:val="nil"/>
                  </w:tcBorders>
                  <w:shd w:val="clear" w:color="auto" w:fill="auto"/>
                  <w:vAlign w:val="center"/>
                </w:tcPr>
                <w:p>
                  <w:pPr>
                    <w:tabs>
                      <w:tab w:val="center" w:pos="1113"/>
                      <w:tab w:val="right" w:pos="2107"/>
                    </w:tabs>
                    <w:snapToGrid w:val="0"/>
                    <w:jc w:val="center"/>
                    <w:rPr>
                      <w:color w:val="000000" w:themeColor="text1"/>
                    </w:rPr>
                  </w:pPr>
                  <w:r>
                    <w:rPr>
                      <w:color w:val="000000" w:themeColor="text1"/>
                    </w:rPr>
                    <w:t>综合利用</w:t>
                  </w:r>
                </w:p>
              </w:tc>
              <w:tc>
                <w:tcPr>
                  <w:tcW w:w="335" w:type="pct"/>
                  <w:tcBorders>
                    <w:tl2br w:val="nil"/>
                    <w:tr2bl w:val="nil"/>
                  </w:tcBorders>
                  <w:shd w:val="clear" w:color="auto" w:fill="auto"/>
                  <w:vAlign w:val="center"/>
                </w:tcPr>
                <w:p>
                  <w:pPr>
                    <w:tabs>
                      <w:tab w:val="center" w:pos="1113"/>
                      <w:tab w:val="right" w:pos="2107"/>
                    </w:tabs>
                    <w:snapToGrid w:val="0"/>
                    <w:jc w:val="center"/>
                    <w:rPr>
                      <w:color w:val="000000" w:themeColor="text1"/>
                    </w:rPr>
                  </w:pPr>
                  <w:r>
                    <w:rPr>
                      <w:color w:val="000000" w:themeColor="text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38" w:type="pct"/>
                  <w:vMerge w:val="continue"/>
                  <w:tcBorders>
                    <w:tl2br w:val="nil"/>
                    <w:tr2bl w:val="nil"/>
                  </w:tcBorders>
                  <w:shd w:val="clear" w:color="auto" w:fill="auto"/>
                  <w:vAlign w:val="center"/>
                </w:tcPr>
                <w:p>
                  <w:pPr>
                    <w:snapToGrid w:val="0"/>
                    <w:jc w:val="center"/>
                    <w:rPr>
                      <w:color w:val="000000" w:themeColor="text1"/>
                    </w:rPr>
                  </w:pPr>
                </w:p>
              </w:tc>
              <w:tc>
                <w:tcPr>
                  <w:tcW w:w="747" w:type="pct"/>
                  <w:gridSpan w:val="2"/>
                  <w:tcBorders>
                    <w:tl2br w:val="nil"/>
                    <w:tr2bl w:val="nil"/>
                  </w:tcBorders>
                  <w:shd w:val="clear" w:color="auto" w:fill="auto"/>
                  <w:vAlign w:val="center"/>
                </w:tcPr>
                <w:p>
                  <w:pPr>
                    <w:snapToGrid w:val="0"/>
                    <w:jc w:val="center"/>
                    <w:rPr>
                      <w:color w:val="000000" w:themeColor="text1"/>
                      <w:szCs w:val="21"/>
                    </w:rPr>
                  </w:pPr>
                  <w:r>
                    <w:rPr>
                      <w:color w:val="000000" w:themeColor="text1"/>
                      <w:szCs w:val="21"/>
                    </w:rPr>
                    <w:t>沉淀池</w:t>
                  </w:r>
                </w:p>
              </w:tc>
              <w:tc>
                <w:tcPr>
                  <w:tcW w:w="597" w:type="pct"/>
                  <w:tcBorders>
                    <w:tl2br w:val="nil"/>
                    <w:tr2bl w:val="nil"/>
                  </w:tcBorders>
                  <w:shd w:val="clear" w:color="auto" w:fill="auto"/>
                  <w:vAlign w:val="center"/>
                </w:tcPr>
                <w:p>
                  <w:pPr>
                    <w:snapToGrid w:val="0"/>
                    <w:jc w:val="center"/>
                    <w:rPr>
                      <w:rFonts w:eastAsia="黑体"/>
                      <w:b/>
                      <w:color w:val="000000" w:themeColor="text1"/>
                      <w:szCs w:val="21"/>
                    </w:rPr>
                  </w:pPr>
                  <w:r>
                    <w:rPr>
                      <w:color w:val="000000" w:themeColor="text1"/>
                      <w:szCs w:val="21"/>
                    </w:rPr>
                    <w:t>沉渣</w:t>
                  </w:r>
                </w:p>
              </w:tc>
              <w:tc>
                <w:tcPr>
                  <w:tcW w:w="1194" w:type="pct"/>
                  <w:tcBorders>
                    <w:tl2br w:val="nil"/>
                    <w:tr2bl w:val="nil"/>
                  </w:tcBorders>
                  <w:shd w:val="clear" w:color="auto" w:fill="auto"/>
                  <w:vAlign w:val="center"/>
                </w:tcPr>
                <w:p>
                  <w:pPr>
                    <w:snapToGrid w:val="0"/>
                    <w:jc w:val="center"/>
                    <w:rPr>
                      <w:color w:val="000000" w:themeColor="text1"/>
                    </w:rPr>
                  </w:pPr>
                  <w:r>
                    <w:rPr>
                      <w:color w:val="000000" w:themeColor="text1"/>
                    </w:rPr>
                    <w:t>返回混凝土生产系统</w:t>
                  </w:r>
                </w:p>
              </w:tc>
              <w:tc>
                <w:tcPr>
                  <w:tcW w:w="447" w:type="pct"/>
                  <w:tcBorders>
                    <w:tl2br w:val="nil"/>
                    <w:tr2bl w:val="nil"/>
                  </w:tcBorders>
                  <w:shd w:val="clear" w:color="auto" w:fill="auto"/>
                  <w:vAlign w:val="center"/>
                </w:tcPr>
                <w:p>
                  <w:pPr>
                    <w:snapToGrid w:val="0"/>
                    <w:jc w:val="center"/>
                    <w:rPr>
                      <w:color w:val="000000" w:themeColor="text1"/>
                    </w:rPr>
                  </w:pPr>
                </w:p>
              </w:tc>
              <w:tc>
                <w:tcPr>
                  <w:tcW w:w="1342" w:type="pct"/>
                  <w:tcBorders>
                    <w:tl2br w:val="nil"/>
                    <w:tr2bl w:val="nil"/>
                  </w:tcBorders>
                  <w:shd w:val="clear" w:color="auto" w:fill="auto"/>
                  <w:vAlign w:val="center"/>
                </w:tcPr>
                <w:p>
                  <w:pPr>
                    <w:snapToGrid w:val="0"/>
                    <w:jc w:val="center"/>
                    <w:rPr>
                      <w:color w:val="000000" w:themeColor="text1"/>
                    </w:rPr>
                  </w:pPr>
                  <w:r>
                    <w:rPr>
                      <w:color w:val="000000" w:themeColor="text1"/>
                    </w:rPr>
                    <w:t>合理处置</w:t>
                  </w:r>
                </w:p>
              </w:tc>
              <w:tc>
                <w:tcPr>
                  <w:tcW w:w="335" w:type="pct"/>
                  <w:tcBorders>
                    <w:tl2br w:val="nil"/>
                    <w:tr2bl w:val="nil"/>
                  </w:tcBorders>
                  <w:shd w:val="clear" w:color="auto" w:fill="auto"/>
                  <w:vAlign w:val="center"/>
                </w:tcPr>
                <w:p>
                  <w:pPr>
                    <w:snapToGrid w:val="0"/>
                    <w:jc w:val="center"/>
                    <w:rPr>
                      <w:color w:val="000000" w:themeColor="text1"/>
                    </w:rPr>
                  </w:pPr>
                  <w:r>
                    <w:rPr>
                      <w:color w:val="000000" w:themeColor="text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38" w:type="pct"/>
                  <w:vMerge w:val="continue"/>
                  <w:tcBorders>
                    <w:tl2br w:val="nil"/>
                    <w:tr2bl w:val="nil"/>
                  </w:tcBorders>
                  <w:shd w:val="clear" w:color="auto" w:fill="auto"/>
                  <w:vAlign w:val="center"/>
                </w:tcPr>
                <w:p>
                  <w:pPr>
                    <w:snapToGrid w:val="0"/>
                    <w:jc w:val="center"/>
                    <w:rPr>
                      <w:color w:val="000000" w:themeColor="text1"/>
                    </w:rPr>
                  </w:pPr>
                </w:p>
              </w:tc>
              <w:tc>
                <w:tcPr>
                  <w:tcW w:w="747" w:type="pct"/>
                  <w:gridSpan w:val="2"/>
                  <w:tcBorders>
                    <w:tl2br w:val="nil"/>
                    <w:tr2bl w:val="nil"/>
                  </w:tcBorders>
                  <w:shd w:val="clear" w:color="auto" w:fill="auto"/>
                  <w:vAlign w:val="center"/>
                </w:tcPr>
                <w:p>
                  <w:pPr>
                    <w:snapToGrid w:val="0"/>
                    <w:jc w:val="center"/>
                    <w:rPr>
                      <w:color w:val="000000" w:themeColor="text1"/>
                      <w:szCs w:val="21"/>
                    </w:rPr>
                  </w:pPr>
                  <w:r>
                    <w:rPr>
                      <w:color w:val="000000" w:themeColor="text1"/>
                      <w:szCs w:val="21"/>
                    </w:rPr>
                    <w:t>办公生活</w:t>
                  </w:r>
                </w:p>
              </w:tc>
              <w:tc>
                <w:tcPr>
                  <w:tcW w:w="597" w:type="pct"/>
                  <w:tcBorders>
                    <w:tl2br w:val="nil"/>
                    <w:tr2bl w:val="nil"/>
                  </w:tcBorders>
                  <w:shd w:val="clear" w:color="auto" w:fill="auto"/>
                  <w:vAlign w:val="center"/>
                </w:tcPr>
                <w:p>
                  <w:pPr>
                    <w:snapToGrid w:val="0"/>
                    <w:jc w:val="center"/>
                    <w:rPr>
                      <w:color w:val="000000" w:themeColor="text1"/>
                      <w:szCs w:val="21"/>
                    </w:rPr>
                  </w:pPr>
                  <w:r>
                    <w:rPr>
                      <w:color w:val="000000" w:themeColor="text1"/>
                      <w:szCs w:val="21"/>
                    </w:rPr>
                    <w:t>垃圾</w:t>
                  </w:r>
                </w:p>
              </w:tc>
              <w:tc>
                <w:tcPr>
                  <w:tcW w:w="1194" w:type="pct"/>
                  <w:tcBorders>
                    <w:tl2br w:val="nil"/>
                    <w:tr2bl w:val="nil"/>
                  </w:tcBorders>
                  <w:shd w:val="clear" w:color="auto" w:fill="auto"/>
                  <w:vAlign w:val="center"/>
                </w:tcPr>
                <w:p>
                  <w:pPr>
                    <w:snapToGrid w:val="0"/>
                    <w:jc w:val="center"/>
                    <w:rPr>
                      <w:color w:val="000000" w:themeColor="text1"/>
                    </w:rPr>
                  </w:pPr>
                  <w:r>
                    <w:rPr>
                      <w:color w:val="000000" w:themeColor="text1"/>
                    </w:rPr>
                    <w:t>设封闭垃圾箱，收集交由当地环卫部门处理</w:t>
                  </w:r>
                </w:p>
              </w:tc>
              <w:tc>
                <w:tcPr>
                  <w:tcW w:w="447" w:type="pct"/>
                  <w:tcBorders>
                    <w:tl2br w:val="nil"/>
                    <w:tr2bl w:val="nil"/>
                  </w:tcBorders>
                  <w:shd w:val="clear" w:color="auto" w:fill="auto"/>
                  <w:vAlign w:val="center"/>
                </w:tcPr>
                <w:p>
                  <w:pPr>
                    <w:snapToGrid w:val="0"/>
                    <w:jc w:val="center"/>
                    <w:rPr>
                      <w:color w:val="000000" w:themeColor="text1"/>
                    </w:rPr>
                  </w:pPr>
                </w:p>
              </w:tc>
              <w:tc>
                <w:tcPr>
                  <w:tcW w:w="1342" w:type="pct"/>
                  <w:tcBorders>
                    <w:tl2br w:val="nil"/>
                    <w:tr2bl w:val="nil"/>
                  </w:tcBorders>
                  <w:shd w:val="clear" w:color="auto" w:fill="auto"/>
                  <w:vAlign w:val="center"/>
                </w:tcPr>
                <w:p>
                  <w:pPr>
                    <w:snapToGrid w:val="0"/>
                    <w:jc w:val="center"/>
                    <w:rPr>
                      <w:color w:val="000000" w:themeColor="text1"/>
                    </w:rPr>
                  </w:pPr>
                  <w:r>
                    <w:rPr>
                      <w:color w:val="000000" w:themeColor="text1"/>
                    </w:rPr>
                    <w:t>合理处置</w:t>
                  </w:r>
                </w:p>
              </w:tc>
              <w:tc>
                <w:tcPr>
                  <w:tcW w:w="335" w:type="pct"/>
                  <w:tcBorders>
                    <w:tl2br w:val="nil"/>
                    <w:tr2bl w:val="nil"/>
                  </w:tcBorders>
                  <w:shd w:val="clear" w:color="auto" w:fill="auto"/>
                  <w:vAlign w:val="center"/>
                </w:tcPr>
                <w:p>
                  <w:pPr>
                    <w:snapToGrid w:val="0"/>
                    <w:jc w:val="center"/>
                    <w:rPr>
                      <w:color w:val="000000" w:themeColor="text1"/>
                    </w:rPr>
                  </w:pPr>
                  <w:r>
                    <w:rPr>
                      <w:color w:val="000000" w:themeColor="text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38" w:type="pct"/>
                  <w:tcBorders>
                    <w:tl2br w:val="nil"/>
                    <w:tr2bl w:val="nil"/>
                  </w:tcBorders>
                  <w:shd w:val="clear" w:color="auto" w:fill="auto"/>
                  <w:vAlign w:val="center"/>
                </w:tcPr>
                <w:p>
                  <w:pPr>
                    <w:snapToGrid w:val="0"/>
                    <w:jc w:val="center"/>
                    <w:rPr>
                      <w:color w:val="000000" w:themeColor="text1"/>
                    </w:rPr>
                  </w:pPr>
                  <w:r>
                    <w:rPr>
                      <w:color w:val="000000" w:themeColor="text1"/>
                      <w:szCs w:val="21"/>
                    </w:rPr>
                    <w:t>噪声</w:t>
                  </w:r>
                </w:p>
              </w:tc>
              <w:tc>
                <w:tcPr>
                  <w:tcW w:w="747" w:type="pct"/>
                  <w:gridSpan w:val="2"/>
                  <w:tcBorders>
                    <w:tl2br w:val="nil"/>
                    <w:tr2bl w:val="nil"/>
                  </w:tcBorders>
                  <w:shd w:val="clear" w:color="auto" w:fill="auto"/>
                  <w:vAlign w:val="center"/>
                </w:tcPr>
                <w:p>
                  <w:pPr>
                    <w:snapToGrid w:val="0"/>
                    <w:jc w:val="center"/>
                    <w:rPr>
                      <w:color w:val="000000" w:themeColor="text1"/>
                    </w:rPr>
                  </w:pPr>
                  <w:r>
                    <w:rPr>
                      <w:color w:val="000000" w:themeColor="text1"/>
                      <w:szCs w:val="21"/>
                    </w:rPr>
                    <w:t>提升机、搅拌缸、空压机等</w:t>
                  </w:r>
                </w:p>
              </w:tc>
              <w:tc>
                <w:tcPr>
                  <w:tcW w:w="597" w:type="pct"/>
                  <w:tcBorders>
                    <w:tl2br w:val="nil"/>
                    <w:tr2bl w:val="nil"/>
                  </w:tcBorders>
                  <w:shd w:val="clear" w:color="auto" w:fill="auto"/>
                  <w:vAlign w:val="center"/>
                </w:tcPr>
                <w:p>
                  <w:pPr>
                    <w:snapToGrid w:val="0"/>
                    <w:jc w:val="center"/>
                    <w:rPr>
                      <w:color w:val="000000" w:themeColor="text1"/>
                      <w:szCs w:val="21"/>
                    </w:rPr>
                  </w:pPr>
                  <w:r>
                    <w:rPr>
                      <w:color w:val="000000" w:themeColor="text1"/>
                      <w:szCs w:val="21"/>
                    </w:rPr>
                    <w:t>运行噪声</w:t>
                  </w:r>
                </w:p>
              </w:tc>
              <w:tc>
                <w:tcPr>
                  <w:tcW w:w="1194" w:type="pct"/>
                  <w:tcBorders>
                    <w:tl2br w:val="nil"/>
                    <w:tr2bl w:val="nil"/>
                  </w:tcBorders>
                  <w:shd w:val="clear" w:color="auto" w:fill="auto"/>
                  <w:vAlign w:val="center"/>
                </w:tcPr>
                <w:p>
                  <w:pPr>
                    <w:snapToGrid w:val="0"/>
                    <w:ind w:left="-105" w:leftChars="-50" w:right="-105" w:rightChars="-50"/>
                    <w:jc w:val="center"/>
                    <w:rPr>
                      <w:color w:val="000000" w:themeColor="text1"/>
                    </w:rPr>
                  </w:pPr>
                  <w:r>
                    <w:rPr>
                      <w:color w:val="000000" w:themeColor="text1"/>
                      <w:szCs w:val="21"/>
                    </w:rPr>
                    <w:t>室内安装，基础减震，风机加装消声器，空压机设隔音操作室</w:t>
                  </w:r>
                </w:p>
              </w:tc>
              <w:tc>
                <w:tcPr>
                  <w:tcW w:w="447" w:type="pct"/>
                  <w:tcBorders>
                    <w:tl2br w:val="nil"/>
                    <w:tr2bl w:val="nil"/>
                  </w:tcBorders>
                  <w:shd w:val="clear" w:color="auto" w:fill="auto"/>
                  <w:vAlign w:val="center"/>
                </w:tcPr>
                <w:p>
                  <w:pPr>
                    <w:snapToGrid w:val="0"/>
                    <w:ind w:left="-105" w:leftChars="-50" w:right="-105" w:rightChars="-50"/>
                    <w:jc w:val="center"/>
                    <w:rPr>
                      <w:color w:val="000000" w:themeColor="text1"/>
                      <w:szCs w:val="21"/>
                    </w:rPr>
                  </w:pPr>
                </w:p>
              </w:tc>
              <w:tc>
                <w:tcPr>
                  <w:tcW w:w="1342" w:type="pct"/>
                  <w:tcBorders>
                    <w:tl2br w:val="nil"/>
                    <w:tr2bl w:val="nil"/>
                  </w:tcBorders>
                  <w:shd w:val="clear" w:color="auto" w:fill="auto"/>
                  <w:vAlign w:val="center"/>
                </w:tcPr>
                <w:p>
                  <w:pPr>
                    <w:snapToGrid w:val="0"/>
                    <w:jc w:val="center"/>
                    <w:rPr>
                      <w:color w:val="000000" w:themeColor="text1"/>
                      <w:szCs w:val="21"/>
                    </w:rPr>
                  </w:pPr>
                  <w:r>
                    <w:rPr>
                      <w:color w:val="000000" w:themeColor="text1"/>
                      <w:szCs w:val="21"/>
                    </w:rPr>
                    <w:t>《工业企业厂界环境噪声排放标准》（GB12348-2008）</w:t>
                  </w:r>
                </w:p>
                <w:p>
                  <w:pPr>
                    <w:snapToGrid w:val="0"/>
                    <w:jc w:val="center"/>
                    <w:rPr>
                      <w:color w:val="000000" w:themeColor="text1"/>
                    </w:rPr>
                  </w:pPr>
                  <w:r>
                    <w:rPr>
                      <w:color w:val="000000" w:themeColor="text1"/>
                      <w:szCs w:val="21"/>
                    </w:rPr>
                    <w:t>2类标准</w:t>
                  </w:r>
                </w:p>
              </w:tc>
              <w:tc>
                <w:tcPr>
                  <w:tcW w:w="335" w:type="pct"/>
                  <w:tcBorders>
                    <w:tl2br w:val="nil"/>
                    <w:tr2bl w:val="nil"/>
                  </w:tcBorders>
                  <w:shd w:val="clear" w:color="auto" w:fill="auto"/>
                  <w:vAlign w:val="center"/>
                </w:tcPr>
                <w:p>
                  <w:pPr>
                    <w:snapToGrid w:val="0"/>
                    <w:jc w:val="center"/>
                    <w:rPr>
                      <w:color w:val="000000" w:themeColor="text1"/>
                      <w:szCs w:val="21"/>
                    </w:rPr>
                  </w:pPr>
                  <w:r>
                    <w:rPr>
                      <w:color w:val="000000" w:themeColor="text1"/>
                      <w:szCs w:val="21"/>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65" w:type="pct"/>
                  <w:gridSpan w:val="7"/>
                  <w:tcBorders>
                    <w:tl2br w:val="nil"/>
                    <w:tr2bl w:val="nil"/>
                  </w:tcBorders>
                  <w:shd w:val="clear" w:color="auto" w:fill="auto"/>
                  <w:vAlign w:val="center"/>
                </w:tcPr>
                <w:p>
                  <w:pPr>
                    <w:snapToGrid w:val="0"/>
                    <w:jc w:val="center"/>
                    <w:rPr>
                      <w:color w:val="000000" w:themeColor="text1"/>
                    </w:rPr>
                  </w:pPr>
                  <w:r>
                    <w:rPr>
                      <w:color w:val="000000" w:themeColor="text1"/>
                      <w:szCs w:val="21"/>
                    </w:rPr>
                    <w:t>合计</w:t>
                  </w:r>
                </w:p>
              </w:tc>
              <w:tc>
                <w:tcPr>
                  <w:tcW w:w="335" w:type="pct"/>
                  <w:tcBorders>
                    <w:tl2br w:val="nil"/>
                    <w:tr2bl w:val="nil"/>
                  </w:tcBorders>
                  <w:shd w:val="clear" w:color="auto" w:fill="auto"/>
                  <w:vAlign w:val="center"/>
                </w:tcPr>
                <w:p>
                  <w:pPr>
                    <w:snapToGrid w:val="0"/>
                    <w:jc w:val="center"/>
                    <w:rPr>
                      <w:color w:val="000000" w:themeColor="text1"/>
                    </w:rPr>
                  </w:pPr>
                  <w:r>
                    <w:rPr>
                      <w:color w:val="000000" w:themeColor="text1"/>
                    </w:rPr>
                    <w:t>49.5</w:t>
                  </w:r>
                </w:p>
              </w:tc>
            </w:tr>
          </w:tbl>
          <w:p>
            <w:pPr>
              <w:spacing w:line="460" w:lineRule="exact"/>
              <w:ind w:firstLine="480" w:firstLineChars="200"/>
              <w:jc w:val="left"/>
              <w:rPr>
                <w:color w:val="000000" w:themeColor="text1"/>
                <w:sz w:val="24"/>
                <w:szCs w:val="24"/>
              </w:rPr>
            </w:pPr>
          </w:p>
          <w:p>
            <w:pPr>
              <w:spacing w:line="460" w:lineRule="exact"/>
              <w:ind w:firstLine="480" w:firstLineChars="200"/>
              <w:jc w:val="left"/>
              <w:rPr>
                <w:color w:val="000000" w:themeColor="text1"/>
                <w:sz w:val="24"/>
                <w:szCs w:val="24"/>
              </w:rPr>
            </w:pPr>
          </w:p>
          <w:p>
            <w:pPr>
              <w:spacing w:line="460" w:lineRule="exact"/>
              <w:ind w:firstLine="480" w:firstLineChars="200"/>
              <w:jc w:val="left"/>
              <w:rPr>
                <w:color w:val="000000" w:themeColor="text1"/>
                <w:sz w:val="24"/>
                <w:szCs w:val="24"/>
              </w:rPr>
            </w:pPr>
          </w:p>
          <w:p>
            <w:pPr>
              <w:spacing w:line="460" w:lineRule="exact"/>
              <w:ind w:firstLine="480" w:firstLineChars="200"/>
              <w:jc w:val="left"/>
              <w:rPr>
                <w:color w:val="000000" w:themeColor="text1"/>
                <w:sz w:val="24"/>
                <w:szCs w:val="24"/>
              </w:rPr>
            </w:pPr>
          </w:p>
          <w:p>
            <w:pPr>
              <w:spacing w:line="460" w:lineRule="exact"/>
              <w:ind w:firstLine="480" w:firstLineChars="200"/>
              <w:jc w:val="left"/>
              <w:rPr>
                <w:color w:val="000000" w:themeColor="text1"/>
                <w:sz w:val="24"/>
                <w:szCs w:val="24"/>
              </w:rPr>
            </w:pPr>
          </w:p>
          <w:p>
            <w:pPr>
              <w:spacing w:line="460" w:lineRule="exact"/>
              <w:ind w:firstLine="480" w:firstLineChars="200"/>
              <w:jc w:val="left"/>
              <w:rPr>
                <w:color w:val="000000" w:themeColor="text1"/>
                <w:sz w:val="24"/>
                <w:szCs w:val="24"/>
              </w:rPr>
            </w:pPr>
          </w:p>
          <w:p>
            <w:pPr>
              <w:spacing w:line="460" w:lineRule="exact"/>
              <w:ind w:firstLine="480" w:firstLineChars="200"/>
              <w:jc w:val="left"/>
              <w:rPr>
                <w:color w:val="000000" w:themeColor="text1"/>
                <w:sz w:val="24"/>
                <w:szCs w:val="24"/>
              </w:rPr>
            </w:pPr>
          </w:p>
          <w:p>
            <w:pPr>
              <w:spacing w:line="460" w:lineRule="exact"/>
              <w:ind w:firstLine="480" w:firstLineChars="200"/>
              <w:jc w:val="left"/>
              <w:rPr>
                <w:color w:val="000000" w:themeColor="text1"/>
                <w:sz w:val="24"/>
                <w:szCs w:val="24"/>
              </w:rPr>
            </w:pPr>
          </w:p>
          <w:p>
            <w:pPr>
              <w:spacing w:line="460" w:lineRule="exact"/>
              <w:ind w:firstLine="480" w:firstLineChars="200"/>
              <w:jc w:val="left"/>
              <w:rPr>
                <w:color w:val="000000" w:themeColor="text1"/>
                <w:sz w:val="24"/>
                <w:szCs w:val="24"/>
              </w:rPr>
            </w:pPr>
          </w:p>
          <w:p>
            <w:pPr>
              <w:spacing w:line="460" w:lineRule="exact"/>
              <w:ind w:firstLine="480" w:firstLineChars="200"/>
              <w:jc w:val="left"/>
              <w:rPr>
                <w:color w:val="000000" w:themeColor="text1"/>
                <w:sz w:val="24"/>
                <w:szCs w:val="24"/>
              </w:rPr>
            </w:pPr>
          </w:p>
          <w:p>
            <w:pPr>
              <w:spacing w:line="460" w:lineRule="exact"/>
              <w:ind w:firstLine="480" w:firstLineChars="200"/>
              <w:jc w:val="left"/>
              <w:rPr>
                <w:color w:val="000000" w:themeColor="text1"/>
                <w:sz w:val="24"/>
                <w:szCs w:val="24"/>
              </w:rPr>
            </w:pPr>
          </w:p>
          <w:p>
            <w:pPr>
              <w:spacing w:line="460" w:lineRule="exact"/>
              <w:ind w:firstLine="480" w:firstLineChars="200"/>
              <w:jc w:val="left"/>
              <w:rPr>
                <w:color w:val="000000" w:themeColor="text1"/>
                <w:sz w:val="24"/>
                <w:szCs w:val="24"/>
              </w:rPr>
            </w:pPr>
          </w:p>
          <w:p>
            <w:pPr>
              <w:spacing w:line="460" w:lineRule="exact"/>
              <w:ind w:firstLine="480" w:firstLineChars="200"/>
              <w:jc w:val="left"/>
              <w:rPr>
                <w:color w:val="000000" w:themeColor="text1"/>
                <w:sz w:val="24"/>
                <w:szCs w:val="24"/>
              </w:rPr>
            </w:pPr>
          </w:p>
          <w:p>
            <w:pPr>
              <w:spacing w:line="460" w:lineRule="exact"/>
              <w:ind w:firstLine="480" w:firstLineChars="200"/>
              <w:jc w:val="left"/>
              <w:rPr>
                <w:color w:val="000000" w:themeColor="text1"/>
                <w:sz w:val="24"/>
                <w:szCs w:val="24"/>
              </w:rPr>
            </w:pPr>
          </w:p>
          <w:p>
            <w:pPr>
              <w:spacing w:line="460" w:lineRule="exact"/>
              <w:ind w:firstLine="480" w:firstLineChars="200"/>
              <w:jc w:val="left"/>
              <w:rPr>
                <w:color w:val="000000" w:themeColor="text1"/>
                <w:sz w:val="24"/>
                <w:szCs w:val="24"/>
              </w:rPr>
            </w:pPr>
          </w:p>
          <w:p>
            <w:pPr>
              <w:spacing w:line="460" w:lineRule="exact"/>
              <w:ind w:firstLine="480" w:firstLineChars="200"/>
              <w:jc w:val="left"/>
              <w:rPr>
                <w:color w:val="000000" w:themeColor="text1"/>
                <w:sz w:val="24"/>
                <w:szCs w:val="24"/>
              </w:rPr>
            </w:pPr>
          </w:p>
          <w:p>
            <w:pPr>
              <w:spacing w:line="460" w:lineRule="exact"/>
              <w:ind w:firstLine="480" w:firstLineChars="200"/>
              <w:jc w:val="left"/>
              <w:rPr>
                <w:color w:val="000000" w:themeColor="text1"/>
                <w:sz w:val="24"/>
                <w:szCs w:val="24"/>
              </w:rPr>
            </w:pPr>
          </w:p>
        </w:tc>
      </w:tr>
    </w:tbl>
    <w:p>
      <w:pPr>
        <w:rPr>
          <w:rFonts w:eastAsia="黑体"/>
          <w:color w:val="000000" w:themeColor="text1"/>
          <w:sz w:val="30"/>
        </w:rPr>
        <w:sectPr>
          <w:pgSz w:w="11906" w:h="16838"/>
          <w:pgMar w:top="1418" w:right="1418" w:bottom="1418" w:left="1418" w:header="851" w:footer="992" w:gutter="0"/>
          <w:cols w:space="425" w:num="1"/>
          <w:docGrid w:type="lines" w:linePitch="312" w:charSpace="0"/>
        </w:sectPr>
      </w:pPr>
    </w:p>
    <w:p>
      <w:pPr>
        <w:spacing w:line="360" w:lineRule="auto"/>
        <w:jc w:val="center"/>
        <w:rPr>
          <w:b/>
          <w:color w:val="000000" w:themeColor="text1"/>
          <w:szCs w:val="21"/>
        </w:rPr>
      </w:pPr>
      <w:r>
        <w:rPr>
          <w:b/>
          <w:color w:val="000000" w:themeColor="text1"/>
          <w:szCs w:val="21"/>
        </w:rPr>
        <w:t>表2</w:t>
      </w:r>
      <w:r>
        <w:rPr>
          <w:rFonts w:hint="eastAsia"/>
          <w:b/>
          <w:color w:val="000000" w:themeColor="text1"/>
          <w:szCs w:val="21"/>
          <w:lang w:val="en-US" w:eastAsia="zh-CN"/>
        </w:rPr>
        <w:t>9</w:t>
      </w:r>
      <w:r>
        <w:rPr>
          <w:b/>
          <w:color w:val="000000" w:themeColor="text1"/>
          <w:szCs w:val="21"/>
        </w:rPr>
        <w:t xml:space="preserve">   污染源排放清单及环保措施一览表</w:t>
      </w:r>
    </w:p>
    <w:tbl>
      <w:tblPr>
        <w:tblStyle w:val="26"/>
        <w:tblW w:w="4935"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5"/>
        <w:gridCol w:w="778"/>
        <w:gridCol w:w="1135"/>
        <w:gridCol w:w="707"/>
        <w:gridCol w:w="1043"/>
        <w:gridCol w:w="710"/>
        <w:gridCol w:w="3078"/>
        <w:gridCol w:w="990"/>
        <w:gridCol w:w="847"/>
        <w:gridCol w:w="847"/>
        <w:gridCol w:w="707"/>
        <w:gridCol w:w="707"/>
        <w:gridCol w:w="19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 w:type="pct"/>
            <w:tcBorders>
              <w:left w:val="single" w:color="auto" w:sz="4" w:space="0"/>
            </w:tcBorders>
            <w:vAlign w:val="center"/>
          </w:tcPr>
          <w:p>
            <w:pPr>
              <w:jc w:val="center"/>
              <w:rPr>
                <w:color w:val="000000" w:themeColor="text1"/>
                <w:szCs w:val="21"/>
              </w:rPr>
            </w:pPr>
            <w:r>
              <w:rPr>
                <w:color w:val="000000" w:themeColor="text1"/>
                <w:szCs w:val="21"/>
              </w:rPr>
              <w:t>类别</w:t>
            </w:r>
          </w:p>
        </w:tc>
        <w:tc>
          <w:tcPr>
            <w:tcW w:w="684" w:type="pct"/>
            <w:gridSpan w:val="2"/>
            <w:vAlign w:val="center"/>
          </w:tcPr>
          <w:p>
            <w:pPr>
              <w:jc w:val="center"/>
              <w:rPr>
                <w:color w:val="000000" w:themeColor="text1"/>
                <w:szCs w:val="21"/>
              </w:rPr>
            </w:pPr>
            <w:r>
              <w:rPr>
                <w:color w:val="000000" w:themeColor="text1"/>
                <w:szCs w:val="21"/>
              </w:rPr>
              <w:t>污染源</w:t>
            </w:r>
          </w:p>
        </w:tc>
        <w:tc>
          <w:tcPr>
            <w:tcW w:w="253" w:type="pct"/>
            <w:tcBorders>
              <w:right w:val="single" w:color="auto" w:sz="4" w:space="0"/>
            </w:tcBorders>
            <w:vAlign w:val="center"/>
          </w:tcPr>
          <w:p>
            <w:pPr>
              <w:jc w:val="center"/>
              <w:rPr>
                <w:color w:val="000000" w:themeColor="text1"/>
                <w:szCs w:val="21"/>
              </w:rPr>
            </w:pPr>
            <w:r>
              <w:rPr>
                <w:color w:val="000000" w:themeColor="text1"/>
                <w:szCs w:val="21"/>
              </w:rPr>
              <w:t>污染物</w:t>
            </w:r>
          </w:p>
        </w:tc>
        <w:tc>
          <w:tcPr>
            <w:tcW w:w="373" w:type="pct"/>
            <w:tcBorders>
              <w:right w:val="single" w:color="auto" w:sz="4" w:space="0"/>
            </w:tcBorders>
            <w:vAlign w:val="center"/>
          </w:tcPr>
          <w:p>
            <w:pPr>
              <w:jc w:val="center"/>
              <w:rPr>
                <w:color w:val="000000" w:themeColor="text1"/>
                <w:szCs w:val="21"/>
              </w:rPr>
            </w:pPr>
            <w:r>
              <w:rPr>
                <w:color w:val="000000" w:themeColor="text1"/>
                <w:szCs w:val="21"/>
              </w:rPr>
              <w:t>产生浓度mg/m</w:t>
            </w:r>
            <w:r>
              <w:rPr>
                <w:color w:val="000000" w:themeColor="text1"/>
                <w:szCs w:val="21"/>
                <w:vertAlign w:val="superscript"/>
              </w:rPr>
              <w:t>3</w:t>
            </w:r>
          </w:p>
        </w:tc>
        <w:tc>
          <w:tcPr>
            <w:tcW w:w="254" w:type="pct"/>
            <w:tcBorders>
              <w:left w:val="single" w:color="auto" w:sz="4" w:space="0"/>
              <w:right w:val="single" w:color="auto" w:sz="4" w:space="0"/>
            </w:tcBorders>
            <w:vAlign w:val="center"/>
          </w:tcPr>
          <w:p>
            <w:pPr>
              <w:jc w:val="center"/>
              <w:rPr>
                <w:color w:val="000000" w:themeColor="text1"/>
                <w:szCs w:val="21"/>
              </w:rPr>
            </w:pPr>
            <w:r>
              <w:rPr>
                <w:color w:val="000000" w:themeColor="text1"/>
                <w:szCs w:val="21"/>
              </w:rPr>
              <w:t>产生量(t/a)</w:t>
            </w:r>
          </w:p>
        </w:tc>
        <w:tc>
          <w:tcPr>
            <w:tcW w:w="1101" w:type="pct"/>
            <w:tcBorders>
              <w:left w:val="single" w:color="auto" w:sz="4" w:space="0"/>
            </w:tcBorders>
            <w:vAlign w:val="center"/>
          </w:tcPr>
          <w:p>
            <w:pPr>
              <w:jc w:val="center"/>
              <w:rPr>
                <w:color w:val="000000" w:themeColor="text1"/>
                <w:szCs w:val="21"/>
              </w:rPr>
            </w:pPr>
            <w:r>
              <w:rPr>
                <w:color w:val="000000" w:themeColor="text1"/>
                <w:szCs w:val="21"/>
              </w:rPr>
              <w:t>环保措施</w:t>
            </w:r>
          </w:p>
        </w:tc>
        <w:tc>
          <w:tcPr>
            <w:tcW w:w="354" w:type="pct"/>
            <w:vAlign w:val="center"/>
          </w:tcPr>
          <w:p>
            <w:pPr>
              <w:jc w:val="center"/>
              <w:rPr>
                <w:color w:val="000000" w:themeColor="text1"/>
                <w:szCs w:val="21"/>
              </w:rPr>
            </w:pPr>
            <w:r>
              <w:rPr>
                <w:color w:val="000000" w:themeColor="text1"/>
                <w:szCs w:val="21"/>
              </w:rPr>
              <w:t>排放浓度mg/m</w:t>
            </w:r>
            <w:r>
              <w:rPr>
                <w:color w:val="000000" w:themeColor="text1"/>
                <w:szCs w:val="21"/>
                <w:vertAlign w:val="superscript"/>
              </w:rPr>
              <w:t>3</w:t>
            </w:r>
          </w:p>
        </w:tc>
        <w:tc>
          <w:tcPr>
            <w:tcW w:w="303" w:type="pct"/>
            <w:vAlign w:val="center"/>
          </w:tcPr>
          <w:p>
            <w:pPr>
              <w:jc w:val="center"/>
              <w:rPr>
                <w:color w:val="000000" w:themeColor="text1"/>
                <w:szCs w:val="21"/>
              </w:rPr>
            </w:pPr>
            <w:r>
              <w:rPr>
                <w:color w:val="000000" w:themeColor="text1"/>
                <w:szCs w:val="21"/>
              </w:rPr>
              <w:t>排放量(t/a)</w:t>
            </w:r>
          </w:p>
        </w:tc>
        <w:tc>
          <w:tcPr>
            <w:tcW w:w="303" w:type="pct"/>
            <w:tcBorders>
              <w:bottom w:val="single" w:color="auto" w:sz="4" w:space="0"/>
            </w:tcBorders>
            <w:vAlign w:val="center"/>
          </w:tcPr>
          <w:p>
            <w:pPr>
              <w:jc w:val="center"/>
              <w:rPr>
                <w:color w:val="000000" w:themeColor="text1"/>
                <w:szCs w:val="21"/>
              </w:rPr>
            </w:pPr>
            <w:r>
              <w:rPr>
                <w:color w:val="000000" w:themeColor="text1"/>
                <w:szCs w:val="21"/>
              </w:rPr>
              <w:t>排气筒特征</w:t>
            </w:r>
          </w:p>
        </w:tc>
        <w:tc>
          <w:tcPr>
            <w:tcW w:w="253" w:type="pct"/>
            <w:tcBorders>
              <w:bottom w:val="single" w:color="auto" w:sz="4" w:space="0"/>
            </w:tcBorders>
            <w:vAlign w:val="center"/>
          </w:tcPr>
          <w:p>
            <w:pPr>
              <w:jc w:val="center"/>
              <w:rPr>
                <w:color w:val="000000" w:themeColor="text1"/>
                <w:szCs w:val="21"/>
              </w:rPr>
            </w:pPr>
            <w:r>
              <w:rPr>
                <w:color w:val="000000" w:themeColor="text1"/>
                <w:szCs w:val="21"/>
              </w:rPr>
              <w:t>年排放时间h</w:t>
            </w:r>
          </w:p>
        </w:tc>
        <w:tc>
          <w:tcPr>
            <w:tcW w:w="253" w:type="pct"/>
            <w:tcBorders>
              <w:bottom w:val="single" w:color="auto" w:sz="4" w:space="0"/>
            </w:tcBorders>
            <w:vAlign w:val="center"/>
          </w:tcPr>
          <w:p>
            <w:pPr>
              <w:jc w:val="center"/>
              <w:rPr>
                <w:color w:val="000000" w:themeColor="text1"/>
                <w:szCs w:val="21"/>
              </w:rPr>
            </w:pPr>
            <w:r>
              <w:rPr>
                <w:color w:val="000000" w:themeColor="text1"/>
                <w:szCs w:val="21"/>
              </w:rPr>
              <w:t>排放特征</w:t>
            </w:r>
          </w:p>
        </w:tc>
        <w:tc>
          <w:tcPr>
            <w:tcW w:w="703" w:type="pct"/>
            <w:tcBorders>
              <w:bottom w:val="single" w:color="auto" w:sz="4" w:space="0"/>
            </w:tcBorders>
            <w:vAlign w:val="center"/>
          </w:tcPr>
          <w:p>
            <w:pPr>
              <w:jc w:val="center"/>
              <w:rPr>
                <w:color w:val="000000" w:themeColor="text1"/>
                <w:szCs w:val="21"/>
              </w:rPr>
            </w:pPr>
            <w:r>
              <w:rPr>
                <w:color w:val="000000" w:themeColor="text1"/>
                <w:szCs w:val="21"/>
              </w:rPr>
              <w:t>排放标准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166" w:type="pct"/>
            <w:vMerge w:val="restart"/>
            <w:tcBorders>
              <w:left w:val="single" w:color="auto" w:sz="4" w:space="0"/>
            </w:tcBorders>
            <w:vAlign w:val="center"/>
          </w:tcPr>
          <w:p>
            <w:pPr>
              <w:jc w:val="center"/>
              <w:rPr>
                <w:color w:val="000000" w:themeColor="text1"/>
                <w:szCs w:val="21"/>
              </w:rPr>
            </w:pPr>
            <w:r>
              <w:rPr>
                <w:color w:val="000000" w:themeColor="text1"/>
                <w:szCs w:val="21"/>
              </w:rPr>
              <w:t>废气</w:t>
            </w:r>
          </w:p>
        </w:tc>
        <w:tc>
          <w:tcPr>
            <w:tcW w:w="684" w:type="pct"/>
            <w:gridSpan w:val="2"/>
            <w:vAlign w:val="center"/>
          </w:tcPr>
          <w:p>
            <w:pPr>
              <w:jc w:val="center"/>
              <w:rPr>
                <w:color w:val="000000" w:themeColor="text1"/>
                <w:szCs w:val="21"/>
              </w:rPr>
            </w:pPr>
            <w:r>
              <w:rPr>
                <w:color w:val="000000" w:themeColor="text1"/>
                <w:szCs w:val="21"/>
              </w:rPr>
              <w:t>骨料堆场</w:t>
            </w:r>
          </w:p>
        </w:tc>
        <w:tc>
          <w:tcPr>
            <w:tcW w:w="253" w:type="pct"/>
            <w:tcBorders>
              <w:right w:val="single" w:color="auto" w:sz="4" w:space="0"/>
            </w:tcBorders>
            <w:vAlign w:val="center"/>
          </w:tcPr>
          <w:p>
            <w:pPr>
              <w:jc w:val="center"/>
              <w:rPr>
                <w:bCs/>
                <w:color w:val="000000" w:themeColor="text1"/>
                <w:szCs w:val="21"/>
              </w:rPr>
            </w:pPr>
            <w:r>
              <w:rPr>
                <w:color w:val="000000" w:themeColor="text1"/>
                <w:szCs w:val="21"/>
              </w:rPr>
              <w:t>粉尘</w:t>
            </w:r>
          </w:p>
        </w:tc>
        <w:tc>
          <w:tcPr>
            <w:tcW w:w="373" w:type="pct"/>
            <w:tcBorders>
              <w:right w:val="single" w:color="auto" w:sz="4" w:space="0"/>
            </w:tcBorders>
            <w:vAlign w:val="center"/>
          </w:tcPr>
          <w:p>
            <w:pPr>
              <w:jc w:val="center"/>
              <w:rPr>
                <w:color w:val="000000" w:themeColor="text1"/>
                <w:szCs w:val="21"/>
              </w:rPr>
            </w:pPr>
            <w:r>
              <w:rPr>
                <w:bCs/>
                <w:color w:val="000000" w:themeColor="text1"/>
                <w:szCs w:val="21"/>
              </w:rPr>
              <w:t>/</w:t>
            </w:r>
          </w:p>
        </w:tc>
        <w:tc>
          <w:tcPr>
            <w:tcW w:w="254" w:type="pct"/>
            <w:tcBorders>
              <w:left w:val="single" w:color="auto" w:sz="4" w:space="0"/>
              <w:right w:val="single" w:color="auto" w:sz="4" w:space="0"/>
            </w:tcBorders>
            <w:vAlign w:val="center"/>
          </w:tcPr>
          <w:p>
            <w:pPr>
              <w:jc w:val="center"/>
              <w:rPr>
                <w:color w:val="000000" w:themeColor="text1"/>
                <w:szCs w:val="21"/>
              </w:rPr>
            </w:pPr>
            <w:r>
              <w:rPr>
                <w:color w:val="000000" w:themeColor="text1"/>
                <w:szCs w:val="21"/>
              </w:rPr>
              <w:t>1</w:t>
            </w:r>
          </w:p>
        </w:tc>
        <w:tc>
          <w:tcPr>
            <w:tcW w:w="1101" w:type="pct"/>
            <w:tcBorders>
              <w:left w:val="single" w:color="auto" w:sz="4" w:space="0"/>
            </w:tcBorders>
            <w:vAlign w:val="center"/>
          </w:tcPr>
          <w:p>
            <w:pPr>
              <w:snapToGrid w:val="0"/>
              <w:jc w:val="center"/>
              <w:rPr>
                <w:bCs/>
                <w:color w:val="000000" w:themeColor="text1"/>
                <w:szCs w:val="21"/>
              </w:rPr>
            </w:pPr>
            <w:r>
              <w:rPr>
                <w:color w:val="000000" w:themeColor="text1"/>
              </w:rPr>
              <w:t>轻钢封闭堆棚，定期洒水，地面硬化</w:t>
            </w:r>
          </w:p>
        </w:tc>
        <w:tc>
          <w:tcPr>
            <w:tcW w:w="354" w:type="pct"/>
            <w:vAlign w:val="center"/>
          </w:tcPr>
          <w:p>
            <w:pPr>
              <w:jc w:val="center"/>
              <w:rPr>
                <w:bCs/>
                <w:color w:val="000000" w:themeColor="text1"/>
                <w:szCs w:val="21"/>
              </w:rPr>
            </w:pPr>
            <w:r>
              <w:rPr>
                <w:bCs/>
                <w:color w:val="000000" w:themeColor="text1"/>
                <w:szCs w:val="21"/>
              </w:rPr>
              <w:t>/</w:t>
            </w:r>
          </w:p>
        </w:tc>
        <w:tc>
          <w:tcPr>
            <w:tcW w:w="303" w:type="pct"/>
            <w:vAlign w:val="center"/>
          </w:tcPr>
          <w:p>
            <w:pPr>
              <w:jc w:val="center"/>
              <w:rPr>
                <w:bCs/>
                <w:color w:val="000000" w:themeColor="text1"/>
                <w:szCs w:val="21"/>
              </w:rPr>
            </w:pPr>
            <w:r>
              <w:rPr>
                <w:bCs/>
                <w:color w:val="000000" w:themeColor="text1"/>
                <w:szCs w:val="21"/>
              </w:rPr>
              <w:t>0.1</w:t>
            </w:r>
          </w:p>
        </w:tc>
        <w:tc>
          <w:tcPr>
            <w:tcW w:w="303" w:type="pct"/>
            <w:vAlign w:val="center"/>
          </w:tcPr>
          <w:p>
            <w:pPr>
              <w:jc w:val="center"/>
              <w:rPr>
                <w:color w:val="000000" w:themeColor="text1"/>
                <w:szCs w:val="21"/>
                <w:lang w:val="de-DE"/>
              </w:rPr>
            </w:pPr>
            <w:r>
              <w:rPr>
                <w:color w:val="000000" w:themeColor="text1"/>
                <w:szCs w:val="21"/>
              </w:rPr>
              <w:t>/</w:t>
            </w:r>
          </w:p>
        </w:tc>
        <w:tc>
          <w:tcPr>
            <w:tcW w:w="253" w:type="pct"/>
            <w:vAlign w:val="center"/>
          </w:tcPr>
          <w:p>
            <w:pPr>
              <w:jc w:val="center"/>
              <w:rPr>
                <w:color w:val="000000" w:themeColor="text1"/>
                <w:szCs w:val="21"/>
              </w:rPr>
            </w:pPr>
            <w:r>
              <w:rPr>
                <w:color w:val="000000" w:themeColor="text1"/>
                <w:szCs w:val="21"/>
              </w:rPr>
              <w:t>7200</w:t>
            </w:r>
          </w:p>
        </w:tc>
        <w:tc>
          <w:tcPr>
            <w:tcW w:w="253" w:type="pct"/>
            <w:tcBorders>
              <w:bottom w:val="single" w:color="auto" w:sz="6" w:space="0"/>
            </w:tcBorders>
            <w:vAlign w:val="center"/>
          </w:tcPr>
          <w:p>
            <w:pPr>
              <w:jc w:val="center"/>
              <w:rPr>
                <w:color w:val="000000" w:themeColor="text1"/>
                <w:szCs w:val="21"/>
              </w:rPr>
            </w:pPr>
            <w:r>
              <w:rPr>
                <w:color w:val="000000" w:themeColor="text1"/>
                <w:szCs w:val="21"/>
              </w:rPr>
              <w:t>连续</w:t>
            </w:r>
          </w:p>
        </w:tc>
        <w:tc>
          <w:tcPr>
            <w:tcW w:w="703" w:type="pct"/>
            <w:vMerge w:val="restart"/>
            <w:vAlign w:val="center"/>
          </w:tcPr>
          <w:p>
            <w:pPr>
              <w:jc w:val="center"/>
              <w:rPr>
                <w:color w:val="000000" w:themeColor="text1"/>
                <w:szCs w:val="21"/>
              </w:rPr>
            </w:pPr>
            <w:r>
              <w:rPr>
                <w:color w:val="000000" w:themeColor="text1"/>
                <w:szCs w:val="21"/>
              </w:rPr>
              <w:t>《大气污染物综合排放标准》（GB16297-1996）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166" w:type="pct"/>
            <w:vMerge w:val="continue"/>
            <w:tcBorders>
              <w:left w:val="single" w:color="auto" w:sz="4" w:space="0"/>
            </w:tcBorders>
            <w:vAlign w:val="center"/>
          </w:tcPr>
          <w:p>
            <w:pPr>
              <w:jc w:val="center"/>
              <w:rPr>
                <w:color w:val="000000" w:themeColor="text1"/>
                <w:szCs w:val="21"/>
              </w:rPr>
            </w:pPr>
          </w:p>
        </w:tc>
        <w:tc>
          <w:tcPr>
            <w:tcW w:w="684" w:type="pct"/>
            <w:gridSpan w:val="2"/>
            <w:vAlign w:val="center"/>
          </w:tcPr>
          <w:p>
            <w:pPr>
              <w:snapToGrid w:val="0"/>
              <w:jc w:val="center"/>
              <w:rPr>
                <w:color w:val="000000" w:themeColor="text1"/>
              </w:rPr>
            </w:pPr>
            <w:r>
              <w:rPr>
                <w:color w:val="000000" w:themeColor="text1"/>
              </w:rPr>
              <w:t>运输道路</w:t>
            </w:r>
          </w:p>
        </w:tc>
        <w:tc>
          <w:tcPr>
            <w:tcW w:w="253" w:type="pct"/>
            <w:tcBorders>
              <w:right w:val="single" w:color="auto" w:sz="4" w:space="0"/>
            </w:tcBorders>
            <w:vAlign w:val="center"/>
          </w:tcPr>
          <w:p>
            <w:pPr>
              <w:snapToGrid w:val="0"/>
              <w:jc w:val="center"/>
              <w:rPr>
                <w:color w:val="000000" w:themeColor="text1"/>
              </w:rPr>
            </w:pPr>
            <w:r>
              <w:rPr>
                <w:color w:val="000000" w:themeColor="text1"/>
              </w:rPr>
              <w:t>扬尘</w:t>
            </w:r>
          </w:p>
        </w:tc>
        <w:tc>
          <w:tcPr>
            <w:tcW w:w="373" w:type="pct"/>
            <w:tcBorders>
              <w:right w:val="single" w:color="auto" w:sz="4" w:space="0"/>
            </w:tcBorders>
            <w:vAlign w:val="center"/>
          </w:tcPr>
          <w:p>
            <w:pPr>
              <w:jc w:val="center"/>
              <w:rPr>
                <w:color w:val="000000" w:themeColor="text1"/>
                <w:szCs w:val="21"/>
              </w:rPr>
            </w:pPr>
            <w:r>
              <w:rPr>
                <w:color w:val="000000" w:themeColor="text1"/>
                <w:szCs w:val="21"/>
              </w:rPr>
              <w:t>/</w:t>
            </w:r>
          </w:p>
        </w:tc>
        <w:tc>
          <w:tcPr>
            <w:tcW w:w="254" w:type="pct"/>
            <w:tcBorders>
              <w:left w:val="single" w:color="auto" w:sz="4" w:space="0"/>
              <w:right w:val="single" w:color="auto" w:sz="4" w:space="0"/>
            </w:tcBorders>
            <w:vAlign w:val="center"/>
          </w:tcPr>
          <w:p>
            <w:pPr>
              <w:jc w:val="center"/>
              <w:rPr>
                <w:color w:val="000000" w:themeColor="text1"/>
                <w:szCs w:val="21"/>
                <w:highlight w:val="yellow"/>
              </w:rPr>
            </w:pPr>
            <w:r>
              <w:rPr>
                <w:rFonts w:hint="eastAsia"/>
                <w:color w:val="000000" w:themeColor="text1"/>
                <w:szCs w:val="21"/>
              </w:rPr>
              <w:t>3.6</w:t>
            </w:r>
          </w:p>
        </w:tc>
        <w:tc>
          <w:tcPr>
            <w:tcW w:w="1101" w:type="pct"/>
            <w:tcBorders>
              <w:left w:val="single" w:color="auto" w:sz="4" w:space="0"/>
            </w:tcBorders>
            <w:vAlign w:val="center"/>
          </w:tcPr>
          <w:p>
            <w:pPr>
              <w:jc w:val="center"/>
              <w:rPr>
                <w:color w:val="000000" w:themeColor="text1"/>
                <w:szCs w:val="21"/>
              </w:rPr>
            </w:pPr>
            <w:r>
              <w:rPr>
                <w:rFonts w:hint="eastAsia"/>
                <w:color w:val="000000" w:themeColor="text1"/>
                <w:szCs w:val="21"/>
              </w:rPr>
              <w:t>运输道路硬化，定期洒水，物料采用密闭车辆运输</w:t>
            </w:r>
          </w:p>
        </w:tc>
        <w:tc>
          <w:tcPr>
            <w:tcW w:w="354" w:type="pct"/>
            <w:vAlign w:val="center"/>
          </w:tcPr>
          <w:p>
            <w:pPr>
              <w:jc w:val="center"/>
              <w:rPr>
                <w:bCs/>
                <w:color w:val="000000" w:themeColor="text1"/>
                <w:szCs w:val="21"/>
              </w:rPr>
            </w:pPr>
            <w:r>
              <w:rPr>
                <w:bCs/>
                <w:color w:val="000000" w:themeColor="text1"/>
                <w:szCs w:val="21"/>
              </w:rPr>
              <w:t>/</w:t>
            </w:r>
          </w:p>
        </w:tc>
        <w:tc>
          <w:tcPr>
            <w:tcW w:w="303" w:type="pct"/>
            <w:vAlign w:val="center"/>
          </w:tcPr>
          <w:p>
            <w:pPr>
              <w:jc w:val="center"/>
              <w:rPr>
                <w:bCs/>
                <w:color w:val="000000" w:themeColor="text1"/>
                <w:szCs w:val="21"/>
              </w:rPr>
            </w:pPr>
            <w:r>
              <w:rPr>
                <w:rFonts w:hint="eastAsia"/>
                <w:bCs/>
                <w:color w:val="000000" w:themeColor="text1"/>
                <w:szCs w:val="21"/>
              </w:rPr>
              <w:t>1.8</w:t>
            </w:r>
          </w:p>
        </w:tc>
        <w:tc>
          <w:tcPr>
            <w:tcW w:w="303" w:type="pct"/>
            <w:vAlign w:val="center"/>
          </w:tcPr>
          <w:p>
            <w:pPr>
              <w:jc w:val="center"/>
              <w:rPr>
                <w:color w:val="000000" w:themeColor="text1"/>
                <w:szCs w:val="21"/>
              </w:rPr>
            </w:pPr>
            <w:r>
              <w:rPr>
                <w:color w:val="000000" w:themeColor="text1"/>
                <w:szCs w:val="21"/>
              </w:rPr>
              <w:t>/</w:t>
            </w:r>
          </w:p>
        </w:tc>
        <w:tc>
          <w:tcPr>
            <w:tcW w:w="253" w:type="pct"/>
            <w:vAlign w:val="center"/>
          </w:tcPr>
          <w:p>
            <w:pPr>
              <w:jc w:val="center"/>
              <w:rPr>
                <w:color w:val="000000" w:themeColor="text1"/>
                <w:szCs w:val="21"/>
              </w:rPr>
            </w:pPr>
            <w:r>
              <w:rPr>
                <w:color w:val="000000" w:themeColor="text1"/>
                <w:szCs w:val="21"/>
              </w:rPr>
              <w:t>/</w:t>
            </w:r>
          </w:p>
        </w:tc>
        <w:tc>
          <w:tcPr>
            <w:tcW w:w="253" w:type="pct"/>
            <w:tcBorders>
              <w:bottom w:val="single" w:color="auto" w:sz="6" w:space="0"/>
            </w:tcBorders>
            <w:vAlign w:val="center"/>
          </w:tcPr>
          <w:p>
            <w:pPr>
              <w:jc w:val="center"/>
              <w:rPr>
                <w:color w:val="000000" w:themeColor="text1"/>
                <w:szCs w:val="21"/>
              </w:rPr>
            </w:pPr>
            <w:r>
              <w:rPr>
                <w:color w:val="000000" w:themeColor="text1"/>
                <w:szCs w:val="21"/>
              </w:rPr>
              <w:t>间歇</w:t>
            </w:r>
          </w:p>
        </w:tc>
        <w:tc>
          <w:tcPr>
            <w:tcW w:w="703" w:type="pct"/>
            <w:vMerge w:val="continue"/>
            <w:tcBorders>
              <w:bottom w:val="single" w:color="auto" w:sz="6" w:space="0"/>
            </w:tcBorders>
            <w:vAlign w:val="center"/>
          </w:tcPr>
          <w:p>
            <w:pPr>
              <w:jc w:val="left"/>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3" w:hRule="atLeast"/>
          <w:jc w:val="center"/>
        </w:trPr>
        <w:tc>
          <w:tcPr>
            <w:tcW w:w="166" w:type="pct"/>
            <w:vMerge w:val="continue"/>
            <w:tcBorders>
              <w:left w:val="single" w:color="auto" w:sz="4" w:space="0"/>
            </w:tcBorders>
            <w:vAlign w:val="center"/>
          </w:tcPr>
          <w:p>
            <w:pPr>
              <w:jc w:val="center"/>
              <w:rPr>
                <w:color w:val="000000" w:themeColor="text1"/>
                <w:szCs w:val="21"/>
              </w:rPr>
            </w:pPr>
          </w:p>
        </w:tc>
        <w:tc>
          <w:tcPr>
            <w:tcW w:w="684" w:type="pct"/>
            <w:gridSpan w:val="2"/>
            <w:vAlign w:val="center"/>
          </w:tcPr>
          <w:p>
            <w:pPr>
              <w:jc w:val="center"/>
              <w:rPr>
                <w:color w:val="000000" w:themeColor="text1"/>
                <w:szCs w:val="21"/>
              </w:rPr>
            </w:pPr>
            <w:r>
              <w:rPr>
                <w:color w:val="000000" w:themeColor="text1"/>
              </w:rPr>
              <w:t>筒仓</w:t>
            </w:r>
          </w:p>
        </w:tc>
        <w:tc>
          <w:tcPr>
            <w:tcW w:w="253" w:type="pct"/>
            <w:vAlign w:val="center"/>
          </w:tcPr>
          <w:p>
            <w:pPr>
              <w:jc w:val="center"/>
              <w:rPr>
                <w:color w:val="000000" w:themeColor="text1"/>
                <w:szCs w:val="21"/>
              </w:rPr>
            </w:pPr>
            <w:r>
              <w:rPr>
                <w:color w:val="000000" w:themeColor="text1"/>
                <w:szCs w:val="21"/>
              </w:rPr>
              <w:t>粉尘</w:t>
            </w:r>
          </w:p>
        </w:tc>
        <w:tc>
          <w:tcPr>
            <w:tcW w:w="373" w:type="pct"/>
            <w:tcBorders>
              <w:right w:val="single" w:color="auto" w:sz="4" w:space="0"/>
            </w:tcBorders>
            <w:vAlign w:val="center"/>
          </w:tcPr>
          <w:p>
            <w:pPr>
              <w:jc w:val="center"/>
              <w:rPr>
                <w:color w:val="000000" w:themeColor="text1"/>
                <w:szCs w:val="21"/>
              </w:rPr>
            </w:pPr>
            <w:r>
              <w:rPr>
                <w:color w:val="000000" w:themeColor="text1"/>
                <w:szCs w:val="21"/>
              </w:rPr>
              <w:t>2000</w:t>
            </w:r>
          </w:p>
        </w:tc>
        <w:tc>
          <w:tcPr>
            <w:tcW w:w="254" w:type="pct"/>
            <w:tcBorders>
              <w:left w:val="single" w:color="auto" w:sz="4" w:space="0"/>
            </w:tcBorders>
            <w:vAlign w:val="center"/>
          </w:tcPr>
          <w:p>
            <w:pPr>
              <w:jc w:val="center"/>
              <w:rPr>
                <w:color w:val="000000" w:themeColor="text1"/>
                <w:szCs w:val="21"/>
              </w:rPr>
            </w:pPr>
            <w:r>
              <w:rPr>
                <w:rFonts w:hint="eastAsia"/>
                <w:color w:val="000000" w:themeColor="text1"/>
                <w:szCs w:val="21"/>
              </w:rPr>
              <w:t>3.96</w:t>
            </w:r>
          </w:p>
        </w:tc>
        <w:tc>
          <w:tcPr>
            <w:tcW w:w="1101" w:type="pct"/>
            <w:vAlign w:val="center"/>
          </w:tcPr>
          <w:p>
            <w:pPr>
              <w:jc w:val="center"/>
              <w:rPr>
                <w:color w:val="000000" w:themeColor="text1"/>
                <w:szCs w:val="21"/>
              </w:rPr>
            </w:pPr>
            <w:r>
              <w:rPr>
                <w:color w:val="000000" w:themeColor="text1"/>
                <w:kern w:val="0"/>
                <w:szCs w:val="21"/>
              </w:rPr>
              <w:t>每台筒仓分别配置一套仓顶滤芯式除尘，除尘效率99.5%</w:t>
            </w:r>
          </w:p>
        </w:tc>
        <w:tc>
          <w:tcPr>
            <w:tcW w:w="354" w:type="pct"/>
            <w:vAlign w:val="center"/>
          </w:tcPr>
          <w:p>
            <w:pPr>
              <w:jc w:val="center"/>
              <w:rPr>
                <w:bCs/>
                <w:color w:val="000000" w:themeColor="text1"/>
                <w:szCs w:val="21"/>
              </w:rPr>
            </w:pPr>
            <w:r>
              <w:rPr>
                <w:bCs/>
                <w:color w:val="000000" w:themeColor="text1"/>
                <w:szCs w:val="21"/>
              </w:rPr>
              <w:t>10</w:t>
            </w:r>
          </w:p>
        </w:tc>
        <w:tc>
          <w:tcPr>
            <w:tcW w:w="303" w:type="pct"/>
            <w:vAlign w:val="center"/>
          </w:tcPr>
          <w:p>
            <w:pPr>
              <w:jc w:val="center"/>
              <w:rPr>
                <w:bCs/>
                <w:color w:val="000000" w:themeColor="text1"/>
                <w:szCs w:val="21"/>
              </w:rPr>
            </w:pPr>
            <w:r>
              <w:rPr>
                <w:rFonts w:hint="eastAsia"/>
                <w:bCs/>
                <w:color w:val="000000" w:themeColor="text1"/>
                <w:szCs w:val="21"/>
              </w:rPr>
              <w:t>0.02</w:t>
            </w:r>
          </w:p>
        </w:tc>
        <w:tc>
          <w:tcPr>
            <w:tcW w:w="303" w:type="pct"/>
            <w:vAlign w:val="center"/>
          </w:tcPr>
          <w:p>
            <w:pPr>
              <w:jc w:val="center"/>
              <w:rPr>
                <w:color w:val="000000" w:themeColor="text1"/>
                <w:szCs w:val="21"/>
              </w:rPr>
            </w:pPr>
            <w:r>
              <w:rPr>
                <w:color w:val="000000" w:themeColor="text1"/>
                <w:szCs w:val="21"/>
              </w:rPr>
              <w:t>H 15m</w:t>
            </w:r>
          </w:p>
          <w:p>
            <w:pPr>
              <w:jc w:val="center"/>
              <w:rPr>
                <w:color w:val="000000" w:themeColor="text1"/>
                <w:szCs w:val="21"/>
                <w:lang w:val="de-DE"/>
              </w:rPr>
            </w:pPr>
            <w:r>
              <w:rPr>
                <w:color w:val="000000" w:themeColor="text1"/>
                <w:szCs w:val="21"/>
              </w:rPr>
              <w:t>Φ0.2m</w:t>
            </w:r>
          </w:p>
        </w:tc>
        <w:tc>
          <w:tcPr>
            <w:tcW w:w="253" w:type="pct"/>
            <w:tcBorders>
              <w:bottom w:val="single" w:color="auto" w:sz="6" w:space="0"/>
            </w:tcBorders>
            <w:vAlign w:val="center"/>
          </w:tcPr>
          <w:p>
            <w:pPr>
              <w:jc w:val="center"/>
              <w:rPr>
                <w:color w:val="000000" w:themeColor="text1"/>
                <w:szCs w:val="21"/>
              </w:rPr>
            </w:pPr>
            <w:r>
              <w:rPr>
                <w:color w:val="000000" w:themeColor="text1"/>
                <w:szCs w:val="21"/>
              </w:rPr>
              <w:t>300</w:t>
            </w:r>
          </w:p>
        </w:tc>
        <w:tc>
          <w:tcPr>
            <w:tcW w:w="253" w:type="pct"/>
            <w:tcBorders>
              <w:top w:val="single" w:color="auto" w:sz="6" w:space="0"/>
              <w:bottom w:val="single" w:color="auto" w:sz="6" w:space="0"/>
            </w:tcBorders>
            <w:vAlign w:val="center"/>
          </w:tcPr>
          <w:p>
            <w:pPr>
              <w:jc w:val="center"/>
              <w:rPr>
                <w:color w:val="000000" w:themeColor="text1"/>
                <w:szCs w:val="21"/>
              </w:rPr>
            </w:pPr>
            <w:r>
              <w:rPr>
                <w:color w:val="000000" w:themeColor="text1"/>
                <w:szCs w:val="21"/>
              </w:rPr>
              <w:t>间歇</w:t>
            </w:r>
          </w:p>
        </w:tc>
        <w:tc>
          <w:tcPr>
            <w:tcW w:w="703" w:type="pct"/>
            <w:vMerge w:val="restart"/>
            <w:tcBorders>
              <w:top w:val="single" w:color="auto" w:sz="6" w:space="0"/>
            </w:tcBorders>
            <w:vAlign w:val="center"/>
          </w:tcPr>
          <w:p>
            <w:pPr>
              <w:jc w:val="center"/>
              <w:rPr>
                <w:color w:val="000000" w:themeColor="text1"/>
                <w:szCs w:val="21"/>
              </w:rPr>
            </w:pPr>
            <w:r>
              <w:rPr>
                <w:bCs/>
                <w:color w:val="000000" w:themeColor="text1"/>
                <w:spacing w:val="4"/>
                <w:szCs w:val="21"/>
              </w:rPr>
              <w:t>《水泥工业污染物排放标准》（GB4915-2013）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5" w:hRule="atLeast"/>
          <w:jc w:val="center"/>
        </w:trPr>
        <w:tc>
          <w:tcPr>
            <w:tcW w:w="166" w:type="pct"/>
            <w:vMerge w:val="continue"/>
            <w:tcBorders>
              <w:left w:val="single" w:color="auto" w:sz="4" w:space="0"/>
            </w:tcBorders>
            <w:vAlign w:val="center"/>
          </w:tcPr>
          <w:p>
            <w:pPr>
              <w:jc w:val="center"/>
              <w:rPr>
                <w:color w:val="000000" w:themeColor="text1"/>
                <w:szCs w:val="21"/>
              </w:rPr>
            </w:pPr>
          </w:p>
        </w:tc>
        <w:tc>
          <w:tcPr>
            <w:tcW w:w="278" w:type="pct"/>
            <w:tcBorders>
              <w:right w:val="single" w:color="auto" w:sz="4" w:space="0"/>
            </w:tcBorders>
            <w:vAlign w:val="center"/>
          </w:tcPr>
          <w:p>
            <w:pPr>
              <w:snapToGrid w:val="0"/>
              <w:jc w:val="center"/>
              <w:rPr>
                <w:color w:val="000000" w:themeColor="text1"/>
              </w:rPr>
            </w:pPr>
            <w:r>
              <w:rPr>
                <w:color w:val="000000" w:themeColor="text1"/>
              </w:rPr>
              <w:t>混凝土生产线</w:t>
            </w:r>
          </w:p>
        </w:tc>
        <w:tc>
          <w:tcPr>
            <w:tcW w:w="406" w:type="pct"/>
            <w:tcBorders>
              <w:left w:val="single" w:color="auto" w:sz="4" w:space="0"/>
            </w:tcBorders>
            <w:vAlign w:val="center"/>
          </w:tcPr>
          <w:p>
            <w:pPr>
              <w:jc w:val="center"/>
              <w:rPr>
                <w:color w:val="000000" w:themeColor="text1"/>
              </w:rPr>
            </w:pPr>
            <w:r>
              <w:rPr>
                <w:color w:val="000000" w:themeColor="text1"/>
              </w:rPr>
              <w:t>落料点、搅拌系统</w:t>
            </w:r>
          </w:p>
        </w:tc>
        <w:tc>
          <w:tcPr>
            <w:tcW w:w="253" w:type="pct"/>
            <w:vAlign w:val="center"/>
          </w:tcPr>
          <w:p>
            <w:pPr>
              <w:jc w:val="center"/>
              <w:rPr>
                <w:color w:val="000000" w:themeColor="text1"/>
                <w:szCs w:val="21"/>
              </w:rPr>
            </w:pPr>
            <w:r>
              <w:rPr>
                <w:color w:val="000000" w:themeColor="text1"/>
                <w:szCs w:val="21"/>
              </w:rPr>
              <w:t>粉尘</w:t>
            </w:r>
          </w:p>
        </w:tc>
        <w:tc>
          <w:tcPr>
            <w:tcW w:w="373" w:type="pct"/>
            <w:tcBorders>
              <w:right w:val="single" w:color="auto" w:sz="4" w:space="0"/>
            </w:tcBorders>
            <w:vAlign w:val="center"/>
          </w:tcPr>
          <w:p>
            <w:pPr>
              <w:jc w:val="center"/>
              <w:rPr>
                <w:color w:val="000000" w:themeColor="text1"/>
                <w:szCs w:val="21"/>
              </w:rPr>
            </w:pPr>
            <w:r>
              <w:rPr>
                <w:color w:val="000000" w:themeColor="text1"/>
                <w:szCs w:val="21"/>
              </w:rPr>
              <w:t>5000</w:t>
            </w:r>
          </w:p>
        </w:tc>
        <w:tc>
          <w:tcPr>
            <w:tcW w:w="254" w:type="pct"/>
            <w:tcBorders>
              <w:left w:val="single" w:color="auto" w:sz="4" w:space="0"/>
            </w:tcBorders>
            <w:vAlign w:val="center"/>
          </w:tcPr>
          <w:p>
            <w:pPr>
              <w:jc w:val="center"/>
              <w:rPr>
                <w:color w:val="000000" w:themeColor="text1"/>
                <w:szCs w:val="21"/>
              </w:rPr>
            </w:pPr>
            <w:r>
              <w:rPr>
                <w:color w:val="000000" w:themeColor="text1"/>
                <w:szCs w:val="21"/>
              </w:rPr>
              <w:t>60</w:t>
            </w:r>
          </w:p>
        </w:tc>
        <w:tc>
          <w:tcPr>
            <w:tcW w:w="1101" w:type="pct"/>
            <w:vAlign w:val="center"/>
          </w:tcPr>
          <w:p>
            <w:pPr>
              <w:pStyle w:val="16"/>
              <w:snapToGrid w:val="0"/>
              <w:jc w:val="left"/>
              <w:rPr>
                <w:rFonts w:ascii="Times New Roman" w:hAnsi="Times New Roman"/>
                <w:color w:val="000000" w:themeColor="text1"/>
              </w:rPr>
            </w:pPr>
            <w:r>
              <w:rPr>
                <w:rFonts w:hint="eastAsia"/>
                <w:color w:val="000000" w:themeColor="text1"/>
                <w:kern w:val="0"/>
                <w:szCs w:val="21"/>
              </w:rPr>
              <w:t>砂石骨料采用装载机上料，运输皮带</w:t>
            </w:r>
            <w:r>
              <w:rPr>
                <w:color w:val="000000" w:themeColor="text1"/>
                <w:kern w:val="0"/>
                <w:szCs w:val="21"/>
              </w:rPr>
              <w:t>全封闭</w:t>
            </w:r>
            <w:r>
              <w:rPr>
                <w:rFonts w:hint="eastAsia"/>
                <w:color w:val="000000" w:themeColor="text1"/>
                <w:kern w:val="0"/>
                <w:szCs w:val="21"/>
              </w:rPr>
              <w:t>，搅拌楼设一套整体</w:t>
            </w:r>
            <w:r>
              <w:rPr>
                <w:color w:val="000000" w:themeColor="text1"/>
                <w:kern w:val="0"/>
                <w:szCs w:val="21"/>
              </w:rPr>
              <w:t>集气罩+脉冲式布袋除尘器</w:t>
            </w:r>
            <w:r>
              <w:rPr>
                <w:rFonts w:hint="eastAsia" w:cs="Arial"/>
                <w:color w:val="000000" w:themeColor="text1"/>
                <w:szCs w:val="21"/>
              </w:rPr>
              <w:t>进行废气处置，排气筒高度</w:t>
            </w:r>
            <w:r>
              <w:rPr>
                <w:rFonts w:cs="Arial"/>
                <w:color w:val="000000" w:themeColor="text1"/>
                <w:szCs w:val="21"/>
              </w:rPr>
              <w:t>15m</w:t>
            </w:r>
          </w:p>
        </w:tc>
        <w:tc>
          <w:tcPr>
            <w:tcW w:w="354" w:type="pct"/>
            <w:vAlign w:val="center"/>
          </w:tcPr>
          <w:p>
            <w:pPr>
              <w:jc w:val="center"/>
              <w:rPr>
                <w:bCs/>
                <w:color w:val="000000" w:themeColor="text1"/>
                <w:szCs w:val="21"/>
              </w:rPr>
            </w:pPr>
            <w:r>
              <w:rPr>
                <w:color w:val="000000" w:themeColor="text1"/>
                <w:szCs w:val="21"/>
              </w:rPr>
              <w:t>/</w:t>
            </w:r>
          </w:p>
        </w:tc>
        <w:tc>
          <w:tcPr>
            <w:tcW w:w="303" w:type="pct"/>
            <w:vAlign w:val="center"/>
          </w:tcPr>
          <w:p>
            <w:pPr>
              <w:jc w:val="center"/>
              <w:rPr>
                <w:bCs/>
                <w:color w:val="000000" w:themeColor="text1"/>
                <w:szCs w:val="21"/>
              </w:rPr>
            </w:pPr>
            <w:r>
              <w:rPr>
                <w:bCs/>
                <w:color w:val="000000" w:themeColor="text1"/>
                <w:szCs w:val="21"/>
              </w:rPr>
              <w:t>0.12</w:t>
            </w:r>
          </w:p>
        </w:tc>
        <w:tc>
          <w:tcPr>
            <w:tcW w:w="303" w:type="pct"/>
            <w:vAlign w:val="center"/>
          </w:tcPr>
          <w:p>
            <w:pPr>
              <w:jc w:val="center"/>
              <w:rPr>
                <w:color w:val="000000" w:themeColor="text1"/>
                <w:szCs w:val="21"/>
              </w:rPr>
            </w:pPr>
            <w:r>
              <w:rPr>
                <w:color w:val="000000" w:themeColor="text1"/>
                <w:szCs w:val="21"/>
              </w:rPr>
              <w:t>H 15m</w:t>
            </w:r>
          </w:p>
          <w:p>
            <w:pPr>
              <w:jc w:val="center"/>
              <w:rPr>
                <w:color w:val="000000" w:themeColor="text1"/>
                <w:szCs w:val="21"/>
                <w:lang w:val="de-DE"/>
              </w:rPr>
            </w:pPr>
            <w:r>
              <w:rPr>
                <w:color w:val="000000" w:themeColor="text1"/>
                <w:szCs w:val="21"/>
              </w:rPr>
              <w:t>Φ0.7m</w:t>
            </w:r>
          </w:p>
        </w:tc>
        <w:tc>
          <w:tcPr>
            <w:tcW w:w="253" w:type="pct"/>
            <w:vAlign w:val="center"/>
          </w:tcPr>
          <w:p>
            <w:pPr>
              <w:jc w:val="center"/>
              <w:rPr>
                <w:color w:val="000000" w:themeColor="text1"/>
                <w:szCs w:val="21"/>
              </w:rPr>
            </w:pPr>
            <w:r>
              <w:rPr>
                <w:color w:val="000000" w:themeColor="text1"/>
                <w:szCs w:val="21"/>
              </w:rPr>
              <w:t>600</w:t>
            </w:r>
          </w:p>
        </w:tc>
        <w:tc>
          <w:tcPr>
            <w:tcW w:w="253" w:type="pct"/>
            <w:tcBorders>
              <w:bottom w:val="single" w:color="auto" w:sz="6" w:space="0"/>
            </w:tcBorders>
            <w:vAlign w:val="center"/>
          </w:tcPr>
          <w:p>
            <w:pPr>
              <w:jc w:val="center"/>
              <w:rPr>
                <w:color w:val="000000" w:themeColor="text1"/>
                <w:szCs w:val="21"/>
              </w:rPr>
            </w:pPr>
            <w:r>
              <w:rPr>
                <w:color w:val="000000" w:themeColor="text1"/>
                <w:szCs w:val="21"/>
              </w:rPr>
              <w:t>间歇</w:t>
            </w:r>
          </w:p>
        </w:tc>
        <w:tc>
          <w:tcPr>
            <w:tcW w:w="703" w:type="pct"/>
            <w:vMerge w:val="continue"/>
            <w:tcBorders>
              <w:bottom w:val="single" w:color="auto" w:sz="6" w:space="0"/>
            </w:tcBorders>
            <w:vAlign w:val="center"/>
          </w:tcPr>
          <w:p>
            <w:pPr>
              <w:jc w:val="cente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 w:type="pct"/>
            <w:vMerge w:val="restart"/>
            <w:tcBorders>
              <w:left w:val="single" w:color="auto" w:sz="4" w:space="0"/>
            </w:tcBorders>
            <w:vAlign w:val="center"/>
          </w:tcPr>
          <w:p>
            <w:pPr>
              <w:jc w:val="center"/>
              <w:rPr>
                <w:color w:val="000000" w:themeColor="text1"/>
                <w:szCs w:val="21"/>
              </w:rPr>
            </w:pPr>
            <w:r>
              <w:rPr>
                <w:color w:val="000000" w:themeColor="text1"/>
                <w:szCs w:val="21"/>
              </w:rPr>
              <w:t>废水</w:t>
            </w:r>
          </w:p>
        </w:tc>
        <w:tc>
          <w:tcPr>
            <w:tcW w:w="684" w:type="pct"/>
            <w:gridSpan w:val="2"/>
            <w:vAlign w:val="center"/>
          </w:tcPr>
          <w:p>
            <w:pPr>
              <w:snapToGrid w:val="0"/>
              <w:jc w:val="center"/>
              <w:rPr>
                <w:rFonts w:eastAsia="黑体"/>
                <w:b/>
                <w:color w:val="000000" w:themeColor="text1"/>
                <w:sz w:val="28"/>
              </w:rPr>
            </w:pPr>
            <w:r>
              <w:rPr>
                <w:color w:val="000000" w:themeColor="text1"/>
                <w:szCs w:val="21"/>
              </w:rPr>
              <w:t>运输车辆</w:t>
            </w:r>
          </w:p>
        </w:tc>
        <w:tc>
          <w:tcPr>
            <w:tcW w:w="253" w:type="pct"/>
            <w:vAlign w:val="center"/>
          </w:tcPr>
          <w:p>
            <w:pPr>
              <w:snapToGrid w:val="0"/>
              <w:jc w:val="center"/>
              <w:rPr>
                <w:rFonts w:eastAsia="黑体"/>
                <w:b/>
                <w:color w:val="000000" w:themeColor="text1"/>
                <w:sz w:val="28"/>
              </w:rPr>
            </w:pPr>
            <w:r>
              <w:rPr>
                <w:color w:val="000000" w:themeColor="text1"/>
                <w:szCs w:val="21"/>
              </w:rPr>
              <w:t>废水</w:t>
            </w:r>
          </w:p>
        </w:tc>
        <w:tc>
          <w:tcPr>
            <w:tcW w:w="373" w:type="pct"/>
            <w:tcBorders>
              <w:right w:val="single" w:color="auto" w:sz="4" w:space="0"/>
            </w:tcBorders>
            <w:vAlign w:val="center"/>
          </w:tcPr>
          <w:p>
            <w:pPr>
              <w:jc w:val="center"/>
              <w:rPr>
                <w:color w:val="000000" w:themeColor="text1"/>
                <w:szCs w:val="21"/>
              </w:rPr>
            </w:pPr>
            <w:r>
              <w:rPr>
                <w:color w:val="000000" w:themeColor="text1"/>
                <w:szCs w:val="21"/>
              </w:rPr>
              <w:t>/</w:t>
            </w:r>
          </w:p>
        </w:tc>
        <w:tc>
          <w:tcPr>
            <w:tcW w:w="254" w:type="pct"/>
            <w:tcBorders>
              <w:left w:val="single" w:color="auto" w:sz="4" w:space="0"/>
            </w:tcBorders>
            <w:vAlign w:val="center"/>
          </w:tcPr>
          <w:p>
            <w:pPr>
              <w:jc w:val="center"/>
              <w:rPr>
                <w:color w:val="000000" w:themeColor="text1"/>
                <w:szCs w:val="21"/>
              </w:rPr>
            </w:pPr>
            <w:r>
              <w:rPr>
                <w:color w:val="000000" w:themeColor="text1"/>
                <w:szCs w:val="21"/>
              </w:rPr>
              <w:t>1485</w:t>
            </w:r>
          </w:p>
        </w:tc>
        <w:tc>
          <w:tcPr>
            <w:tcW w:w="1101" w:type="pct"/>
            <w:vMerge w:val="restart"/>
            <w:vAlign w:val="center"/>
          </w:tcPr>
          <w:p>
            <w:pPr>
              <w:jc w:val="center"/>
              <w:rPr>
                <w:color w:val="000000" w:themeColor="text1"/>
                <w:szCs w:val="21"/>
              </w:rPr>
            </w:pPr>
            <w:r>
              <w:rPr>
                <w:color w:val="000000" w:themeColor="text1"/>
              </w:rPr>
              <w:t>建设洗车平台、砂石分离器分离、沉淀池沉淀处理后，用于地面冲洗、车辆冲洗，循环使用，不外排</w:t>
            </w:r>
            <w:r>
              <w:rPr>
                <w:rFonts w:hint="eastAsia"/>
                <w:color w:val="000000" w:themeColor="text1"/>
              </w:rPr>
              <w:t>，</w:t>
            </w:r>
            <w:r>
              <w:rPr>
                <w:color w:val="000000" w:themeColor="text1"/>
              </w:rPr>
              <w:t>洗车平台水池底部及侧面做防渗处理</w:t>
            </w:r>
          </w:p>
        </w:tc>
        <w:tc>
          <w:tcPr>
            <w:tcW w:w="354" w:type="pct"/>
            <w:vAlign w:val="center"/>
          </w:tcPr>
          <w:p>
            <w:pPr>
              <w:jc w:val="center"/>
              <w:rPr>
                <w:bCs/>
                <w:color w:val="000000" w:themeColor="text1"/>
                <w:szCs w:val="21"/>
              </w:rPr>
            </w:pPr>
            <w:r>
              <w:rPr>
                <w:bCs/>
                <w:color w:val="000000" w:themeColor="text1"/>
                <w:szCs w:val="21"/>
              </w:rPr>
              <w:t>/</w:t>
            </w:r>
          </w:p>
        </w:tc>
        <w:tc>
          <w:tcPr>
            <w:tcW w:w="303" w:type="pct"/>
            <w:vAlign w:val="center"/>
          </w:tcPr>
          <w:p>
            <w:pPr>
              <w:jc w:val="center"/>
              <w:rPr>
                <w:bCs/>
                <w:color w:val="000000" w:themeColor="text1"/>
                <w:szCs w:val="21"/>
              </w:rPr>
            </w:pPr>
            <w:r>
              <w:rPr>
                <w:bCs/>
                <w:color w:val="000000" w:themeColor="text1"/>
                <w:szCs w:val="21"/>
              </w:rPr>
              <w:t>0</w:t>
            </w:r>
          </w:p>
        </w:tc>
        <w:tc>
          <w:tcPr>
            <w:tcW w:w="303" w:type="pct"/>
            <w:vAlign w:val="center"/>
          </w:tcPr>
          <w:p>
            <w:pPr>
              <w:jc w:val="center"/>
              <w:rPr>
                <w:color w:val="000000" w:themeColor="text1"/>
                <w:szCs w:val="21"/>
              </w:rPr>
            </w:pPr>
            <w:r>
              <w:rPr>
                <w:color w:val="000000" w:themeColor="text1"/>
                <w:szCs w:val="21"/>
              </w:rPr>
              <w:t>/</w:t>
            </w:r>
          </w:p>
        </w:tc>
        <w:tc>
          <w:tcPr>
            <w:tcW w:w="253" w:type="pct"/>
            <w:vAlign w:val="center"/>
          </w:tcPr>
          <w:p>
            <w:pPr>
              <w:jc w:val="center"/>
              <w:rPr>
                <w:color w:val="000000" w:themeColor="text1"/>
                <w:szCs w:val="21"/>
              </w:rPr>
            </w:pPr>
            <w:r>
              <w:rPr>
                <w:color w:val="000000" w:themeColor="text1"/>
                <w:szCs w:val="21"/>
              </w:rPr>
              <w:t>/</w:t>
            </w:r>
          </w:p>
        </w:tc>
        <w:tc>
          <w:tcPr>
            <w:tcW w:w="253" w:type="pct"/>
            <w:vAlign w:val="center"/>
          </w:tcPr>
          <w:p>
            <w:pPr>
              <w:jc w:val="center"/>
              <w:rPr>
                <w:color w:val="000000" w:themeColor="text1"/>
                <w:szCs w:val="21"/>
              </w:rPr>
            </w:pPr>
            <w:r>
              <w:rPr>
                <w:color w:val="000000" w:themeColor="text1"/>
                <w:szCs w:val="21"/>
              </w:rPr>
              <w:t>/</w:t>
            </w:r>
          </w:p>
        </w:tc>
        <w:tc>
          <w:tcPr>
            <w:tcW w:w="703" w:type="pct"/>
            <w:vMerge w:val="restart"/>
            <w:vAlign w:val="center"/>
          </w:tcPr>
          <w:p>
            <w:pPr>
              <w:jc w:val="center"/>
              <w:rPr>
                <w:color w:val="000000" w:themeColor="text1"/>
                <w:szCs w:val="21"/>
              </w:rPr>
            </w:pPr>
            <w:r>
              <w:rPr>
                <w:color w:val="000000" w:themeColor="text1"/>
                <w:szCs w:val="21"/>
              </w:rPr>
              <w:t>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 w:type="pct"/>
            <w:vMerge w:val="continue"/>
            <w:tcBorders>
              <w:left w:val="single" w:color="auto" w:sz="4" w:space="0"/>
            </w:tcBorders>
            <w:vAlign w:val="center"/>
          </w:tcPr>
          <w:p>
            <w:pPr>
              <w:jc w:val="center"/>
              <w:rPr>
                <w:color w:val="000000" w:themeColor="text1"/>
                <w:szCs w:val="21"/>
              </w:rPr>
            </w:pPr>
          </w:p>
        </w:tc>
        <w:tc>
          <w:tcPr>
            <w:tcW w:w="684" w:type="pct"/>
            <w:gridSpan w:val="2"/>
            <w:vAlign w:val="center"/>
          </w:tcPr>
          <w:p>
            <w:pPr>
              <w:snapToGrid w:val="0"/>
              <w:jc w:val="center"/>
              <w:rPr>
                <w:color w:val="000000" w:themeColor="text1"/>
                <w:szCs w:val="21"/>
              </w:rPr>
            </w:pPr>
            <w:r>
              <w:rPr>
                <w:color w:val="000000" w:themeColor="text1"/>
                <w:szCs w:val="21"/>
              </w:rPr>
              <w:t>作业区</w:t>
            </w:r>
          </w:p>
        </w:tc>
        <w:tc>
          <w:tcPr>
            <w:tcW w:w="253" w:type="pct"/>
            <w:vAlign w:val="center"/>
          </w:tcPr>
          <w:p>
            <w:pPr>
              <w:snapToGrid w:val="0"/>
              <w:jc w:val="center"/>
              <w:rPr>
                <w:color w:val="000000" w:themeColor="text1"/>
                <w:szCs w:val="21"/>
              </w:rPr>
            </w:pPr>
            <w:r>
              <w:rPr>
                <w:color w:val="000000" w:themeColor="text1"/>
                <w:szCs w:val="21"/>
              </w:rPr>
              <w:t>废水</w:t>
            </w:r>
          </w:p>
        </w:tc>
        <w:tc>
          <w:tcPr>
            <w:tcW w:w="373" w:type="pct"/>
            <w:tcBorders>
              <w:right w:val="single" w:color="auto" w:sz="4" w:space="0"/>
            </w:tcBorders>
            <w:vAlign w:val="center"/>
          </w:tcPr>
          <w:p>
            <w:pPr>
              <w:jc w:val="center"/>
              <w:rPr>
                <w:color w:val="000000" w:themeColor="text1"/>
                <w:szCs w:val="21"/>
              </w:rPr>
            </w:pPr>
            <w:r>
              <w:rPr>
                <w:color w:val="000000" w:themeColor="text1"/>
                <w:szCs w:val="21"/>
              </w:rPr>
              <w:t>/</w:t>
            </w:r>
          </w:p>
        </w:tc>
        <w:tc>
          <w:tcPr>
            <w:tcW w:w="254" w:type="pct"/>
            <w:tcBorders>
              <w:left w:val="single" w:color="auto" w:sz="4" w:space="0"/>
            </w:tcBorders>
            <w:vAlign w:val="center"/>
          </w:tcPr>
          <w:p>
            <w:pPr>
              <w:jc w:val="center"/>
              <w:rPr>
                <w:color w:val="000000" w:themeColor="text1"/>
                <w:szCs w:val="21"/>
              </w:rPr>
            </w:pPr>
            <w:r>
              <w:rPr>
                <w:color w:val="000000" w:themeColor="text1"/>
                <w:szCs w:val="21"/>
              </w:rPr>
              <w:t>445.5</w:t>
            </w:r>
          </w:p>
        </w:tc>
        <w:tc>
          <w:tcPr>
            <w:tcW w:w="1101" w:type="pct"/>
            <w:vMerge w:val="continue"/>
            <w:vAlign w:val="center"/>
          </w:tcPr>
          <w:p>
            <w:pPr>
              <w:jc w:val="center"/>
              <w:rPr>
                <w:color w:val="000000" w:themeColor="text1"/>
                <w:szCs w:val="21"/>
              </w:rPr>
            </w:pPr>
          </w:p>
        </w:tc>
        <w:tc>
          <w:tcPr>
            <w:tcW w:w="354" w:type="pct"/>
            <w:vAlign w:val="center"/>
          </w:tcPr>
          <w:p>
            <w:pPr>
              <w:jc w:val="center"/>
              <w:rPr>
                <w:bCs/>
                <w:color w:val="000000" w:themeColor="text1"/>
                <w:szCs w:val="21"/>
              </w:rPr>
            </w:pPr>
            <w:r>
              <w:rPr>
                <w:bCs/>
                <w:color w:val="000000" w:themeColor="text1"/>
                <w:szCs w:val="21"/>
              </w:rPr>
              <w:t>/</w:t>
            </w:r>
          </w:p>
        </w:tc>
        <w:tc>
          <w:tcPr>
            <w:tcW w:w="303" w:type="pct"/>
            <w:vAlign w:val="center"/>
          </w:tcPr>
          <w:p>
            <w:pPr>
              <w:jc w:val="center"/>
              <w:rPr>
                <w:bCs/>
                <w:color w:val="000000" w:themeColor="text1"/>
                <w:szCs w:val="21"/>
              </w:rPr>
            </w:pPr>
            <w:r>
              <w:rPr>
                <w:bCs/>
                <w:color w:val="000000" w:themeColor="text1"/>
                <w:szCs w:val="21"/>
              </w:rPr>
              <w:t>0</w:t>
            </w:r>
          </w:p>
        </w:tc>
        <w:tc>
          <w:tcPr>
            <w:tcW w:w="303" w:type="pct"/>
            <w:vAlign w:val="center"/>
          </w:tcPr>
          <w:p>
            <w:pPr>
              <w:jc w:val="center"/>
              <w:rPr>
                <w:color w:val="000000" w:themeColor="text1"/>
                <w:szCs w:val="21"/>
              </w:rPr>
            </w:pPr>
            <w:r>
              <w:rPr>
                <w:color w:val="000000" w:themeColor="text1"/>
                <w:szCs w:val="21"/>
              </w:rPr>
              <w:t>/</w:t>
            </w:r>
          </w:p>
        </w:tc>
        <w:tc>
          <w:tcPr>
            <w:tcW w:w="253" w:type="pct"/>
            <w:vAlign w:val="center"/>
          </w:tcPr>
          <w:p>
            <w:pPr>
              <w:jc w:val="center"/>
              <w:rPr>
                <w:color w:val="000000" w:themeColor="text1"/>
                <w:szCs w:val="21"/>
              </w:rPr>
            </w:pPr>
            <w:r>
              <w:rPr>
                <w:color w:val="000000" w:themeColor="text1"/>
                <w:szCs w:val="21"/>
              </w:rPr>
              <w:t>/</w:t>
            </w:r>
          </w:p>
        </w:tc>
        <w:tc>
          <w:tcPr>
            <w:tcW w:w="253" w:type="pct"/>
            <w:vAlign w:val="center"/>
          </w:tcPr>
          <w:p>
            <w:pPr>
              <w:jc w:val="center"/>
              <w:rPr>
                <w:color w:val="000000" w:themeColor="text1"/>
                <w:szCs w:val="21"/>
              </w:rPr>
            </w:pPr>
            <w:r>
              <w:rPr>
                <w:color w:val="000000" w:themeColor="text1"/>
                <w:szCs w:val="21"/>
              </w:rPr>
              <w:t>/</w:t>
            </w:r>
          </w:p>
        </w:tc>
        <w:tc>
          <w:tcPr>
            <w:tcW w:w="703" w:type="pct"/>
            <w:vMerge w:val="continue"/>
            <w:vAlign w:val="center"/>
          </w:tcPr>
          <w:p>
            <w:pPr>
              <w:jc w:val="cente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 w:type="pct"/>
            <w:vMerge w:val="continue"/>
            <w:tcBorders>
              <w:left w:val="single" w:color="auto" w:sz="4" w:space="0"/>
            </w:tcBorders>
            <w:vAlign w:val="center"/>
          </w:tcPr>
          <w:p>
            <w:pPr>
              <w:jc w:val="center"/>
              <w:rPr>
                <w:color w:val="000000" w:themeColor="text1"/>
                <w:szCs w:val="21"/>
              </w:rPr>
            </w:pPr>
          </w:p>
        </w:tc>
        <w:tc>
          <w:tcPr>
            <w:tcW w:w="684" w:type="pct"/>
            <w:gridSpan w:val="2"/>
            <w:vAlign w:val="center"/>
          </w:tcPr>
          <w:p>
            <w:pPr>
              <w:snapToGrid w:val="0"/>
              <w:jc w:val="center"/>
              <w:rPr>
                <w:color w:val="000000" w:themeColor="text1"/>
                <w:szCs w:val="21"/>
              </w:rPr>
            </w:pPr>
            <w:r>
              <w:rPr>
                <w:color w:val="000000" w:themeColor="text1"/>
                <w:szCs w:val="21"/>
              </w:rPr>
              <w:t>搅拌机</w:t>
            </w:r>
          </w:p>
        </w:tc>
        <w:tc>
          <w:tcPr>
            <w:tcW w:w="253" w:type="pct"/>
            <w:vAlign w:val="center"/>
          </w:tcPr>
          <w:p>
            <w:pPr>
              <w:snapToGrid w:val="0"/>
              <w:jc w:val="center"/>
              <w:rPr>
                <w:color w:val="000000" w:themeColor="text1"/>
                <w:szCs w:val="21"/>
              </w:rPr>
            </w:pPr>
            <w:r>
              <w:rPr>
                <w:color w:val="000000" w:themeColor="text1"/>
                <w:szCs w:val="21"/>
              </w:rPr>
              <w:t>废水</w:t>
            </w:r>
          </w:p>
        </w:tc>
        <w:tc>
          <w:tcPr>
            <w:tcW w:w="373" w:type="pct"/>
            <w:tcBorders>
              <w:right w:val="single" w:color="auto" w:sz="4" w:space="0"/>
            </w:tcBorders>
            <w:vAlign w:val="center"/>
          </w:tcPr>
          <w:p>
            <w:pPr>
              <w:jc w:val="center"/>
              <w:rPr>
                <w:color w:val="000000" w:themeColor="text1"/>
                <w:szCs w:val="21"/>
              </w:rPr>
            </w:pPr>
            <w:r>
              <w:rPr>
                <w:color w:val="000000" w:themeColor="text1"/>
                <w:szCs w:val="21"/>
              </w:rPr>
              <w:t>/</w:t>
            </w:r>
          </w:p>
        </w:tc>
        <w:tc>
          <w:tcPr>
            <w:tcW w:w="254" w:type="pct"/>
            <w:tcBorders>
              <w:left w:val="single" w:color="auto" w:sz="4" w:space="0"/>
            </w:tcBorders>
            <w:vAlign w:val="center"/>
          </w:tcPr>
          <w:p>
            <w:pPr>
              <w:jc w:val="center"/>
              <w:rPr>
                <w:color w:val="000000" w:themeColor="text1"/>
                <w:szCs w:val="21"/>
              </w:rPr>
            </w:pPr>
            <w:r>
              <w:rPr>
                <w:color w:val="000000" w:themeColor="text1"/>
                <w:szCs w:val="21"/>
              </w:rPr>
              <w:t>1188</w:t>
            </w:r>
          </w:p>
        </w:tc>
        <w:tc>
          <w:tcPr>
            <w:tcW w:w="1101" w:type="pct"/>
            <w:vMerge w:val="continue"/>
            <w:vAlign w:val="center"/>
          </w:tcPr>
          <w:p>
            <w:pPr>
              <w:jc w:val="center"/>
              <w:rPr>
                <w:color w:val="000000" w:themeColor="text1"/>
                <w:szCs w:val="21"/>
              </w:rPr>
            </w:pPr>
          </w:p>
        </w:tc>
        <w:tc>
          <w:tcPr>
            <w:tcW w:w="354" w:type="pct"/>
            <w:vAlign w:val="center"/>
          </w:tcPr>
          <w:p>
            <w:pPr>
              <w:jc w:val="center"/>
              <w:rPr>
                <w:bCs/>
                <w:color w:val="000000" w:themeColor="text1"/>
                <w:szCs w:val="21"/>
              </w:rPr>
            </w:pPr>
            <w:r>
              <w:rPr>
                <w:bCs/>
                <w:color w:val="000000" w:themeColor="text1"/>
                <w:szCs w:val="21"/>
              </w:rPr>
              <w:t>/</w:t>
            </w:r>
          </w:p>
        </w:tc>
        <w:tc>
          <w:tcPr>
            <w:tcW w:w="303" w:type="pct"/>
            <w:vAlign w:val="center"/>
          </w:tcPr>
          <w:p>
            <w:pPr>
              <w:jc w:val="center"/>
              <w:rPr>
                <w:bCs/>
                <w:color w:val="000000" w:themeColor="text1"/>
                <w:szCs w:val="21"/>
              </w:rPr>
            </w:pPr>
            <w:r>
              <w:rPr>
                <w:bCs/>
                <w:color w:val="000000" w:themeColor="text1"/>
                <w:szCs w:val="21"/>
              </w:rPr>
              <w:t>0</w:t>
            </w:r>
          </w:p>
        </w:tc>
        <w:tc>
          <w:tcPr>
            <w:tcW w:w="303" w:type="pct"/>
            <w:vAlign w:val="center"/>
          </w:tcPr>
          <w:p>
            <w:pPr>
              <w:jc w:val="center"/>
              <w:rPr>
                <w:color w:val="000000" w:themeColor="text1"/>
                <w:szCs w:val="21"/>
              </w:rPr>
            </w:pPr>
            <w:r>
              <w:rPr>
                <w:color w:val="000000" w:themeColor="text1"/>
                <w:szCs w:val="21"/>
              </w:rPr>
              <w:t>/</w:t>
            </w:r>
          </w:p>
        </w:tc>
        <w:tc>
          <w:tcPr>
            <w:tcW w:w="253" w:type="pct"/>
            <w:vAlign w:val="center"/>
          </w:tcPr>
          <w:p>
            <w:pPr>
              <w:jc w:val="center"/>
              <w:rPr>
                <w:color w:val="000000" w:themeColor="text1"/>
                <w:szCs w:val="21"/>
              </w:rPr>
            </w:pPr>
            <w:r>
              <w:rPr>
                <w:color w:val="000000" w:themeColor="text1"/>
                <w:szCs w:val="21"/>
              </w:rPr>
              <w:t>/</w:t>
            </w:r>
          </w:p>
        </w:tc>
        <w:tc>
          <w:tcPr>
            <w:tcW w:w="253" w:type="pct"/>
            <w:vAlign w:val="center"/>
          </w:tcPr>
          <w:p>
            <w:pPr>
              <w:jc w:val="center"/>
              <w:rPr>
                <w:color w:val="000000" w:themeColor="text1"/>
                <w:szCs w:val="21"/>
              </w:rPr>
            </w:pPr>
            <w:r>
              <w:rPr>
                <w:color w:val="000000" w:themeColor="text1"/>
                <w:szCs w:val="21"/>
              </w:rPr>
              <w:t>/</w:t>
            </w:r>
          </w:p>
        </w:tc>
        <w:tc>
          <w:tcPr>
            <w:tcW w:w="703" w:type="pct"/>
            <w:vMerge w:val="continue"/>
            <w:vAlign w:val="center"/>
          </w:tcPr>
          <w:p>
            <w:pPr>
              <w:jc w:val="cente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 w:type="pct"/>
            <w:vMerge w:val="continue"/>
            <w:tcBorders>
              <w:left w:val="single" w:color="auto" w:sz="4" w:space="0"/>
            </w:tcBorders>
            <w:vAlign w:val="center"/>
          </w:tcPr>
          <w:p>
            <w:pPr>
              <w:jc w:val="center"/>
              <w:rPr>
                <w:color w:val="000000" w:themeColor="text1"/>
                <w:szCs w:val="21"/>
              </w:rPr>
            </w:pPr>
          </w:p>
        </w:tc>
        <w:tc>
          <w:tcPr>
            <w:tcW w:w="684" w:type="pct"/>
            <w:gridSpan w:val="2"/>
            <w:vAlign w:val="center"/>
          </w:tcPr>
          <w:p>
            <w:pPr>
              <w:snapToGrid w:val="0"/>
              <w:jc w:val="center"/>
              <w:rPr>
                <w:color w:val="000000" w:themeColor="text1"/>
                <w:szCs w:val="21"/>
              </w:rPr>
            </w:pPr>
            <w:r>
              <w:rPr>
                <w:color w:val="000000" w:themeColor="text1"/>
                <w:szCs w:val="21"/>
              </w:rPr>
              <w:t>生活办公</w:t>
            </w:r>
          </w:p>
        </w:tc>
        <w:tc>
          <w:tcPr>
            <w:tcW w:w="253" w:type="pct"/>
            <w:vAlign w:val="center"/>
          </w:tcPr>
          <w:p>
            <w:pPr>
              <w:snapToGrid w:val="0"/>
              <w:jc w:val="center"/>
              <w:rPr>
                <w:color w:val="000000" w:themeColor="text1"/>
                <w:szCs w:val="21"/>
              </w:rPr>
            </w:pPr>
            <w:r>
              <w:rPr>
                <w:color w:val="000000" w:themeColor="text1"/>
                <w:szCs w:val="21"/>
              </w:rPr>
              <w:t>污水</w:t>
            </w:r>
          </w:p>
        </w:tc>
        <w:tc>
          <w:tcPr>
            <w:tcW w:w="373" w:type="pct"/>
            <w:tcBorders>
              <w:right w:val="single" w:color="auto" w:sz="4" w:space="0"/>
            </w:tcBorders>
            <w:vAlign w:val="center"/>
          </w:tcPr>
          <w:p>
            <w:pPr>
              <w:jc w:val="center"/>
              <w:rPr>
                <w:color w:val="000000" w:themeColor="text1"/>
                <w:szCs w:val="21"/>
              </w:rPr>
            </w:pPr>
            <w:r>
              <w:rPr>
                <w:color w:val="000000" w:themeColor="text1"/>
                <w:szCs w:val="21"/>
              </w:rPr>
              <w:t>/</w:t>
            </w:r>
          </w:p>
        </w:tc>
        <w:tc>
          <w:tcPr>
            <w:tcW w:w="254" w:type="pct"/>
            <w:tcBorders>
              <w:left w:val="single" w:color="auto" w:sz="4" w:space="0"/>
            </w:tcBorders>
            <w:vAlign w:val="center"/>
          </w:tcPr>
          <w:p>
            <w:pPr>
              <w:jc w:val="center"/>
              <w:rPr>
                <w:color w:val="000000" w:themeColor="text1"/>
                <w:szCs w:val="21"/>
              </w:rPr>
            </w:pPr>
            <w:r>
              <w:rPr>
                <w:color w:val="000000" w:themeColor="text1"/>
                <w:szCs w:val="21"/>
              </w:rPr>
              <w:t>178.2</w:t>
            </w:r>
          </w:p>
        </w:tc>
        <w:tc>
          <w:tcPr>
            <w:tcW w:w="1101" w:type="pct"/>
            <w:vAlign w:val="center"/>
          </w:tcPr>
          <w:p>
            <w:pPr>
              <w:jc w:val="center"/>
              <w:rPr>
                <w:color w:val="000000" w:themeColor="text1"/>
                <w:szCs w:val="21"/>
              </w:rPr>
            </w:pPr>
            <w:r>
              <w:rPr>
                <w:color w:val="000000" w:themeColor="text1"/>
              </w:rPr>
              <w:t>回用于堆场洒水降尘</w:t>
            </w:r>
            <w:r>
              <w:rPr>
                <w:color w:val="000000" w:themeColor="text1"/>
                <w:szCs w:val="21"/>
              </w:rPr>
              <w:t xml:space="preserve"> </w:t>
            </w:r>
          </w:p>
        </w:tc>
        <w:tc>
          <w:tcPr>
            <w:tcW w:w="354" w:type="pct"/>
            <w:vAlign w:val="center"/>
          </w:tcPr>
          <w:p>
            <w:pPr>
              <w:jc w:val="center"/>
              <w:rPr>
                <w:bCs/>
                <w:color w:val="000000" w:themeColor="text1"/>
                <w:szCs w:val="21"/>
              </w:rPr>
            </w:pPr>
            <w:r>
              <w:rPr>
                <w:bCs/>
                <w:color w:val="000000" w:themeColor="text1"/>
                <w:szCs w:val="21"/>
              </w:rPr>
              <w:t>/</w:t>
            </w:r>
          </w:p>
        </w:tc>
        <w:tc>
          <w:tcPr>
            <w:tcW w:w="303" w:type="pct"/>
            <w:vAlign w:val="center"/>
          </w:tcPr>
          <w:p>
            <w:pPr>
              <w:jc w:val="center"/>
              <w:rPr>
                <w:bCs/>
                <w:color w:val="000000" w:themeColor="text1"/>
                <w:szCs w:val="21"/>
              </w:rPr>
            </w:pPr>
            <w:r>
              <w:rPr>
                <w:bCs/>
                <w:color w:val="000000" w:themeColor="text1"/>
                <w:szCs w:val="21"/>
              </w:rPr>
              <w:t>0</w:t>
            </w:r>
          </w:p>
        </w:tc>
        <w:tc>
          <w:tcPr>
            <w:tcW w:w="303" w:type="pct"/>
            <w:vAlign w:val="center"/>
          </w:tcPr>
          <w:p>
            <w:pPr>
              <w:jc w:val="center"/>
              <w:rPr>
                <w:color w:val="000000" w:themeColor="text1"/>
                <w:szCs w:val="21"/>
              </w:rPr>
            </w:pPr>
            <w:r>
              <w:rPr>
                <w:color w:val="000000" w:themeColor="text1"/>
                <w:szCs w:val="21"/>
              </w:rPr>
              <w:t>/</w:t>
            </w:r>
          </w:p>
        </w:tc>
        <w:tc>
          <w:tcPr>
            <w:tcW w:w="253" w:type="pct"/>
            <w:vAlign w:val="center"/>
          </w:tcPr>
          <w:p>
            <w:pPr>
              <w:jc w:val="center"/>
              <w:rPr>
                <w:color w:val="000000" w:themeColor="text1"/>
                <w:szCs w:val="21"/>
              </w:rPr>
            </w:pPr>
            <w:r>
              <w:rPr>
                <w:color w:val="000000" w:themeColor="text1"/>
                <w:szCs w:val="21"/>
              </w:rPr>
              <w:t>/</w:t>
            </w:r>
          </w:p>
        </w:tc>
        <w:tc>
          <w:tcPr>
            <w:tcW w:w="253" w:type="pct"/>
            <w:vAlign w:val="center"/>
          </w:tcPr>
          <w:p>
            <w:pPr>
              <w:jc w:val="center"/>
              <w:rPr>
                <w:color w:val="000000" w:themeColor="text1"/>
                <w:szCs w:val="21"/>
              </w:rPr>
            </w:pPr>
            <w:r>
              <w:rPr>
                <w:color w:val="000000" w:themeColor="text1"/>
                <w:szCs w:val="21"/>
              </w:rPr>
              <w:t>/</w:t>
            </w:r>
          </w:p>
        </w:tc>
        <w:tc>
          <w:tcPr>
            <w:tcW w:w="703" w:type="pct"/>
            <w:vMerge w:val="continue"/>
            <w:vAlign w:val="center"/>
          </w:tcPr>
          <w:p>
            <w:pPr>
              <w:jc w:val="cente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 w:type="pct"/>
            <w:vMerge w:val="continue"/>
            <w:tcBorders>
              <w:left w:val="single" w:color="auto" w:sz="4" w:space="0"/>
            </w:tcBorders>
            <w:vAlign w:val="center"/>
          </w:tcPr>
          <w:p>
            <w:pPr>
              <w:jc w:val="center"/>
              <w:rPr>
                <w:color w:val="000000" w:themeColor="text1"/>
                <w:szCs w:val="21"/>
              </w:rPr>
            </w:pPr>
          </w:p>
        </w:tc>
        <w:tc>
          <w:tcPr>
            <w:tcW w:w="684" w:type="pct"/>
            <w:gridSpan w:val="2"/>
            <w:vAlign w:val="center"/>
          </w:tcPr>
          <w:p>
            <w:pPr>
              <w:snapToGrid w:val="0"/>
              <w:jc w:val="center"/>
              <w:rPr>
                <w:color w:val="000000" w:themeColor="text1"/>
                <w:szCs w:val="21"/>
              </w:rPr>
            </w:pPr>
            <w:r>
              <w:rPr>
                <w:rFonts w:hint="eastAsia"/>
                <w:color w:val="000000" w:themeColor="text1"/>
                <w:szCs w:val="21"/>
              </w:rPr>
              <w:t>初期雨水</w:t>
            </w:r>
          </w:p>
        </w:tc>
        <w:tc>
          <w:tcPr>
            <w:tcW w:w="253" w:type="pct"/>
            <w:vAlign w:val="center"/>
          </w:tcPr>
          <w:p>
            <w:pPr>
              <w:snapToGrid w:val="0"/>
              <w:jc w:val="center"/>
              <w:rPr>
                <w:color w:val="000000" w:themeColor="text1"/>
                <w:szCs w:val="21"/>
              </w:rPr>
            </w:pPr>
            <w:r>
              <w:rPr>
                <w:color w:val="000000" w:themeColor="text1"/>
                <w:szCs w:val="21"/>
              </w:rPr>
              <w:t>废水</w:t>
            </w:r>
          </w:p>
        </w:tc>
        <w:tc>
          <w:tcPr>
            <w:tcW w:w="373" w:type="pct"/>
            <w:tcBorders>
              <w:right w:val="single" w:color="auto" w:sz="4" w:space="0"/>
            </w:tcBorders>
            <w:vAlign w:val="center"/>
          </w:tcPr>
          <w:p>
            <w:pPr>
              <w:jc w:val="center"/>
              <w:rPr>
                <w:color w:val="000000" w:themeColor="text1"/>
                <w:szCs w:val="21"/>
              </w:rPr>
            </w:pPr>
            <w:r>
              <w:rPr>
                <w:color w:val="000000" w:themeColor="text1"/>
                <w:szCs w:val="21"/>
              </w:rPr>
              <w:t>/</w:t>
            </w:r>
          </w:p>
        </w:tc>
        <w:tc>
          <w:tcPr>
            <w:tcW w:w="254" w:type="pct"/>
            <w:tcBorders>
              <w:left w:val="single" w:color="auto" w:sz="4" w:space="0"/>
            </w:tcBorders>
            <w:vAlign w:val="center"/>
          </w:tcPr>
          <w:p>
            <w:pPr>
              <w:snapToGrid w:val="0"/>
              <w:jc w:val="center"/>
              <w:rPr>
                <w:color w:val="000000" w:themeColor="text1"/>
                <w:szCs w:val="21"/>
              </w:rPr>
            </w:pPr>
            <w:r>
              <w:rPr>
                <w:color w:val="000000" w:themeColor="text1"/>
                <w:szCs w:val="21"/>
              </w:rPr>
              <w:t>废水</w:t>
            </w:r>
          </w:p>
        </w:tc>
        <w:tc>
          <w:tcPr>
            <w:tcW w:w="1101" w:type="pct"/>
            <w:vAlign w:val="center"/>
          </w:tcPr>
          <w:p>
            <w:pPr>
              <w:jc w:val="center"/>
              <w:rPr>
                <w:color w:val="000000" w:themeColor="text1"/>
              </w:rPr>
            </w:pPr>
            <w:r>
              <w:rPr>
                <w:rFonts w:hint="eastAsia"/>
                <w:color w:val="000000" w:themeColor="text1"/>
              </w:rPr>
              <w:t>设</w:t>
            </w:r>
            <w:r>
              <w:rPr>
                <w:color w:val="000000" w:themeColor="text1"/>
              </w:rPr>
              <w:t>一个容积为</w:t>
            </w:r>
            <w:r>
              <w:rPr>
                <w:rFonts w:hint="eastAsia"/>
                <w:color w:val="000000" w:themeColor="text1"/>
              </w:rPr>
              <w:t>30</w:t>
            </w:r>
            <w:r>
              <w:rPr>
                <w:color w:val="000000" w:themeColor="text1"/>
              </w:rPr>
              <w:t>m</w:t>
            </w:r>
            <w:r>
              <w:rPr>
                <w:color w:val="000000" w:themeColor="text1"/>
                <w:vertAlign w:val="superscript"/>
              </w:rPr>
              <w:t>3</w:t>
            </w:r>
            <w:r>
              <w:rPr>
                <w:rFonts w:hint="eastAsia"/>
                <w:color w:val="000000" w:themeColor="text1"/>
              </w:rPr>
              <w:t>的</w:t>
            </w:r>
            <w:r>
              <w:rPr>
                <w:color w:val="000000" w:themeColor="text1"/>
              </w:rPr>
              <w:t>初期雨水收集池</w:t>
            </w:r>
            <w:r>
              <w:rPr>
                <w:rFonts w:hint="eastAsia"/>
                <w:color w:val="000000" w:themeColor="text1"/>
              </w:rPr>
              <w:t>，</w:t>
            </w:r>
            <w:r>
              <w:rPr>
                <w:color w:val="000000" w:themeColor="text1"/>
              </w:rPr>
              <w:t>雨水用于堆场洒水降尘</w:t>
            </w:r>
            <w:r>
              <w:rPr>
                <w:rFonts w:hint="eastAsia"/>
                <w:color w:val="000000" w:themeColor="text1"/>
              </w:rPr>
              <w:t>，</w:t>
            </w:r>
            <w:r>
              <w:rPr>
                <w:color w:val="000000" w:themeColor="text1"/>
              </w:rPr>
              <w:t>雨水收集池底部及侧面做防渗处理</w:t>
            </w:r>
          </w:p>
        </w:tc>
        <w:tc>
          <w:tcPr>
            <w:tcW w:w="354" w:type="pct"/>
            <w:vAlign w:val="center"/>
          </w:tcPr>
          <w:p>
            <w:pPr>
              <w:jc w:val="center"/>
              <w:rPr>
                <w:bCs/>
                <w:color w:val="000000" w:themeColor="text1"/>
                <w:szCs w:val="21"/>
              </w:rPr>
            </w:pPr>
          </w:p>
        </w:tc>
        <w:tc>
          <w:tcPr>
            <w:tcW w:w="303" w:type="pct"/>
            <w:vAlign w:val="center"/>
          </w:tcPr>
          <w:p>
            <w:pPr>
              <w:jc w:val="center"/>
              <w:rPr>
                <w:bCs/>
                <w:color w:val="000000" w:themeColor="text1"/>
                <w:szCs w:val="21"/>
              </w:rPr>
            </w:pPr>
          </w:p>
        </w:tc>
        <w:tc>
          <w:tcPr>
            <w:tcW w:w="303" w:type="pct"/>
            <w:vAlign w:val="center"/>
          </w:tcPr>
          <w:p>
            <w:pPr>
              <w:jc w:val="center"/>
              <w:rPr>
                <w:color w:val="000000" w:themeColor="text1"/>
                <w:szCs w:val="21"/>
              </w:rPr>
            </w:pPr>
          </w:p>
        </w:tc>
        <w:tc>
          <w:tcPr>
            <w:tcW w:w="253" w:type="pct"/>
            <w:vAlign w:val="center"/>
          </w:tcPr>
          <w:p>
            <w:pPr>
              <w:jc w:val="center"/>
              <w:rPr>
                <w:color w:val="000000" w:themeColor="text1"/>
                <w:szCs w:val="21"/>
              </w:rPr>
            </w:pPr>
          </w:p>
        </w:tc>
        <w:tc>
          <w:tcPr>
            <w:tcW w:w="253" w:type="pct"/>
            <w:vAlign w:val="center"/>
          </w:tcPr>
          <w:p>
            <w:pPr>
              <w:jc w:val="center"/>
              <w:rPr>
                <w:color w:val="000000" w:themeColor="text1"/>
                <w:szCs w:val="21"/>
              </w:rPr>
            </w:pPr>
          </w:p>
        </w:tc>
        <w:tc>
          <w:tcPr>
            <w:tcW w:w="703" w:type="pct"/>
            <w:vAlign w:val="center"/>
          </w:tcPr>
          <w:p>
            <w:pPr>
              <w:jc w:val="cente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 w:type="pct"/>
            <w:vMerge w:val="restart"/>
            <w:tcBorders>
              <w:left w:val="single" w:color="auto" w:sz="4" w:space="0"/>
            </w:tcBorders>
            <w:vAlign w:val="center"/>
          </w:tcPr>
          <w:p>
            <w:pPr>
              <w:jc w:val="center"/>
              <w:rPr>
                <w:color w:val="000000" w:themeColor="text1"/>
                <w:szCs w:val="21"/>
              </w:rPr>
            </w:pPr>
            <w:r>
              <w:rPr>
                <w:color w:val="000000" w:themeColor="text1"/>
                <w:szCs w:val="21"/>
              </w:rPr>
              <w:t>固废</w:t>
            </w:r>
          </w:p>
        </w:tc>
        <w:tc>
          <w:tcPr>
            <w:tcW w:w="684" w:type="pct"/>
            <w:gridSpan w:val="2"/>
            <w:vAlign w:val="center"/>
          </w:tcPr>
          <w:p>
            <w:pPr>
              <w:snapToGrid w:val="0"/>
              <w:jc w:val="center"/>
              <w:rPr>
                <w:rFonts w:eastAsia="黑体"/>
                <w:b/>
                <w:color w:val="000000" w:themeColor="text1"/>
                <w:sz w:val="28"/>
              </w:rPr>
            </w:pPr>
            <w:r>
              <w:rPr>
                <w:color w:val="000000" w:themeColor="text1"/>
                <w:szCs w:val="21"/>
              </w:rPr>
              <w:t>除尘器</w:t>
            </w:r>
          </w:p>
        </w:tc>
        <w:tc>
          <w:tcPr>
            <w:tcW w:w="253" w:type="pct"/>
            <w:vAlign w:val="center"/>
          </w:tcPr>
          <w:p>
            <w:pPr>
              <w:snapToGrid w:val="0"/>
              <w:jc w:val="center"/>
              <w:rPr>
                <w:rFonts w:eastAsia="黑体"/>
                <w:b/>
                <w:color w:val="000000" w:themeColor="text1"/>
                <w:sz w:val="28"/>
              </w:rPr>
            </w:pPr>
            <w:r>
              <w:rPr>
                <w:color w:val="000000" w:themeColor="text1"/>
                <w:szCs w:val="21"/>
              </w:rPr>
              <w:t>粉尘</w:t>
            </w:r>
          </w:p>
        </w:tc>
        <w:tc>
          <w:tcPr>
            <w:tcW w:w="373" w:type="pct"/>
            <w:tcBorders>
              <w:right w:val="single" w:color="auto" w:sz="4" w:space="0"/>
            </w:tcBorders>
            <w:vAlign w:val="center"/>
          </w:tcPr>
          <w:p>
            <w:pPr>
              <w:jc w:val="center"/>
              <w:rPr>
                <w:color w:val="000000" w:themeColor="text1"/>
                <w:szCs w:val="21"/>
              </w:rPr>
            </w:pPr>
            <w:r>
              <w:rPr>
                <w:color w:val="000000" w:themeColor="text1"/>
                <w:szCs w:val="21"/>
              </w:rPr>
              <w:t>/</w:t>
            </w:r>
          </w:p>
        </w:tc>
        <w:tc>
          <w:tcPr>
            <w:tcW w:w="254" w:type="pct"/>
            <w:tcBorders>
              <w:left w:val="single" w:color="auto" w:sz="4" w:space="0"/>
            </w:tcBorders>
            <w:vAlign w:val="center"/>
          </w:tcPr>
          <w:p>
            <w:pPr>
              <w:jc w:val="center"/>
              <w:rPr>
                <w:color w:val="000000" w:themeColor="text1"/>
                <w:szCs w:val="21"/>
              </w:rPr>
            </w:pPr>
            <w:r>
              <w:rPr>
                <w:color w:val="000000" w:themeColor="text1"/>
                <w:szCs w:val="21"/>
              </w:rPr>
              <w:t>63.82</w:t>
            </w:r>
          </w:p>
        </w:tc>
        <w:tc>
          <w:tcPr>
            <w:tcW w:w="1101" w:type="pct"/>
            <w:vAlign w:val="center"/>
          </w:tcPr>
          <w:p>
            <w:pPr>
              <w:snapToGrid w:val="0"/>
              <w:jc w:val="center"/>
              <w:rPr>
                <w:color w:val="000000" w:themeColor="text1"/>
              </w:rPr>
            </w:pPr>
            <w:r>
              <w:rPr>
                <w:color w:val="000000" w:themeColor="text1"/>
              </w:rPr>
              <w:t>回用于生产</w:t>
            </w:r>
          </w:p>
        </w:tc>
        <w:tc>
          <w:tcPr>
            <w:tcW w:w="354" w:type="pct"/>
            <w:vAlign w:val="center"/>
          </w:tcPr>
          <w:p>
            <w:pPr>
              <w:jc w:val="center"/>
              <w:rPr>
                <w:bCs/>
                <w:color w:val="000000" w:themeColor="text1"/>
                <w:szCs w:val="21"/>
              </w:rPr>
            </w:pPr>
            <w:r>
              <w:rPr>
                <w:bCs/>
                <w:color w:val="000000" w:themeColor="text1"/>
                <w:szCs w:val="21"/>
              </w:rPr>
              <w:t>/</w:t>
            </w:r>
          </w:p>
        </w:tc>
        <w:tc>
          <w:tcPr>
            <w:tcW w:w="303" w:type="pct"/>
            <w:vAlign w:val="center"/>
          </w:tcPr>
          <w:p>
            <w:pPr>
              <w:jc w:val="center"/>
              <w:rPr>
                <w:bCs/>
                <w:color w:val="000000" w:themeColor="text1"/>
                <w:szCs w:val="21"/>
              </w:rPr>
            </w:pPr>
            <w:r>
              <w:rPr>
                <w:bCs/>
                <w:color w:val="000000" w:themeColor="text1"/>
                <w:szCs w:val="21"/>
              </w:rPr>
              <w:t>0</w:t>
            </w:r>
          </w:p>
        </w:tc>
        <w:tc>
          <w:tcPr>
            <w:tcW w:w="303" w:type="pct"/>
            <w:vAlign w:val="center"/>
          </w:tcPr>
          <w:p>
            <w:pPr>
              <w:jc w:val="center"/>
              <w:rPr>
                <w:color w:val="000000" w:themeColor="text1"/>
                <w:szCs w:val="21"/>
              </w:rPr>
            </w:pPr>
            <w:r>
              <w:rPr>
                <w:color w:val="000000" w:themeColor="text1"/>
                <w:szCs w:val="21"/>
              </w:rPr>
              <w:t>/</w:t>
            </w:r>
          </w:p>
        </w:tc>
        <w:tc>
          <w:tcPr>
            <w:tcW w:w="253" w:type="pct"/>
            <w:vAlign w:val="center"/>
          </w:tcPr>
          <w:p>
            <w:pPr>
              <w:jc w:val="center"/>
              <w:rPr>
                <w:color w:val="000000" w:themeColor="text1"/>
                <w:szCs w:val="21"/>
              </w:rPr>
            </w:pPr>
            <w:r>
              <w:rPr>
                <w:color w:val="000000" w:themeColor="text1"/>
                <w:szCs w:val="21"/>
              </w:rPr>
              <w:t>/</w:t>
            </w:r>
          </w:p>
        </w:tc>
        <w:tc>
          <w:tcPr>
            <w:tcW w:w="253" w:type="pct"/>
            <w:vAlign w:val="center"/>
          </w:tcPr>
          <w:p>
            <w:pPr>
              <w:jc w:val="center"/>
              <w:rPr>
                <w:color w:val="000000" w:themeColor="text1"/>
                <w:szCs w:val="21"/>
              </w:rPr>
            </w:pPr>
            <w:r>
              <w:rPr>
                <w:color w:val="000000" w:themeColor="text1"/>
                <w:szCs w:val="21"/>
              </w:rPr>
              <w:t>/</w:t>
            </w:r>
          </w:p>
        </w:tc>
        <w:tc>
          <w:tcPr>
            <w:tcW w:w="703" w:type="pct"/>
            <w:vMerge w:val="restart"/>
            <w:vAlign w:val="center"/>
          </w:tcPr>
          <w:p>
            <w:pPr>
              <w:jc w:val="center"/>
              <w:rPr>
                <w:color w:val="000000" w:themeColor="text1"/>
                <w:szCs w:val="21"/>
              </w:rPr>
            </w:pPr>
            <w:r>
              <w:rPr>
                <w:color w:val="000000" w:themeColor="text1"/>
                <w:szCs w:val="21"/>
              </w:rPr>
              <w:t>合理处置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 w:type="pct"/>
            <w:vMerge w:val="continue"/>
            <w:tcBorders>
              <w:left w:val="single" w:color="auto" w:sz="4" w:space="0"/>
            </w:tcBorders>
            <w:vAlign w:val="center"/>
          </w:tcPr>
          <w:p>
            <w:pPr>
              <w:jc w:val="center"/>
              <w:rPr>
                <w:color w:val="000000" w:themeColor="text1"/>
                <w:szCs w:val="21"/>
              </w:rPr>
            </w:pPr>
          </w:p>
        </w:tc>
        <w:tc>
          <w:tcPr>
            <w:tcW w:w="684" w:type="pct"/>
            <w:gridSpan w:val="2"/>
            <w:vAlign w:val="center"/>
          </w:tcPr>
          <w:p>
            <w:pPr>
              <w:snapToGrid w:val="0"/>
              <w:jc w:val="center"/>
              <w:rPr>
                <w:color w:val="000000" w:themeColor="text1"/>
                <w:szCs w:val="21"/>
              </w:rPr>
            </w:pPr>
            <w:r>
              <w:rPr>
                <w:color w:val="000000" w:themeColor="text1"/>
                <w:szCs w:val="21"/>
              </w:rPr>
              <w:t>沉淀池</w:t>
            </w:r>
          </w:p>
        </w:tc>
        <w:tc>
          <w:tcPr>
            <w:tcW w:w="253" w:type="pct"/>
            <w:vAlign w:val="center"/>
          </w:tcPr>
          <w:p>
            <w:pPr>
              <w:snapToGrid w:val="0"/>
              <w:jc w:val="center"/>
              <w:rPr>
                <w:rFonts w:eastAsia="黑体"/>
                <w:b/>
                <w:color w:val="000000" w:themeColor="text1"/>
                <w:szCs w:val="21"/>
              </w:rPr>
            </w:pPr>
            <w:r>
              <w:rPr>
                <w:color w:val="000000" w:themeColor="text1"/>
                <w:szCs w:val="21"/>
              </w:rPr>
              <w:t>沉渣</w:t>
            </w:r>
          </w:p>
        </w:tc>
        <w:tc>
          <w:tcPr>
            <w:tcW w:w="373" w:type="pct"/>
            <w:tcBorders>
              <w:right w:val="single" w:color="auto" w:sz="4" w:space="0"/>
            </w:tcBorders>
            <w:vAlign w:val="center"/>
          </w:tcPr>
          <w:p>
            <w:pPr>
              <w:jc w:val="center"/>
              <w:rPr>
                <w:color w:val="000000" w:themeColor="text1"/>
                <w:szCs w:val="21"/>
              </w:rPr>
            </w:pPr>
            <w:r>
              <w:rPr>
                <w:color w:val="000000" w:themeColor="text1"/>
                <w:szCs w:val="21"/>
              </w:rPr>
              <w:t>/</w:t>
            </w:r>
          </w:p>
        </w:tc>
        <w:tc>
          <w:tcPr>
            <w:tcW w:w="254" w:type="pct"/>
            <w:tcBorders>
              <w:left w:val="single" w:color="auto" w:sz="4" w:space="0"/>
            </w:tcBorders>
            <w:vAlign w:val="center"/>
          </w:tcPr>
          <w:p>
            <w:pPr>
              <w:jc w:val="center"/>
              <w:rPr>
                <w:color w:val="000000" w:themeColor="text1"/>
                <w:szCs w:val="21"/>
              </w:rPr>
            </w:pPr>
            <w:r>
              <w:rPr>
                <w:color w:val="000000" w:themeColor="text1"/>
                <w:szCs w:val="21"/>
              </w:rPr>
              <w:t>3</w:t>
            </w:r>
          </w:p>
        </w:tc>
        <w:tc>
          <w:tcPr>
            <w:tcW w:w="1101" w:type="pct"/>
            <w:vAlign w:val="center"/>
          </w:tcPr>
          <w:p>
            <w:pPr>
              <w:snapToGrid w:val="0"/>
              <w:jc w:val="center"/>
              <w:rPr>
                <w:color w:val="000000" w:themeColor="text1"/>
              </w:rPr>
            </w:pPr>
            <w:r>
              <w:rPr>
                <w:color w:val="000000" w:themeColor="text1"/>
              </w:rPr>
              <w:t>返回混凝土生产系统</w:t>
            </w:r>
          </w:p>
        </w:tc>
        <w:tc>
          <w:tcPr>
            <w:tcW w:w="354" w:type="pct"/>
            <w:vAlign w:val="center"/>
          </w:tcPr>
          <w:p>
            <w:pPr>
              <w:jc w:val="center"/>
              <w:rPr>
                <w:bCs/>
                <w:color w:val="000000" w:themeColor="text1"/>
                <w:szCs w:val="21"/>
              </w:rPr>
            </w:pPr>
            <w:r>
              <w:rPr>
                <w:bCs/>
                <w:color w:val="000000" w:themeColor="text1"/>
                <w:szCs w:val="21"/>
              </w:rPr>
              <w:t>/</w:t>
            </w:r>
          </w:p>
        </w:tc>
        <w:tc>
          <w:tcPr>
            <w:tcW w:w="303" w:type="pct"/>
            <w:vAlign w:val="center"/>
          </w:tcPr>
          <w:p>
            <w:pPr>
              <w:jc w:val="center"/>
              <w:rPr>
                <w:bCs/>
                <w:color w:val="000000" w:themeColor="text1"/>
                <w:szCs w:val="21"/>
              </w:rPr>
            </w:pPr>
            <w:r>
              <w:rPr>
                <w:bCs/>
                <w:color w:val="000000" w:themeColor="text1"/>
                <w:szCs w:val="21"/>
              </w:rPr>
              <w:t>0</w:t>
            </w:r>
          </w:p>
        </w:tc>
        <w:tc>
          <w:tcPr>
            <w:tcW w:w="303" w:type="pct"/>
            <w:vAlign w:val="center"/>
          </w:tcPr>
          <w:p>
            <w:pPr>
              <w:jc w:val="center"/>
              <w:rPr>
                <w:color w:val="000000" w:themeColor="text1"/>
                <w:szCs w:val="21"/>
              </w:rPr>
            </w:pPr>
            <w:r>
              <w:rPr>
                <w:color w:val="000000" w:themeColor="text1"/>
                <w:szCs w:val="21"/>
              </w:rPr>
              <w:t>/</w:t>
            </w:r>
          </w:p>
        </w:tc>
        <w:tc>
          <w:tcPr>
            <w:tcW w:w="253" w:type="pct"/>
            <w:vAlign w:val="center"/>
          </w:tcPr>
          <w:p>
            <w:pPr>
              <w:jc w:val="center"/>
              <w:rPr>
                <w:color w:val="000000" w:themeColor="text1"/>
                <w:szCs w:val="21"/>
              </w:rPr>
            </w:pPr>
            <w:r>
              <w:rPr>
                <w:color w:val="000000" w:themeColor="text1"/>
                <w:szCs w:val="21"/>
              </w:rPr>
              <w:t>/</w:t>
            </w:r>
          </w:p>
        </w:tc>
        <w:tc>
          <w:tcPr>
            <w:tcW w:w="253" w:type="pct"/>
            <w:vAlign w:val="center"/>
          </w:tcPr>
          <w:p>
            <w:pPr>
              <w:jc w:val="center"/>
              <w:rPr>
                <w:color w:val="000000" w:themeColor="text1"/>
                <w:szCs w:val="21"/>
              </w:rPr>
            </w:pPr>
            <w:r>
              <w:rPr>
                <w:color w:val="000000" w:themeColor="text1"/>
                <w:szCs w:val="21"/>
              </w:rPr>
              <w:t>/</w:t>
            </w:r>
          </w:p>
        </w:tc>
        <w:tc>
          <w:tcPr>
            <w:tcW w:w="703" w:type="pct"/>
            <w:vMerge w:val="continue"/>
            <w:vAlign w:val="center"/>
          </w:tcPr>
          <w:p>
            <w:pPr>
              <w:jc w:val="cente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66" w:type="pct"/>
            <w:vMerge w:val="continue"/>
            <w:tcBorders>
              <w:left w:val="single" w:color="auto" w:sz="4" w:space="0"/>
            </w:tcBorders>
            <w:vAlign w:val="center"/>
          </w:tcPr>
          <w:p>
            <w:pPr>
              <w:jc w:val="center"/>
              <w:rPr>
                <w:color w:val="000000" w:themeColor="text1"/>
                <w:szCs w:val="21"/>
              </w:rPr>
            </w:pPr>
          </w:p>
        </w:tc>
        <w:tc>
          <w:tcPr>
            <w:tcW w:w="684" w:type="pct"/>
            <w:gridSpan w:val="2"/>
            <w:vAlign w:val="center"/>
          </w:tcPr>
          <w:p>
            <w:pPr>
              <w:snapToGrid w:val="0"/>
              <w:jc w:val="center"/>
              <w:rPr>
                <w:color w:val="000000" w:themeColor="text1"/>
                <w:szCs w:val="21"/>
              </w:rPr>
            </w:pPr>
            <w:r>
              <w:rPr>
                <w:color w:val="000000" w:themeColor="text1"/>
                <w:szCs w:val="21"/>
              </w:rPr>
              <w:t>办公生活</w:t>
            </w:r>
          </w:p>
        </w:tc>
        <w:tc>
          <w:tcPr>
            <w:tcW w:w="253" w:type="pct"/>
            <w:vAlign w:val="center"/>
          </w:tcPr>
          <w:p>
            <w:pPr>
              <w:snapToGrid w:val="0"/>
              <w:jc w:val="center"/>
              <w:rPr>
                <w:color w:val="000000" w:themeColor="text1"/>
                <w:szCs w:val="21"/>
              </w:rPr>
            </w:pPr>
            <w:r>
              <w:rPr>
                <w:color w:val="000000" w:themeColor="text1"/>
                <w:szCs w:val="21"/>
              </w:rPr>
              <w:t>垃圾</w:t>
            </w:r>
          </w:p>
        </w:tc>
        <w:tc>
          <w:tcPr>
            <w:tcW w:w="373" w:type="pct"/>
            <w:tcBorders>
              <w:right w:val="single" w:color="auto" w:sz="4" w:space="0"/>
            </w:tcBorders>
            <w:vAlign w:val="center"/>
          </w:tcPr>
          <w:p>
            <w:pPr>
              <w:jc w:val="center"/>
              <w:rPr>
                <w:color w:val="000000" w:themeColor="text1"/>
                <w:szCs w:val="21"/>
              </w:rPr>
            </w:pPr>
            <w:r>
              <w:rPr>
                <w:color w:val="000000" w:themeColor="text1"/>
                <w:szCs w:val="21"/>
              </w:rPr>
              <w:t>/</w:t>
            </w:r>
          </w:p>
        </w:tc>
        <w:tc>
          <w:tcPr>
            <w:tcW w:w="254" w:type="pct"/>
            <w:tcBorders>
              <w:left w:val="single" w:color="auto" w:sz="4" w:space="0"/>
            </w:tcBorders>
            <w:vAlign w:val="center"/>
          </w:tcPr>
          <w:p>
            <w:pPr>
              <w:jc w:val="center"/>
              <w:rPr>
                <w:color w:val="000000" w:themeColor="text1"/>
                <w:szCs w:val="21"/>
              </w:rPr>
            </w:pPr>
            <w:r>
              <w:rPr>
                <w:color w:val="000000" w:themeColor="text1"/>
                <w:szCs w:val="21"/>
              </w:rPr>
              <w:t>3.3</w:t>
            </w:r>
          </w:p>
        </w:tc>
        <w:tc>
          <w:tcPr>
            <w:tcW w:w="1101" w:type="pct"/>
            <w:vAlign w:val="center"/>
          </w:tcPr>
          <w:p>
            <w:pPr>
              <w:snapToGrid w:val="0"/>
              <w:jc w:val="center"/>
              <w:rPr>
                <w:color w:val="000000" w:themeColor="text1"/>
              </w:rPr>
            </w:pPr>
            <w:r>
              <w:rPr>
                <w:color w:val="000000" w:themeColor="text1"/>
              </w:rPr>
              <w:t>设封闭垃圾箱，收集交由当地环卫部门处理</w:t>
            </w:r>
          </w:p>
        </w:tc>
        <w:tc>
          <w:tcPr>
            <w:tcW w:w="354" w:type="pct"/>
            <w:vAlign w:val="center"/>
          </w:tcPr>
          <w:p>
            <w:pPr>
              <w:jc w:val="center"/>
              <w:rPr>
                <w:bCs/>
                <w:color w:val="000000" w:themeColor="text1"/>
                <w:szCs w:val="21"/>
              </w:rPr>
            </w:pPr>
            <w:r>
              <w:rPr>
                <w:bCs/>
                <w:color w:val="000000" w:themeColor="text1"/>
                <w:szCs w:val="21"/>
              </w:rPr>
              <w:t>/</w:t>
            </w:r>
          </w:p>
        </w:tc>
        <w:tc>
          <w:tcPr>
            <w:tcW w:w="303" w:type="pct"/>
            <w:vAlign w:val="center"/>
          </w:tcPr>
          <w:p>
            <w:pPr>
              <w:jc w:val="center"/>
              <w:rPr>
                <w:bCs/>
                <w:color w:val="000000" w:themeColor="text1"/>
                <w:szCs w:val="21"/>
              </w:rPr>
            </w:pPr>
            <w:r>
              <w:rPr>
                <w:bCs/>
                <w:color w:val="000000" w:themeColor="text1"/>
                <w:szCs w:val="21"/>
              </w:rPr>
              <w:t>0</w:t>
            </w:r>
          </w:p>
        </w:tc>
        <w:tc>
          <w:tcPr>
            <w:tcW w:w="303" w:type="pct"/>
            <w:vAlign w:val="center"/>
          </w:tcPr>
          <w:p>
            <w:pPr>
              <w:jc w:val="center"/>
              <w:rPr>
                <w:color w:val="000000" w:themeColor="text1"/>
                <w:szCs w:val="21"/>
              </w:rPr>
            </w:pPr>
            <w:r>
              <w:rPr>
                <w:color w:val="000000" w:themeColor="text1"/>
                <w:szCs w:val="21"/>
              </w:rPr>
              <w:t>/</w:t>
            </w:r>
          </w:p>
        </w:tc>
        <w:tc>
          <w:tcPr>
            <w:tcW w:w="253" w:type="pct"/>
            <w:vAlign w:val="center"/>
          </w:tcPr>
          <w:p>
            <w:pPr>
              <w:jc w:val="center"/>
              <w:rPr>
                <w:color w:val="000000" w:themeColor="text1"/>
                <w:szCs w:val="21"/>
              </w:rPr>
            </w:pPr>
            <w:r>
              <w:rPr>
                <w:color w:val="000000" w:themeColor="text1"/>
                <w:szCs w:val="21"/>
              </w:rPr>
              <w:t>/</w:t>
            </w:r>
          </w:p>
        </w:tc>
        <w:tc>
          <w:tcPr>
            <w:tcW w:w="253" w:type="pct"/>
            <w:vAlign w:val="center"/>
          </w:tcPr>
          <w:p>
            <w:pPr>
              <w:jc w:val="center"/>
              <w:rPr>
                <w:color w:val="000000" w:themeColor="text1"/>
                <w:szCs w:val="21"/>
              </w:rPr>
            </w:pPr>
            <w:r>
              <w:rPr>
                <w:color w:val="000000" w:themeColor="text1"/>
                <w:szCs w:val="21"/>
              </w:rPr>
              <w:t>/</w:t>
            </w:r>
          </w:p>
        </w:tc>
        <w:tc>
          <w:tcPr>
            <w:tcW w:w="703" w:type="pct"/>
            <w:vMerge w:val="continue"/>
            <w:vAlign w:val="center"/>
          </w:tcPr>
          <w:p>
            <w:pPr>
              <w:jc w:val="center"/>
              <w:rPr>
                <w:color w:val="000000" w:themeColor="text1"/>
                <w:szCs w:val="21"/>
              </w:rPr>
            </w:pPr>
          </w:p>
        </w:tc>
      </w:tr>
    </w:tbl>
    <w:p>
      <w:pPr>
        <w:spacing w:line="440" w:lineRule="exact"/>
        <w:rPr>
          <w:rFonts w:eastAsia="黑体"/>
          <w:color w:val="000000" w:themeColor="text1"/>
          <w:sz w:val="30"/>
        </w:rPr>
        <w:sectPr>
          <w:footerReference r:id="rId7" w:type="default"/>
          <w:pgSz w:w="16783" w:h="11850" w:orient="landscape"/>
          <w:pgMar w:top="1418" w:right="1418" w:bottom="1418" w:left="1418" w:header="851" w:footer="992" w:gutter="0"/>
          <w:pgBorders>
            <w:top w:val="single" w:color="auto" w:sz="4" w:space="1"/>
            <w:left w:val="single" w:color="auto" w:sz="4" w:space="4"/>
            <w:bottom w:val="single" w:color="auto" w:sz="4" w:space="1"/>
            <w:right w:val="single" w:color="auto" w:sz="4" w:space="4"/>
          </w:pgBorders>
          <w:cols w:space="425" w:num="1"/>
          <w:docGrid w:type="lines" w:linePitch="312" w:charSpace="0"/>
        </w:sectPr>
      </w:pPr>
    </w:p>
    <w:p>
      <w:pPr>
        <w:spacing w:line="440" w:lineRule="exact"/>
        <w:rPr>
          <w:rFonts w:eastAsia="黑体"/>
          <w:color w:val="000000" w:themeColor="text1"/>
          <w:sz w:val="30"/>
        </w:rPr>
      </w:pPr>
      <w:r>
        <w:rPr>
          <w:rFonts w:eastAsia="黑体"/>
          <w:color w:val="000000" w:themeColor="text1"/>
          <w:sz w:val="30"/>
        </w:rPr>
        <w:t>建设项目拟采取的防治措施及预期治理效果</w:t>
      </w:r>
    </w:p>
    <w:tbl>
      <w:tblPr>
        <w:tblStyle w:val="26"/>
        <w:tblW w:w="9286"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503"/>
        <w:gridCol w:w="755"/>
        <w:gridCol w:w="1713"/>
        <w:gridCol w:w="5094"/>
        <w:gridCol w:w="122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503" w:type="dxa"/>
            <w:vAlign w:val="center"/>
          </w:tcPr>
          <w:p>
            <w:pPr>
              <w:widowControl/>
              <w:spacing w:line="240" w:lineRule="atLeast"/>
              <w:jc w:val="center"/>
              <w:rPr>
                <w:color w:val="000000" w:themeColor="text1"/>
                <w:spacing w:val="20"/>
                <w:kern w:val="0"/>
                <w:szCs w:val="21"/>
              </w:rPr>
            </w:pPr>
            <w:r>
              <w:rPr>
                <w:color w:val="000000" w:themeColor="text1"/>
                <w:spacing w:val="20"/>
                <w:kern w:val="0"/>
                <w:szCs w:val="21"/>
              </w:rPr>
              <w:t>类别</w:t>
            </w:r>
          </w:p>
        </w:tc>
        <w:tc>
          <w:tcPr>
            <w:tcW w:w="2468" w:type="dxa"/>
            <w:gridSpan w:val="2"/>
            <w:vAlign w:val="center"/>
          </w:tcPr>
          <w:p>
            <w:pPr>
              <w:widowControl/>
              <w:spacing w:line="240" w:lineRule="atLeast"/>
              <w:jc w:val="center"/>
              <w:rPr>
                <w:color w:val="000000" w:themeColor="text1"/>
                <w:spacing w:val="20"/>
                <w:kern w:val="0"/>
                <w:szCs w:val="21"/>
              </w:rPr>
            </w:pPr>
            <w:r>
              <w:rPr>
                <w:color w:val="000000" w:themeColor="text1"/>
                <w:spacing w:val="20"/>
                <w:kern w:val="0"/>
                <w:szCs w:val="21"/>
              </w:rPr>
              <w:t>污染工序</w:t>
            </w:r>
          </w:p>
        </w:tc>
        <w:tc>
          <w:tcPr>
            <w:tcW w:w="5094" w:type="dxa"/>
            <w:vAlign w:val="center"/>
          </w:tcPr>
          <w:p>
            <w:pPr>
              <w:widowControl/>
              <w:spacing w:line="240" w:lineRule="atLeast"/>
              <w:jc w:val="center"/>
              <w:rPr>
                <w:color w:val="000000" w:themeColor="text1"/>
                <w:spacing w:val="20"/>
                <w:kern w:val="0"/>
                <w:szCs w:val="21"/>
              </w:rPr>
            </w:pPr>
            <w:r>
              <w:rPr>
                <w:color w:val="000000" w:themeColor="text1"/>
                <w:spacing w:val="20"/>
                <w:kern w:val="0"/>
                <w:szCs w:val="21"/>
              </w:rPr>
              <w:t>治理措施</w:t>
            </w:r>
          </w:p>
        </w:tc>
        <w:tc>
          <w:tcPr>
            <w:tcW w:w="1221" w:type="dxa"/>
            <w:vAlign w:val="center"/>
          </w:tcPr>
          <w:p>
            <w:pPr>
              <w:widowControl/>
              <w:spacing w:line="240" w:lineRule="atLeast"/>
              <w:jc w:val="center"/>
              <w:rPr>
                <w:color w:val="000000" w:themeColor="text1"/>
                <w:spacing w:val="20"/>
                <w:kern w:val="0"/>
                <w:szCs w:val="21"/>
              </w:rPr>
            </w:pPr>
            <w:r>
              <w:rPr>
                <w:color w:val="000000" w:themeColor="text1"/>
                <w:spacing w:val="20"/>
                <w:kern w:val="0"/>
                <w:szCs w:val="21"/>
              </w:rPr>
              <w:t>治理效果</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503" w:type="dxa"/>
            <w:vMerge w:val="restart"/>
            <w:vAlign w:val="center"/>
          </w:tcPr>
          <w:p>
            <w:pPr>
              <w:widowControl/>
              <w:spacing w:line="240" w:lineRule="atLeast"/>
              <w:jc w:val="center"/>
              <w:rPr>
                <w:color w:val="000000" w:themeColor="text1"/>
                <w:kern w:val="0"/>
                <w:szCs w:val="21"/>
              </w:rPr>
            </w:pPr>
            <w:r>
              <w:rPr>
                <w:color w:val="000000" w:themeColor="text1"/>
                <w:kern w:val="0"/>
                <w:szCs w:val="21"/>
              </w:rPr>
              <w:t>大气</w:t>
            </w:r>
          </w:p>
          <w:p>
            <w:pPr>
              <w:widowControl/>
              <w:spacing w:line="240" w:lineRule="atLeast"/>
              <w:jc w:val="center"/>
              <w:rPr>
                <w:color w:val="000000" w:themeColor="text1"/>
                <w:kern w:val="0"/>
                <w:szCs w:val="21"/>
              </w:rPr>
            </w:pPr>
            <w:r>
              <w:rPr>
                <w:color w:val="000000" w:themeColor="text1"/>
                <w:kern w:val="0"/>
                <w:szCs w:val="21"/>
              </w:rPr>
              <w:t>环境</w:t>
            </w:r>
          </w:p>
        </w:tc>
        <w:tc>
          <w:tcPr>
            <w:tcW w:w="2468" w:type="dxa"/>
            <w:gridSpan w:val="2"/>
            <w:vAlign w:val="center"/>
          </w:tcPr>
          <w:p>
            <w:pPr>
              <w:widowControl/>
              <w:spacing w:line="240" w:lineRule="atLeast"/>
              <w:jc w:val="center"/>
              <w:rPr>
                <w:color w:val="000000" w:themeColor="text1"/>
                <w:kern w:val="0"/>
                <w:szCs w:val="21"/>
              </w:rPr>
            </w:pPr>
            <w:r>
              <w:rPr>
                <w:color w:val="000000" w:themeColor="text1"/>
                <w:szCs w:val="21"/>
              </w:rPr>
              <w:t>原料堆场</w:t>
            </w:r>
          </w:p>
        </w:tc>
        <w:tc>
          <w:tcPr>
            <w:tcW w:w="5094" w:type="dxa"/>
            <w:vAlign w:val="center"/>
          </w:tcPr>
          <w:p>
            <w:pPr>
              <w:widowControl/>
              <w:spacing w:line="240" w:lineRule="atLeast"/>
              <w:jc w:val="center"/>
              <w:rPr>
                <w:color w:val="000000" w:themeColor="text1"/>
                <w:kern w:val="0"/>
                <w:szCs w:val="21"/>
              </w:rPr>
            </w:pPr>
            <w:r>
              <w:rPr>
                <w:bCs/>
                <w:color w:val="000000" w:themeColor="text1"/>
                <w:szCs w:val="21"/>
              </w:rPr>
              <w:t>彩钢板堆棚，洒水抑尘，地面硬化</w:t>
            </w:r>
          </w:p>
        </w:tc>
        <w:tc>
          <w:tcPr>
            <w:tcW w:w="1221" w:type="dxa"/>
            <w:vMerge w:val="restart"/>
            <w:vAlign w:val="center"/>
          </w:tcPr>
          <w:p>
            <w:pPr>
              <w:spacing w:line="320" w:lineRule="atLeast"/>
              <w:jc w:val="center"/>
              <w:rPr>
                <w:color w:val="000000" w:themeColor="text1"/>
                <w:kern w:val="0"/>
                <w:szCs w:val="21"/>
              </w:rPr>
            </w:pPr>
            <w:r>
              <w:rPr>
                <w:color w:val="000000" w:themeColor="text1"/>
                <w:kern w:val="0"/>
                <w:szCs w:val="21"/>
              </w:rPr>
              <w:t>达标排放</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503" w:type="dxa"/>
            <w:vMerge w:val="continue"/>
            <w:vAlign w:val="center"/>
          </w:tcPr>
          <w:p>
            <w:pPr>
              <w:widowControl/>
              <w:spacing w:line="240" w:lineRule="atLeast"/>
              <w:jc w:val="center"/>
              <w:rPr>
                <w:color w:val="000000" w:themeColor="text1"/>
                <w:kern w:val="0"/>
                <w:szCs w:val="21"/>
              </w:rPr>
            </w:pPr>
          </w:p>
        </w:tc>
        <w:tc>
          <w:tcPr>
            <w:tcW w:w="2468" w:type="dxa"/>
            <w:gridSpan w:val="2"/>
            <w:vAlign w:val="center"/>
          </w:tcPr>
          <w:p>
            <w:pPr>
              <w:widowControl/>
              <w:spacing w:line="240" w:lineRule="atLeast"/>
              <w:jc w:val="center"/>
              <w:rPr>
                <w:color w:val="000000" w:themeColor="text1"/>
                <w:szCs w:val="21"/>
              </w:rPr>
            </w:pPr>
            <w:r>
              <w:rPr>
                <w:color w:val="000000" w:themeColor="text1"/>
                <w:kern w:val="0"/>
                <w:szCs w:val="21"/>
              </w:rPr>
              <w:t>水泥筒仓</w:t>
            </w:r>
          </w:p>
        </w:tc>
        <w:tc>
          <w:tcPr>
            <w:tcW w:w="5094" w:type="dxa"/>
            <w:vAlign w:val="center"/>
          </w:tcPr>
          <w:p>
            <w:pPr>
              <w:widowControl/>
              <w:spacing w:line="240" w:lineRule="atLeast"/>
              <w:jc w:val="center"/>
              <w:rPr>
                <w:bCs/>
                <w:color w:val="000000" w:themeColor="text1"/>
                <w:szCs w:val="21"/>
              </w:rPr>
            </w:pPr>
            <w:r>
              <w:rPr>
                <w:color w:val="000000" w:themeColor="text1"/>
                <w:kern w:val="0"/>
                <w:szCs w:val="21"/>
              </w:rPr>
              <w:t>每</w:t>
            </w:r>
            <w:r>
              <w:rPr>
                <w:bCs/>
                <w:color w:val="000000" w:themeColor="text1"/>
                <w:szCs w:val="21"/>
              </w:rPr>
              <w:t>台筒仓分别配置一套仓顶除尘</w:t>
            </w:r>
            <w:r>
              <w:rPr>
                <w:rFonts w:hint="eastAsia"/>
                <w:bCs/>
                <w:color w:val="000000" w:themeColor="text1"/>
                <w:szCs w:val="21"/>
              </w:rPr>
              <w:t>器</w:t>
            </w:r>
          </w:p>
        </w:tc>
        <w:tc>
          <w:tcPr>
            <w:tcW w:w="1221" w:type="dxa"/>
            <w:vMerge w:val="continue"/>
            <w:vAlign w:val="center"/>
          </w:tcPr>
          <w:p>
            <w:pPr>
              <w:spacing w:line="320" w:lineRule="atLeast"/>
              <w:jc w:val="center"/>
              <w:rPr>
                <w:color w:val="000000" w:themeColor="text1"/>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32" w:hRule="atLeast"/>
          <w:jc w:val="center"/>
        </w:trPr>
        <w:tc>
          <w:tcPr>
            <w:tcW w:w="503" w:type="dxa"/>
            <w:vMerge w:val="continue"/>
            <w:vAlign w:val="center"/>
          </w:tcPr>
          <w:p>
            <w:pPr>
              <w:widowControl/>
              <w:jc w:val="left"/>
              <w:rPr>
                <w:color w:val="000000" w:themeColor="text1"/>
                <w:kern w:val="0"/>
                <w:szCs w:val="21"/>
              </w:rPr>
            </w:pPr>
          </w:p>
        </w:tc>
        <w:tc>
          <w:tcPr>
            <w:tcW w:w="755" w:type="dxa"/>
            <w:tcBorders>
              <w:right w:val="single" w:color="auto" w:sz="4" w:space="0"/>
            </w:tcBorders>
            <w:vAlign w:val="center"/>
          </w:tcPr>
          <w:p>
            <w:pPr>
              <w:widowControl/>
              <w:spacing w:line="240" w:lineRule="atLeast"/>
              <w:jc w:val="center"/>
              <w:rPr>
                <w:color w:val="000000" w:themeColor="text1"/>
                <w:kern w:val="0"/>
                <w:szCs w:val="21"/>
              </w:rPr>
            </w:pPr>
            <w:r>
              <w:rPr>
                <w:color w:val="000000" w:themeColor="text1"/>
                <w:kern w:val="0"/>
                <w:szCs w:val="21"/>
              </w:rPr>
              <w:t>混凝土生产线</w:t>
            </w:r>
          </w:p>
        </w:tc>
        <w:tc>
          <w:tcPr>
            <w:tcW w:w="1713" w:type="dxa"/>
            <w:tcBorders>
              <w:left w:val="single" w:color="auto" w:sz="4" w:space="0"/>
            </w:tcBorders>
            <w:vAlign w:val="center"/>
          </w:tcPr>
          <w:p>
            <w:pPr>
              <w:spacing w:line="240" w:lineRule="atLeast"/>
              <w:rPr>
                <w:color w:val="000000" w:themeColor="text1"/>
                <w:kern w:val="0"/>
                <w:szCs w:val="21"/>
              </w:rPr>
            </w:pPr>
            <w:r>
              <w:rPr>
                <w:color w:val="000000" w:themeColor="text1"/>
                <w:kern w:val="0"/>
                <w:szCs w:val="21"/>
              </w:rPr>
              <w:t>落料点、搅拌机</w:t>
            </w:r>
          </w:p>
        </w:tc>
        <w:tc>
          <w:tcPr>
            <w:tcW w:w="5094" w:type="dxa"/>
            <w:shd w:val="clear" w:color="auto" w:fill="auto"/>
            <w:vAlign w:val="center"/>
          </w:tcPr>
          <w:p>
            <w:pPr>
              <w:pStyle w:val="16"/>
              <w:snapToGrid w:val="0"/>
              <w:jc w:val="left"/>
              <w:rPr>
                <w:rFonts w:ascii="Times New Roman" w:hAnsi="Times New Roman"/>
                <w:color w:val="000000" w:themeColor="text1"/>
                <w:kern w:val="0"/>
                <w:szCs w:val="21"/>
              </w:rPr>
            </w:pPr>
            <w:r>
              <w:rPr>
                <w:rFonts w:ascii="Times New Roman" w:hAnsi="Times New Roman"/>
                <w:color w:val="000000" w:themeColor="text1"/>
                <w:kern w:val="0"/>
                <w:szCs w:val="21"/>
              </w:rPr>
              <w:t xml:space="preserve">     </w:t>
            </w:r>
            <w:r>
              <w:rPr>
                <w:rFonts w:hint="eastAsia"/>
                <w:color w:val="000000" w:themeColor="text1"/>
                <w:kern w:val="0"/>
                <w:szCs w:val="21"/>
              </w:rPr>
              <w:t>砂石骨料采用装载机上料，运输皮带</w:t>
            </w:r>
            <w:r>
              <w:rPr>
                <w:color w:val="000000" w:themeColor="text1"/>
                <w:kern w:val="0"/>
                <w:szCs w:val="21"/>
              </w:rPr>
              <w:t>全封闭</w:t>
            </w:r>
            <w:r>
              <w:rPr>
                <w:rFonts w:hint="eastAsia"/>
                <w:color w:val="000000" w:themeColor="text1"/>
                <w:kern w:val="0"/>
                <w:szCs w:val="21"/>
              </w:rPr>
              <w:t>，搅拌楼设一套整体</w:t>
            </w:r>
            <w:r>
              <w:rPr>
                <w:color w:val="000000" w:themeColor="text1"/>
                <w:kern w:val="0"/>
                <w:szCs w:val="21"/>
              </w:rPr>
              <w:t>集气罩+脉冲式布袋除尘器</w:t>
            </w:r>
            <w:r>
              <w:rPr>
                <w:rFonts w:hint="eastAsia" w:cs="Arial"/>
                <w:color w:val="000000" w:themeColor="text1"/>
                <w:szCs w:val="21"/>
              </w:rPr>
              <w:t>进行废气处置，排气筒高度</w:t>
            </w:r>
            <w:r>
              <w:rPr>
                <w:rFonts w:cs="Arial"/>
                <w:color w:val="000000" w:themeColor="text1"/>
                <w:szCs w:val="21"/>
              </w:rPr>
              <w:t>15m</w:t>
            </w:r>
          </w:p>
        </w:tc>
        <w:tc>
          <w:tcPr>
            <w:tcW w:w="1221" w:type="dxa"/>
            <w:vMerge w:val="continue"/>
            <w:vAlign w:val="center"/>
          </w:tcPr>
          <w:p>
            <w:pPr>
              <w:widowControl/>
              <w:spacing w:line="320" w:lineRule="atLeast"/>
              <w:jc w:val="center"/>
              <w:rPr>
                <w:color w:val="000000" w:themeColor="text1"/>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503" w:type="dxa"/>
            <w:vMerge w:val="restart"/>
            <w:vAlign w:val="center"/>
          </w:tcPr>
          <w:p>
            <w:pPr>
              <w:jc w:val="left"/>
              <w:rPr>
                <w:color w:val="000000" w:themeColor="text1"/>
                <w:kern w:val="0"/>
                <w:szCs w:val="21"/>
              </w:rPr>
            </w:pPr>
            <w:r>
              <w:rPr>
                <w:color w:val="000000" w:themeColor="text1"/>
                <w:kern w:val="0"/>
                <w:szCs w:val="21"/>
              </w:rPr>
              <w:t>水环境</w:t>
            </w:r>
          </w:p>
        </w:tc>
        <w:tc>
          <w:tcPr>
            <w:tcW w:w="2468" w:type="dxa"/>
            <w:gridSpan w:val="2"/>
            <w:vAlign w:val="center"/>
          </w:tcPr>
          <w:p>
            <w:pPr>
              <w:widowControl/>
              <w:spacing w:line="240" w:lineRule="atLeast"/>
              <w:jc w:val="center"/>
              <w:rPr>
                <w:color w:val="000000" w:themeColor="text1"/>
                <w:kern w:val="0"/>
                <w:szCs w:val="21"/>
              </w:rPr>
            </w:pPr>
            <w:r>
              <w:rPr>
                <w:color w:val="000000" w:themeColor="text1"/>
                <w:kern w:val="0"/>
                <w:szCs w:val="21"/>
              </w:rPr>
              <w:t>生活污水</w:t>
            </w:r>
          </w:p>
        </w:tc>
        <w:tc>
          <w:tcPr>
            <w:tcW w:w="5094" w:type="dxa"/>
            <w:vAlign w:val="center"/>
          </w:tcPr>
          <w:p>
            <w:pPr>
              <w:widowControl/>
              <w:spacing w:line="240" w:lineRule="atLeast"/>
              <w:jc w:val="center"/>
              <w:rPr>
                <w:color w:val="000000" w:themeColor="text1"/>
                <w:kern w:val="0"/>
                <w:szCs w:val="21"/>
              </w:rPr>
            </w:pPr>
            <w:r>
              <w:rPr>
                <w:color w:val="000000" w:themeColor="text1"/>
                <w:kern w:val="0"/>
                <w:szCs w:val="21"/>
              </w:rPr>
              <w:t>用于堆场洒水抑尘，不外排</w:t>
            </w:r>
          </w:p>
        </w:tc>
        <w:tc>
          <w:tcPr>
            <w:tcW w:w="1221" w:type="dxa"/>
            <w:vAlign w:val="center"/>
          </w:tcPr>
          <w:p>
            <w:pPr>
              <w:spacing w:line="240" w:lineRule="atLeast"/>
              <w:jc w:val="center"/>
              <w:rPr>
                <w:color w:val="000000" w:themeColor="text1"/>
                <w:kern w:val="0"/>
                <w:szCs w:val="21"/>
              </w:rPr>
            </w:pPr>
            <w:r>
              <w:rPr>
                <w:color w:val="000000" w:themeColor="text1"/>
                <w:kern w:val="0"/>
                <w:szCs w:val="21"/>
              </w:rPr>
              <w:t>不外排</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503" w:type="dxa"/>
            <w:vMerge w:val="continue"/>
            <w:vAlign w:val="center"/>
          </w:tcPr>
          <w:p>
            <w:pPr>
              <w:jc w:val="left"/>
              <w:rPr>
                <w:color w:val="000000" w:themeColor="text1"/>
                <w:kern w:val="0"/>
                <w:szCs w:val="21"/>
              </w:rPr>
            </w:pPr>
          </w:p>
        </w:tc>
        <w:tc>
          <w:tcPr>
            <w:tcW w:w="2468" w:type="dxa"/>
            <w:gridSpan w:val="2"/>
            <w:vAlign w:val="center"/>
          </w:tcPr>
          <w:p>
            <w:pPr>
              <w:widowControl/>
              <w:spacing w:line="240" w:lineRule="atLeast"/>
              <w:jc w:val="center"/>
              <w:rPr>
                <w:color w:val="000000" w:themeColor="text1"/>
                <w:kern w:val="0"/>
                <w:szCs w:val="21"/>
              </w:rPr>
            </w:pPr>
            <w:r>
              <w:rPr>
                <w:color w:val="000000" w:themeColor="text1"/>
                <w:kern w:val="0"/>
                <w:szCs w:val="21"/>
              </w:rPr>
              <w:t>运输车辆、作业区、搅拌机冲洗废水</w:t>
            </w:r>
          </w:p>
        </w:tc>
        <w:tc>
          <w:tcPr>
            <w:tcW w:w="5094" w:type="dxa"/>
            <w:vAlign w:val="center"/>
          </w:tcPr>
          <w:p>
            <w:pPr>
              <w:widowControl/>
              <w:spacing w:line="240" w:lineRule="atLeast"/>
              <w:jc w:val="center"/>
              <w:rPr>
                <w:color w:val="000000" w:themeColor="text1"/>
                <w:kern w:val="0"/>
                <w:szCs w:val="21"/>
              </w:rPr>
            </w:pPr>
            <w:r>
              <w:rPr>
                <w:color w:val="000000" w:themeColor="text1"/>
              </w:rPr>
              <w:t>建设一座洗车平台、砂石分离器分离、沉淀池沉淀处理后，用于地面冲洗、车辆冲洗，循环使用，不外排</w:t>
            </w:r>
          </w:p>
        </w:tc>
        <w:tc>
          <w:tcPr>
            <w:tcW w:w="1221" w:type="dxa"/>
            <w:vAlign w:val="center"/>
          </w:tcPr>
          <w:p>
            <w:pPr>
              <w:spacing w:line="240" w:lineRule="atLeast"/>
              <w:jc w:val="center"/>
              <w:rPr>
                <w:color w:val="000000" w:themeColor="text1"/>
                <w:kern w:val="0"/>
                <w:szCs w:val="21"/>
              </w:rPr>
            </w:pPr>
            <w:r>
              <w:rPr>
                <w:color w:val="000000" w:themeColor="text1"/>
                <w:kern w:val="0"/>
                <w:szCs w:val="21"/>
              </w:rPr>
              <w:t>不外排</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25" w:hRule="atLeast"/>
          <w:jc w:val="center"/>
        </w:trPr>
        <w:tc>
          <w:tcPr>
            <w:tcW w:w="503" w:type="dxa"/>
            <w:vAlign w:val="center"/>
          </w:tcPr>
          <w:p>
            <w:pPr>
              <w:widowControl/>
              <w:spacing w:line="240" w:lineRule="atLeast"/>
              <w:jc w:val="center"/>
              <w:rPr>
                <w:color w:val="000000" w:themeColor="text1"/>
                <w:kern w:val="0"/>
                <w:szCs w:val="21"/>
              </w:rPr>
            </w:pPr>
            <w:r>
              <w:rPr>
                <w:color w:val="000000" w:themeColor="text1"/>
                <w:kern w:val="0"/>
                <w:szCs w:val="21"/>
              </w:rPr>
              <w:t>声环境</w:t>
            </w:r>
          </w:p>
        </w:tc>
        <w:tc>
          <w:tcPr>
            <w:tcW w:w="2468" w:type="dxa"/>
            <w:gridSpan w:val="2"/>
            <w:vAlign w:val="center"/>
          </w:tcPr>
          <w:p>
            <w:pPr>
              <w:widowControl/>
              <w:spacing w:line="240" w:lineRule="atLeast"/>
              <w:jc w:val="center"/>
              <w:rPr>
                <w:color w:val="000000" w:themeColor="text1"/>
                <w:kern w:val="0"/>
                <w:szCs w:val="21"/>
              </w:rPr>
            </w:pPr>
            <w:r>
              <w:rPr>
                <w:bCs/>
                <w:color w:val="000000" w:themeColor="text1"/>
                <w:szCs w:val="21"/>
              </w:rPr>
              <w:t>搅拌机、引风机、等</w:t>
            </w:r>
          </w:p>
        </w:tc>
        <w:tc>
          <w:tcPr>
            <w:tcW w:w="5094" w:type="dxa"/>
            <w:vAlign w:val="center"/>
          </w:tcPr>
          <w:p>
            <w:pPr>
              <w:widowControl/>
              <w:spacing w:line="240" w:lineRule="atLeast"/>
              <w:jc w:val="center"/>
              <w:rPr>
                <w:color w:val="000000" w:themeColor="text1"/>
                <w:kern w:val="0"/>
                <w:szCs w:val="21"/>
              </w:rPr>
            </w:pPr>
            <w:r>
              <w:rPr>
                <w:color w:val="000000" w:themeColor="text1"/>
                <w:kern w:val="0"/>
                <w:szCs w:val="21"/>
              </w:rPr>
              <w:t>基础减振措施；</w:t>
            </w:r>
            <w:r>
              <w:rPr>
                <w:bCs/>
                <w:color w:val="000000" w:themeColor="text1"/>
                <w:szCs w:val="21"/>
              </w:rPr>
              <w:t>定期维护设备，</w:t>
            </w:r>
            <w:r>
              <w:rPr>
                <w:color w:val="000000" w:themeColor="text1"/>
                <w:szCs w:val="21"/>
              </w:rPr>
              <w:t>风机加装消声器，空压机设隔音操作室</w:t>
            </w:r>
          </w:p>
        </w:tc>
        <w:tc>
          <w:tcPr>
            <w:tcW w:w="1221" w:type="dxa"/>
            <w:vAlign w:val="center"/>
          </w:tcPr>
          <w:p>
            <w:pPr>
              <w:widowControl/>
              <w:spacing w:line="240" w:lineRule="atLeast"/>
              <w:jc w:val="center"/>
              <w:rPr>
                <w:color w:val="000000" w:themeColor="text1"/>
                <w:kern w:val="0"/>
                <w:szCs w:val="21"/>
              </w:rPr>
            </w:pPr>
            <w:r>
              <w:rPr>
                <w:color w:val="000000" w:themeColor="text1"/>
                <w:kern w:val="0"/>
                <w:szCs w:val="21"/>
              </w:rPr>
              <w:t>达标排放</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17" w:hRule="atLeast"/>
          <w:jc w:val="center"/>
        </w:trPr>
        <w:tc>
          <w:tcPr>
            <w:tcW w:w="503" w:type="dxa"/>
            <w:vMerge w:val="restart"/>
            <w:vAlign w:val="center"/>
          </w:tcPr>
          <w:p>
            <w:pPr>
              <w:widowControl/>
              <w:spacing w:line="240" w:lineRule="atLeast"/>
              <w:jc w:val="center"/>
              <w:rPr>
                <w:color w:val="000000" w:themeColor="text1"/>
                <w:kern w:val="0"/>
                <w:szCs w:val="21"/>
              </w:rPr>
            </w:pPr>
            <w:r>
              <w:rPr>
                <w:color w:val="000000" w:themeColor="text1"/>
                <w:kern w:val="0"/>
                <w:szCs w:val="21"/>
              </w:rPr>
              <w:t>固体废物</w:t>
            </w:r>
          </w:p>
        </w:tc>
        <w:tc>
          <w:tcPr>
            <w:tcW w:w="2468" w:type="dxa"/>
            <w:gridSpan w:val="2"/>
            <w:vAlign w:val="center"/>
          </w:tcPr>
          <w:p>
            <w:pPr>
              <w:spacing w:line="240" w:lineRule="atLeast"/>
              <w:rPr>
                <w:color w:val="000000" w:themeColor="text1"/>
                <w:kern w:val="0"/>
                <w:szCs w:val="21"/>
              </w:rPr>
            </w:pPr>
            <w:r>
              <w:rPr>
                <w:color w:val="000000" w:themeColor="text1"/>
                <w:kern w:val="0"/>
                <w:szCs w:val="21"/>
              </w:rPr>
              <w:t>布袋除尘器收集的除尘灰</w:t>
            </w:r>
          </w:p>
        </w:tc>
        <w:tc>
          <w:tcPr>
            <w:tcW w:w="5094" w:type="dxa"/>
            <w:vAlign w:val="center"/>
          </w:tcPr>
          <w:p>
            <w:pPr>
              <w:spacing w:line="240" w:lineRule="atLeast"/>
              <w:jc w:val="center"/>
              <w:rPr>
                <w:color w:val="000000" w:themeColor="text1"/>
                <w:kern w:val="0"/>
                <w:szCs w:val="21"/>
              </w:rPr>
            </w:pPr>
            <w:r>
              <w:rPr>
                <w:color w:val="000000" w:themeColor="text1"/>
              </w:rPr>
              <w:t>回用于生产</w:t>
            </w:r>
          </w:p>
        </w:tc>
        <w:tc>
          <w:tcPr>
            <w:tcW w:w="1221" w:type="dxa"/>
            <w:vMerge w:val="restart"/>
            <w:vAlign w:val="center"/>
          </w:tcPr>
          <w:p>
            <w:pPr>
              <w:widowControl/>
              <w:spacing w:line="240" w:lineRule="atLeast"/>
              <w:jc w:val="center"/>
              <w:rPr>
                <w:color w:val="000000" w:themeColor="text1"/>
                <w:kern w:val="0"/>
                <w:szCs w:val="21"/>
              </w:rPr>
            </w:pPr>
            <w:r>
              <w:rPr>
                <w:color w:val="000000" w:themeColor="text1"/>
                <w:kern w:val="0"/>
                <w:szCs w:val="21"/>
              </w:rPr>
              <w:t>合理处置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17" w:hRule="atLeast"/>
          <w:jc w:val="center"/>
        </w:trPr>
        <w:tc>
          <w:tcPr>
            <w:tcW w:w="503" w:type="dxa"/>
            <w:vMerge w:val="continue"/>
            <w:vAlign w:val="center"/>
          </w:tcPr>
          <w:p>
            <w:pPr>
              <w:widowControl/>
              <w:spacing w:line="240" w:lineRule="atLeast"/>
              <w:jc w:val="center"/>
              <w:rPr>
                <w:color w:val="000000" w:themeColor="text1"/>
                <w:kern w:val="0"/>
                <w:szCs w:val="21"/>
              </w:rPr>
            </w:pPr>
          </w:p>
        </w:tc>
        <w:tc>
          <w:tcPr>
            <w:tcW w:w="2468" w:type="dxa"/>
            <w:gridSpan w:val="2"/>
            <w:vAlign w:val="center"/>
          </w:tcPr>
          <w:p>
            <w:pPr>
              <w:spacing w:line="240" w:lineRule="atLeast"/>
              <w:jc w:val="center"/>
              <w:rPr>
                <w:color w:val="000000" w:themeColor="text1"/>
                <w:kern w:val="0"/>
                <w:szCs w:val="21"/>
              </w:rPr>
            </w:pPr>
            <w:r>
              <w:rPr>
                <w:color w:val="000000" w:themeColor="text1"/>
                <w:kern w:val="0"/>
                <w:szCs w:val="21"/>
              </w:rPr>
              <w:t>沉淀池沉渣</w:t>
            </w:r>
          </w:p>
        </w:tc>
        <w:tc>
          <w:tcPr>
            <w:tcW w:w="5094" w:type="dxa"/>
            <w:shd w:val="clear" w:color="auto" w:fill="auto"/>
            <w:vAlign w:val="center"/>
          </w:tcPr>
          <w:p>
            <w:pPr>
              <w:snapToGrid w:val="0"/>
              <w:jc w:val="center"/>
              <w:rPr>
                <w:color w:val="000000" w:themeColor="text1"/>
                <w:kern w:val="0"/>
                <w:szCs w:val="21"/>
              </w:rPr>
            </w:pPr>
            <w:r>
              <w:rPr>
                <w:color w:val="000000" w:themeColor="text1"/>
              </w:rPr>
              <w:t>返回混凝土生产系统</w:t>
            </w:r>
          </w:p>
        </w:tc>
        <w:tc>
          <w:tcPr>
            <w:tcW w:w="1221" w:type="dxa"/>
            <w:vMerge w:val="continue"/>
            <w:vAlign w:val="center"/>
          </w:tcPr>
          <w:p>
            <w:pPr>
              <w:widowControl/>
              <w:spacing w:line="240" w:lineRule="atLeast"/>
              <w:jc w:val="center"/>
              <w:rPr>
                <w:color w:val="000000" w:themeColor="text1"/>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13" w:hRule="atLeast"/>
          <w:jc w:val="center"/>
        </w:trPr>
        <w:tc>
          <w:tcPr>
            <w:tcW w:w="503" w:type="dxa"/>
            <w:vMerge w:val="continue"/>
            <w:vAlign w:val="center"/>
          </w:tcPr>
          <w:p>
            <w:pPr>
              <w:widowControl/>
              <w:spacing w:line="240" w:lineRule="atLeast"/>
              <w:jc w:val="center"/>
              <w:rPr>
                <w:color w:val="000000" w:themeColor="text1"/>
                <w:kern w:val="0"/>
                <w:szCs w:val="21"/>
              </w:rPr>
            </w:pPr>
          </w:p>
        </w:tc>
        <w:tc>
          <w:tcPr>
            <w:tcW w:w="2468" w:type="dxa"/>
            <w:gridSpan w:val="2"/>
            <w:vAlign w:val="center"/>
          </w:tcPr>
          <w:p>
            <w:pPr>
              <w:spacing w:line="240" w:lineRule="atLeast"/>
              <w:jc w:val="center"/>
              <w:rPr>
                <w:color w:val="000000" w:themeColor="text1"/>
                <w:kern w:val="0"/>
                <w:szCs w:val="21"/>
              </w:rPr>
            </w:pPr>
            <w:r>
              <w:rPr>
                <w:color w:val="000000" w:themeColor="text1"/>
                <w:kern w:val="0"/>
                <w:szCs w:val="21"/>
              </w:rPr>
              <w:t>办公、生活</w:t>
            </w:r>
          </w:p>
        </w:tc>
        <w:tc>
          <w:tcPr>
            <w:tcW w:w="5094" w:type="dxa"/>
            <w:shd w:val="clear" w:color="auto" w:fill="auto"/>
            <w:vAlign w:val="center"/>
          </w:tcPr>
          <w:p>
            <w:pPr>
              <w:snapToGrid w:val="0"/>
              <w:jc w:val="center"/>
              <w:rPr>
                <w:color w:val="000000" w:themeColor="text1"/>
                <w:kern w:val="0"/>
                <w:szCs w:val="21"/>
              </w:rPr>
            </w:pPr>
            <w:r>
              <w:rPr>
                <w:color w:val="000000" w:themeColor="text1"/>
              </w:rPr>
              <w:t>设封闭垃圾箱，收集交由当地环卫部门处理</w:t>
            </w:r>
          </w:p>
        </w:tc>
        <w:tc>
          <w:tcPr>
            <w:tcW w:w="1221" w:type="dxa"/>
            <w:vMerge w:val="continue"/>
            <w:vAlign w:val="center"/>
          </w:tcPr>
          <w:p>
            <w:pPr>
              <w:widowControl/>
              <w:spacing w:line="240" w:lineRule="atLeast"/>
              <w:jc w:val="center"/>
              <w:rPr>
                <w:color w:val="000000" w:themeColor="text1"/>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5" w:hRule="atLeast"/>
          <w:jc w:val="center"/>
        </w:trPr>
        <w:tc>
          <w:tcPr>
            <w:tcW w:w="9286" w:type="dxa"/>
            <w:gridSpan w:val="5"/>
            <w:vAlign w:val="center"/>
          </w:tcPr>
          <w:p>
            <w:pPr>
              <w:snapToGrid w:val="0"/>
              <w:spacing w:line="480" w:lineRule="exact"/>
              <w:rPr>
                <w:rFonts w:eastAsia="黑体"/>
                <w:color w:val="000000" w:themeColor="text1"/>
                <w:sz w:val="24"/>
                <w:szCs w:val="24"/>
              </w:rPr>
            </w:pPr>
            <w:r>
              <w:rPr>
                <w:rFonts w:eastAsia="黑体"/>
                <w:color w:val="000000" w:themeColor="text1"/>
                <w:sz w:val="24"/>
                <w:szCs w:val="24"/>
              </w:rPr>
              <w:t>生态保护措施及预期效果</w:t>
            </w:r>
          </w:p>
          <w:p>
            <w:pPr>
              <w:pStyle w:val="12"/>
              <w:spacing w:line="420" w:lineRule="exact"/>
              <w:ind w:firstLine="420" w:firstLineChars="200"/>
              <w:jc w:val="both"/>
              <w:rPr>
                <w:b w:val="0"/>
                <w:color w:val="000000" w:themeColor="text1"/>
                <w:kern w:val="0"/>
                <w:szCs w:val="21"/>
              </w:rPr>
            </w:pPr>
            <w:r>
              <w:rPr>
                <w:b w:val="0"/>
                <w:color w:val="000000" w:themeColor="text1"/>
                <w:kern w:val="0"/>
                <w:szCs w:val="21"/>
              </w:rPr>
              <w:t>本工程正常生产后的排污不会对生态环境产生明显影响，但为保护环境，环评要求：</w:t>
            </w:r>
          </w:p>
          <w:p>
            <w:pPr>
              <w:pStyle w:val="12"/>
              <w:spacing w:line="420" w:lineRule="exact"/>
              <w:ind w:firstLine="420" w:firstLineChars="200"/>
              <w:jc w:val="both"/>
              <w:rPr>
                <w:b w:val="0"/>
                <w:color w:val="000000" w:themeColor="text1"/>
                <w:kern w:val="0"/>
                <w:szCs w:val="21"/>
              </w:rPr>
            </w:pPr>
            <w:r>
              <w:rPr>
                <w:b w:val="0"/>
                <w:color w:val="000000" w:themeColor="text1"/>
                <w:kern w:val="0"/>
                <w:szCs w:val="21"/>
              </w:rPr>
              <w:t>1）充分利用植物对污染物的净化作用，通过厂区边界加强绿化来治理大气及噪声污染。如种植一些大叶乔木、槐树等滞尘效果好的树种。</w:t>
            </w:r>
          </w:p>
          <w:p>
            <w:pPr>
              <w:pStyle w:val="12"/>
              <w:spacing w:line="420" w:lineRule="exact"/>
              <w:ind w:firstLine="420" w:firstLineChars="200"/>
              <w:jc w:val="both"/>
              <w:rPr>
                <w:b w:val="0"/>
                <w:color w:val="000000" w:themeColor="text1"/>
                <w:kern w:val="0"/>
                <w:szCs w:val="21"/>
              </w:rPr>
            </w:pPr>
            <w:r>
              <w:rPr>
                <w:b w:val="0"/>
                <w:color w:val="000000" w:themeColor="text1"/>
                <w:kern w:val="0"/>
                <w:szCs w:val="21"/>
              </w:rPr>
              <w:t>2）减少生产中排放的大气污染物对周边区域及其它植物的不利影响，关键在于推行清洁生产工艺，尽量在源头减少污染物的产生量。另外，对职工要加强环境保护意识的教育，采取严格的污染防治措施，尽量将污染物排放降至最低限度。</w:t>
            </w:r>
          </w:p>
          <w:p>
            <w:pPr>
              <w:pStyle w:val="12"/>
              <w:spacing w:line="420" w:lineRule="exact"/>
              <w:ind w:firstLine="420" w:firstLineChars="200"/>
              <w:jc w:val="both"/>
              <w:rPr>
                <w:b w:val="0"/>
                <w:color w:val="000000" w:themeColor="text1"/>
                <w:kern w:val="0"/>
                <w:szCs w:val="21"/>
              </w:rPr>
            </w:pPr>
            <w:r>
              <w:rPr>
                <w:b w:val="0"/>
                <w:color w:val="000000" w:themeColor="text1"/>
                <w:kern w:val="0"/>
                <w:szCs w:val="21"/>
              </w:rPr>
              <w:t>3）加强管理，要注意防范由于人为因素引起的设备破坏，以确保生态保护投资和保护效果的统一。</w:t>
            </w:r>
          </w:p>
          <w:p>
            <w:pPr>
              <w:pStyle w:val="12"/>
              <w:spacing w:line="420" w:lineRule="exact"/>
              <w:ind w:firstLine="480" w:firstLineChars="200"/>
              <w:jc w:val="both"/>
              <w:rPr>
                <w:b w:val="0"/>
                <w:color w:val="000000" w:themeColor="text1"/>
                <w:sz w:val="24"/>
                <w:szCs w:val="24"/>
              </w:rPr>
            </w:pPr>
          </w:p>
          <w:p>
            <w:pPr>
              <w:pStyle w:val="12"/>
              <w:spacing w:line="420" w:lineRule="exact"/>
              <w:ind w:firstLine="480" w:firstLineChars="200"/>
              <w:jc w:val="both"/>
              <w:rPr>
                <w:b w:val="0"/>
                <w:color w:val="000000" w:themeColor="text1"/>
                <w:sz w:val="24"/>
                <w:szCs w:val="24"/>
              </w:rPr>
            </w:pPr>
          </w:p>
          <w:p>
            <w:pPr>
              <w:pStyle w:val="12"/>
              <w:spacing w:line="420" w:lineRule="exact"/>
              <w:ind w:firstLine="480" w:firstLineChars="200"/>
              <w:jc w:val="both"/>
              <w:rPr>
                <w:b w:val="0"/>
                <w:color w:val="000000" w:themeColor="text1"/>
                <w:sz w:val="24"/>
                <w:szCs w:val="24"/>
              </w:rPr>
            </w:pPr>
          </w:p>
          <w:p>
            <w:pPr>
              <w:pStyle w:val="12"/>
              <w:spacing w:line="420" w:lineRule="exact"/>
              <w:ind w:firstLine="480" w:firstLineChars="200"/>
              <w:jc w:val="both"/>
              <w:rPr>
                <w:b w:val="0"/>
                <w:color w:val="000000" w:themeColor="text1"/>
                <w:sz w:val="24"/>
                <w:szCs w:val="24"/>
              </w:rPr>
            </w:pPr>
          </w:p>
          <w:p>
            <w:pPr>
              <w:pStyle w:val="12"/>
              <w:spacing w:line="420" w:lineRule="exact"/>
              <w:ind w:firstLine="480" w:firstLineChars="200"/>
              <w:jc w:val="both"/>
              <w:rPr>
                <w:b w:val="0"/>
                <w:color w:val="000000" w:themeColor="text1"/>
                <w:sz w:val="24"/>
                <w:szCs w:val="24"/>
              </w:rPr>
            </w:pPr>
          </w:p>
          <w:p>
            <w:pPr>
              <w:pStyle w:val="12"/>
              <w:spacing w:line="420" w:lineRule="exact"/>
              <w:ind w:firstLine="480" w:firstLineChars="200"/>
              <w:jc w:val="both"/>
              <w:rPr>
                <w:b w:val="0"/>
                <w:color w:val="000000" w:themeColor="text1"/>
                <w:sz w:val="24"/>
                <w:szCs w:val="24"/>
              </w:rPr>
            </w:pPr>
          </w:p>
          <w:p>
            <w:pPr>
              <w:pStyle w:val="12"/>
              <w:spacing w:line="420" w:lineRule="exact"/>
              <w:ind w:firstLine="480" w:firstLineChars="200"/>
              <w:jc w:val="both"/>
              <w:rPr>
                <w:b w:val="0"/>
                <w:color w:val="000000" w:themeColor="text1"/>
                <w:sz w:val="24"/>
                <w:szCs w:val="24"/>
              </w:rPr>
            </w:pPr>
          </w:p>
          <w:p>
            <w:pPr>
              <w:pStyle w:val="12"/>
              <w:spacing w:line="420" w:lineRule="exact"/>
              <w:ind w:firstLine="480" w:firstLineChars="200"/>
              <w:jc w:val="both"/>
              <w:rPr>
                <w:b w:val="0"/>
                <w:color w:val="000000" w:themeColor="text1"/>
                <w:sz w:val="24"/>
                <w:szCs w:val="24"/>
              </w:rPr>
            </w:pPr>
          </w:p>
          <w:p>
            <w:pPr>
              <w:pStyle w:val="12"/>
              <w:spacing w:line="420" w:lineRule="exact"/>
              <w:ind w:firstLine="420" w:firstLineChars="200"/>
              <w:jc w:val="both"/>
              <w:rPr>
                <w:b w:val="0"/>
                <w:color w:val="000000" w:themeColor="text1"/>
                <w:szCs w:val="21"/>
              </w:rPr>
            </w:pPr>
          </w:p>
        </w:tc>
      </w:tr>
    </w:tbl>
    <w:p>
      <w:pPr>
        <w:spacing w:line="360" w:lineRule="auto"/>
        <w:rPr>
          <w:rFonts w:eastAsia="黑体"/>
          <w:color w:val="000000" w:themeColor="text1"/>
          <w:sz w:val="30"/>
        </w:rPr>
      </w:pPr>
      <w:r>
        <w:rPr>
          <w:color w:val="000000" w:themeColor="text1"/>
          <w:sz w:val="28"/>
        </w:rPr>
        <w:br w:type="page"/>
      </w:r>
      <w:r>
        <w:rPr>
          <w:rFonts w:eastAsia="黑体"/>
          <w:color w:val="000000" w:themeColor="text1"/>
          <w:sz w:val="30"/>
        </w:rPr>
        <w:t>结论与建议</w:t>
      </w:r>
    </w:p>
    <w:tbl>
      <w:tblPr>
        <w:tblStyle w:val="26"/>
        <w:tblW w:w="927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6"/>
        <w:gridCol w:w="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47" w:hRule="atLeast"/>
        </w:trPr>
        <w:tc>
          <w:tcPr>
            <w:tcW w:w="9279" w:type="dxa"/>
            <w:gridSpan w:val="2"/>
          </w:tcPr>
          <w:p>
            <w:pPr>
              <w:spacing w:before="156" w:beforeLines="50" w:line="360" w:lineRule="auto"/>
              <w:jc w:val="left"/>
              <w:rPr>
                <w:rFonts w:eastAsia="黑体"/>
                <w:color w:val="000000" w:themeColor="text1"/>
                <w:sz w:val="24"/>
                <w:szCs w:val="24"/>
              </w:rPr>
            </w:pPr>
            <w:r>
              <w:rPr>
                <w:rFonts w:eastAsia="黑体"/>
                <w:color w:val="000000" w:themeColor="text1"/>
                <w:sz w:val="24"/>
                <w:szCs w:val="24"/>
              </w:rPr>
              <w:t>一、结论：</w:t>
            </w:r>
          </w:p>
          <w:p>
            <w:pPr>
              <w:spacing w:line="500" w:lineRule="exact"/>
              <w:ind w:firstLine="482" w:firstLineChars="200"/>
              <w:jc w:val="left"/>
              <w:rPr>
                <w:b/>
                <w:color w:val="000000" w:themeColor="text1"/>
                <w:sz w:val="24"/>
                <w:szCs w:val="24"/>
              </w:rPr>
            </w:pPr>
            <w:r>
              <w:rPr>
                <w:b/>
                <w:color w:val="000000" w:themeColor="text1"/>
                <w:sz w:val="24"/>
                <w:szCs w:val="24"/>
              </w:rPr>
              <w:t>1、建设项目概况</w:t>
            </w:r>
          </w:p>
          <w:p>
            <w:pPr>
              <w:spacing w:line="480" w:lineRule="exact"/>
              <w:ind w:firstLine="470" w:firstLineChars="196"/>
              <w:jc w:val="left"/>
              <w:rPr>
                <w:color w:val="000000" w:themeColor="text1"/>
                <w:spacing w:val="4"/>
                <w:sz w:val="24"/>
              </w:rPr>
            </w:pPr>
            <w:r>
              <w:rPr>
                <w:color w:val="000000" w:themeColor="text1"/>
                <w:sz w:val="24"/>
                <w:szCs w:val="24"/>
              </w:rPr>
              <w:t>静乐县滨河首席商住小区位于静乐县，目前正在建设中，需要大量的商品砼</w:t>
            </w:r>
            <w:r>
              <w:rPr>
                <w:color w:val="000000" w:themeColor="text1"/>
                <w:spacing w:val="4"/>
                <w:sz w:val="24"/>
              </w:rPr>
              <w:t>，而静乐县目前只有</w:t>
            </w:r>
            <w:r>
              <w:rPr>
                <w:color w:val="000000" w:themeColor="text1"/>
                <w:sz w:val="24"/>
                <w:szCs w:val="24"/>
              </w:rPr>
              <w:t>静乐县宏达混凝土有限公司</w:t>
            </w:r>
            <w:r>
              <w:rPr>
                <w:color w:val="000000" w:themeColor="text1"/>
                <w:spacing w:val="4"/>
                <w:sz w:val="24"/>
              </w:rPr>
              <w:t>一个合法的商品砼搅拌站，</w:t>
            </w:r>
            <w:r>
              <w:rPr>
                <w:color w:val="000000" w:themeColor="text1"/>
                <w:sz w:val="24"/>
                <w:szCs w:val="24"/>
              </w:rPr>
              <w:t>目前该搅拌站运行不稳定，经常停产，不能满足本小区的</w:t>
            </w:r>
            <w:r>
              <w:rPr>
                <w:rFonts w:hint="eastAsia"/>
                <w:color w:val="000000" w:themeColor="text1"/>
                <w:sz w:val="24"/>
                <w:szCs w:val="24"/>
              </w:rPr>
              <w:t>建设</w:t>
            </w:r>
            <w:r>
              <w:rPr>
                <w:color w:val="000000" w:themeColor="text1"/>
                <w:sz w:val="24"/>
                <w:szCs w:val="24"/>
              </w:rPr>
              <w:t>使用需求，因此</w:t>
            </w:r>
            <w:r>
              <w:rPr>
                <w:bCs/>
                <w:color w:val="000000" w:themeColor="text1"/>
                <w:sz w:val="24"/>
              </w:rPr>
              <w:t>大同市雲泽建安有限责任公司静乐分公司配套自建一个</w:t>
            </w:r>
            <w:r>
              <w:rPr>
                <w:color w:val="000000" w:themeColor="text1"/>
                <w:sz w:val="24"/>
                <w:szCs w:val="24"/>
              </w:rPr>
              <w:t>搅拌站（混凝土生产能力为120m</w:t>
            </w:r>
            <w:r>
              <w:rPr>
                <w:color w:val="000000" w:themeColor="text1"/>
                <w:sz w:val="24"/>
                <w:szCs w:val="24"/>
                <w:vertAlign w:val="superscript"/>
              </w:rPr>
              <w:t>3</w:t>
            </w:r>
            <w:r>
              <w:rPr>
                <w:color w:val="000000" w:themeColor="text1"/>
                <w:sz w:val="24"/>
                <w:szCs w:val="24"/>
              </w:rPr>
              <w:t>/h），服务于静乐县滨河首席商住小区的建设，待滨河首席商住小区完工后搅拌站拆除恢复绿化</w:t>
            </w:r>
            <w:r>
              <w:rPr>
                <w:color w:val="000000" w:themeColor="text1"/>
                <w:sz w:val="24"/>
              </w:rPr>
              <w:t>。</w:t>
            </w:r>
          </w:p>
          <w:p>
            <w:pPr>
              <w:numPr>
                <w:ilvl w:val="0"/>
                <w:numId w:val="6"/>
              </w:numPr>
              <w:spacing w:line="500" w:lineRule="exact"/>
              <w:ind w:firstLine="482" w:firstLineChars="200"/>
              <w:jc w:val="left"/>
              <w:rPr>
                <w:b/>
                <w:color w:val="000000" w:themeColor="text1"/>
                <w:sz w:val="24"/>
                <w:szCs w:val="24"/>
              </w:rPr>
            </w:pPr>
            <w:r>
              <w:rPr>
                <w:b/>
                <w:color w:val="000000" w:themeColor="text1"/>
                <w:sz w:val="24"/>
                <w:szCs w:val="24"/>
              </w:rPr>
              <w:t>环境质量现状</w:t>
            </w:r>
          </w:p>
          <w:p>
            <w:pPr>
              <w:pStyle w:val="5"/>
              <w:spacing w:before="0" w:line="480" w:lineRule="exact"/>
              <w:rPr>
                <w:rFonts w:eastAsia="宋体"/>
                <w:color w:val="000000" w:themeColor="text1"/>
                <w:szCs w:val="24"/>
              </w:rPr>
            </w:pPr>
            <w:r>
              <w:rPr>
                <w:color w:val="000000" w:themeColor="text1"/>
                <w:szCs w:val="24"/>
              </w:rPr>
              <w:t xml:space="preserve">   （1）</w:t>
            </w:r>
            <w:r>
              <w:rPr>
                <w:rFonts w:eastAsia="宋体"/>
                <w:color w:val="000000" w:themeColor="text1"/>
                <w:szCs w:val="24"/>
              </w:rPr>
              <w:t>环境空气质量现状</w:t>
            </w:r>
          </w:p>
          <w:p>
            <w:pPr>
              <w:spacing w:line="500" w:lineRule="exact"/>
              <w:ind w:firstLine="480" w:firstLineChars="200"/>
              <w:rPr>
                <w:bCs/>
                <w:color w:val="000000" w:themeColor="text1"/>
                <w:sz w:val="24"/>
              </w:rPr>
            </w:pPr>
            <w:r>
              <w:rPr>
                <w:bCs/>
                <w:color w:val="000000" w:themeColor="text1"/>
                <w:sz w:val="24"/>
              </w:rPr>
              <w:t>本次评价收集了静乐县2018年1月1日～12月31日全年的环境空气质量现状例行监测数据。由监测数据统计结果可知，除PM</w:t>
            </w:r>
            <w:r>
              <w:rPr>
                <w:bCs/>
                <w:color w:val="000000" w:themeColor="text1"/>
                <w:sz w:val="24"/>
                <w:vertAlign w:val="subscript"/>
              </w:rPr>
              <w:t>10</w:t>
            </w:r>
            <w:r>
              <w:rPr>
                <w:bCs/>
                <w:color w:val="000000" w:themeColor="text1"/>
                <w:sz w:val="24"/>
              </w:rPr>
              <w:t>超标外，其余五项均达标，项目所在区域属不达标区域。</w:t>
            </w:r>
          </w:p>
          <w:p>
            <w:pPr>
              <w:pStyle w:val="5"/>
              <w:spacing w:before="0" w:line="480" w:lineRule="exact"/>
              <w:ind w:firstLine="361" w:firstLineChars="150"/>
              <w:rPr>
                <w:rFonts w:eastAsia="宋体"/>
                <w:color w:val="000000" w:themeColor="text1"/>
                <w:szCs w:val="24"/>
              </w:rPr>
            </w:pPr>
            <w:r>
              <w:rPr>
                <w:rFonts w:eastAsia="宋体"/>
                <w:color w:val="000000" w:themeColor="text1"/>
                <w:szCs w:val="24"/>
              </w:rPr>
              <w:t>（2）地表水环境质量现状</w:t>
            </w:r>
          </w:p>
          <w:p>
            <w:pPr>
              <w:spacing w:line="480" w:lineRule="exact"/>
              <w:ind w:firstLine="482"/>
              <w:rPr>
                <w:bCs/>
                <w:color w:val="000000" w:themeColor="text1"/>
                <w:spacing w:val="6"/>
                <w:sz w:val="24"/>
                <w:szCs w:val="24"/>
              </w:rPr>
            </w:pPr>
            <w:r>
              <w:rPr>
                <w:color w:val="000000" w:themeColor="text1"/>
                <w:sz w:val="24"/>
              </w:rPr>
              <w:t>距离本项目最近的地表水体为汾河，水质较好</w:t>
            </w:r>
            <w:r>
              <w:rPr>
                <w:bCs/>
                <w:color w:val="000000" w:themeColor="text1"/>
                <w:spacing w:val="6"/>
                <w:sz w:val="24"/>
              </w:rPr>
              <w:t>。</w:t>
            </w:r>
          </w:p>
          <w:p>
            <w:pPr>
              <w:spacing w:line="480" w:lineRule="exact"/>
              <w:rPr>
                <w:b/>
                <w:color w:val="000000" w:themeColor="text1"/>
                <w:sz w:val="24"/>
                <w:szCs w:val="24"/>
              </w:rPr>
            </w:pPr>
            <w:r>
              <w:rPr>
                <w:b/>
                <w:color w:val="000000" w:themeColor="text1"/>
                <w:sz w:val="24"/>
                <w:szCs w:val="24"/>
              </w:rPr>
              <w:t xml:space="preserve">   （3）声环境质量现状</w:t>
            </w:r>
          </w:p>
          <w:p>
            <w:pPr>
              <w:spacing w:line="480" w:lineRule="exact"/>
              <w:rPr>
                <w:color w:val="000000" w:themeColor="text1"/>
                <w:sz w:val="24"/>
              </w:rPr>
            </w:pPr>
            <w:r>
              <w:rPr>
                <w:color w:val="000000" w:themeColor="text1"/>
                <w:sz w:val="24"/>
                <w:szCs w:val="24"/>
              </w:rPr>
              <w:t xml:space="preserve">   本项目地处静乐县城市规划范围内，</w:t>
            </w:r>
            <w:r>
              <w:rPr>
                <w:color w:val="000000" w:themeColor="text1"/>
                <w:sz w:val="24"/>
              </w:rPr>
              <w:t>声环境质量一般。</w:t>
            </w:r>
          </w:p>
          <w:p>
            <w:pPr>
              <w:spacing w:line="480" w:lineRule="exact"/>
              <w:rPr>
                <w:b/>
                <w:color w:val="000000" w:themeColor="text1"/>
                <w:sz w:val="24"/>
                <w:szCs w:val="24"/>
              </w:rPr>
            </w:pPr>
            <w:r>
              <w:rPr>
                <w:b/>
                <w:color w:val="000000" w:themeColor="text1"/>
                <w:sz w:val="24"/>
                <w:szCs w:val="24"/>
              </w:rPr>
              <w:t xml:space="preserve">   （4）生态环境现状</w:t>
            </w:r>
          </w:p>
          <w:p>
            <w:pPr>
              <w:spacing w:line="480" w:lineRule="exact"/>
              <w:ind w:firstLine="480" w:firstLineChars="200"/>
              <w:rPr>
                <w:color w:val="000000" w:themeColor="text1"/>
                <w:sz w:val="24"/>
                <w:szCs w:val="24"/>
              </w:rPr>
            </w:pPr>
            <w:r>
              <w:rPr>
                <w:color w:val="000000" w:themeColor="text1"/>
                <w:sz w:val="24"/>
              </w:rPr>
              <w:t>根据现场踏勘，本地区生态环境以城市生态系统为主，野生植被覆盖率不高，主要为田间地头的野草。区域主要是人工饲养动物，无大型野生动物。生态系统结构简单，生态环境质量一般</w:t>
            </w:r>
            <w:r>
              <w:rPr>
                <w:color w:val="000000" w:themeColor="text1"/>
                <w:sz w:val="24"/>
                <w:szCs w:val="24"/>
              </w:rPr>
              <w:t>。</w:t>
            </w:r>
          </w:p>
          <w:p>
            <w:pPr>
              <w:spacing w:line="500" w:lineRule="exact"/>
              <w:ind w:left="480"/>
              <w:jc w:val="left"/>
              <w:rPr>
                <w:b/>
                <w:color w:val="000000" w:themeColor="text1"/>
                <w:sz w:val="24"/>
                <w:szCs w:val="24"/>
              </w:rPr>
            </w:pPr>
            <w:r>
              <w:rPr>
                <w:b/>
                <w:color w:val="000000" w:themeColor="text1"/>
                <w:sz w:val="24"/>
                <w:szCs w:val="24"/>
              </w:rPr>
              <w:t>3、环境影响分析</w:t>
            </w:r>
          </w:p>
          <w:p>
            <w:pPr>
              <w:tabs>
                <w:tab w:val="left" w:pos="-359"/>
              </w:tabs>
              <w:spacing w:line="500" w:lineRule="exact"/>
              <w:ind w:firstLine="480" w:firstLineChars="200"/>
              <w:jc w:val="left"/>
              <w:rPr>
                <w:color w:val="000000" w:themeColor="text1"/>
                <w:sz w:val="24"/>
                <w:szCs w:val="26"/>
              </w:rPr>
            </w:pPr>
            <w:r>
              <w:rPr>
                <w:color w:val="000000" w:themeColor="text1"/>
                <w:sz w:val="24"/>
                <w:szCs w:val="26"/>
              </w:rPr>
              <w:t>本项目投产并采取本环评规定的环保措施后，污染物排放量较少。因此，本项目的建设不会恶化当地环境质量。</w:t>
            </w:r>
          </w:p>
          <w:p>
            <w:pPr>
              <w:spacing w:line="500" w:lineRule="exact"/>
              <w:ind w:left="480"/>
              <w:jc w:val="left"/>
              <w:rPr>
                <w:b/>
                <w:color w:val="000000" w:themeColor="text1"/>
                <w:sz w:val="24"/>
                <w:szCs w:val="24"/>
              </w:rPr>
            </w:pPr>
            <w:r>
              <w:rPr>
                <w:b/>
                <w:color w:val="000000" w:themeColor="text1"/>
                <w:sz w:val="24"/>
                <w:szCs w:val="24"/>
              </w:rPr>
              <w:t>4、环保措施分析及污染物排放情况</w:t>
            </w:r>
          </w:p>
          <w:p>
            <w:pPr>
              <w:pStyle w:val="66"/>
              <w:spacing w:line="480" w:lineRule="exact"/>
              <w:ind w:firstLine="480"/>
              <w:rPr>
                <w:rFonts w:ascii="Times New Roman" w:hAnsi="Times New Roman" w:cs="Times New Roman"/>
                <w:color w:val="000000" w:themeColor="text1"/>
                <w:sz w:val="24"/>
              </w:rPr>
            </w:pPr>
            <w:r>
              <w:rPr>
                <w:rFonts w:ascii="Times New Roman" w:hAnsi="Times New Roman" w:cs="Times New Roman"/>
                <w:color w:val="000000" w:themeColor="text1"/>
                <w:sz w:val="24"/>
              </w:rPr>
              <w:t>经环评分析，本项目筒仓除尘后执行《水泥工业污染物排放标准》（GB4915-2013）表2规定的特别限值的标准</w:t>
            </w:r>
            <w:r>
              <w:rPr>
                <w:rFonts w:ascii="Times New Roman" w:hAnsi="Times New Roman" w:cs="Times New Roman"/>
                <w:color w:val="000000" w:themeColor="text1"/>
                <w:sz w:val="24"/>
                <w:szCs w:val="24"/>
              </w:rPr>
              <w:t>；厂界无组织颗粒物排放浓度满足</w:t>
            </w:r>
            <w:r>
              <w:rPr>
                <w:rFonts w:ascii="Times New Roman" w:hAnsi="Times New Roman" w:cs="Times New Roman"/>
                <w:color w:val="000000" w:themeColor="text1"/>
                <w:sz w:val="24"/>
              </w:rPr>
              <w:t>《大气污染物综合排放标准》（GB16297-1996）中无组织要求</w:t>
            </w:r>
            <w:r>
              <w:rPr>
                <w:rFonts w:ascii="Times New Roman" w:hAnsi="Times New Roman" w:cs="Times New Roman"/>
                <w:color w:val="000000" w:themeColor="text1"/>
                <w:sz w:val="24"/>
                <w:szCs w:val="24"/>
              </w:rPr>
              <w:t>。固体废物处理能达到《一般工业固体废物储存、处置场污染控制标准》（GB18599-2001）、修改单（环保部公告2013年第36号）的有关规定；厂界噪声能达到《工业企业厂界噪声标准》（GB12348-2008</w:t>
            </w:r>
            <w:r>
              <w:rPr>
                <w:rFonts w:ascii="Times New Roman" w:hAnsi="Times New Roman" w:cs="Times New Roman"/>
                <w:bCs/>
                <w:color w:val="000000" w:themeColor="text1"/>
                <w:sz w:val="24"/>
                <w:szCs w:val="24"/>
              </w:rPr>
              <w:t>）中2类标准限值要求。</w:t>
            </w:r>
            <w:r>
              <w:rPr>
                <w:rFonts w:ascii="Times New Roman" w:hAnsi="Times New Roman" w:cs="Times New Roman"/>
                <w:color w:val="000000" w:themeColor="text1"/>
                <w:sz w:val="24"/>
              </w:rPr>
              <w:t>采取环评规定的环保措施后，工程各污染物均做到了达标排放。</w:t>
            </w:r>
          </w:p>
          <w:p>
            <w:pPr>
              <w:widowControl/>
              <w:spacing w:line="480" w:lineRule="exact"/>
              <w:ind w:firstLine="480" w:firstLineChars="200"/>
              <w:jc w:val="left"/>
              <w:rPr>
                <w:bCs/>
                <w:color w:val="000000" w:themeColor="text1"/>
                <w:sz w:val="24"/>
              </w:rPr>
            </w:pPr>
            <w:r>
              <w:rPr>
                <w:rFonts w:hint="eastAsia"/>
                <w:color w:val="000000" w:themeColor="text1"/>
                <w:sz w:val="24"/>
                <w:szCs w:val="24"/>
              </w:rPr>
              <w:t>忻州市生态环境局静乐分局以静环函【2020】19号文对本项目污染物排放总量进行了批复</w:t>
            </w:r>
            <w:r>
              <w:rPr>
                <w:bCs/>
                <w:color w:val="000000" w:themeColor="text1"/>
                <w:sz w:val="24"/>
              </w:rPr>
              <w:t>。</w:t>
            </w:r>
          </w:p>
          <w:p>
            <w:pPr>
              <w:spacing w:line="360" w:lineRule="auto"/>
              <w:jc w:val="center"/>
              <w:rPr>
                <w:b/>
                <w:color w:val="000000" w:themeColor="text1"/>
                <w:szCs w:val="21"/>
              </w:rPr>
            </w:pPr>
            <w:r>
              <w:rPr>
                <w:b/>
                <w:color w:val="000000" w:themeColor="text1"/>
                <w:szCs w:val="21"/>
              </w:rPr>
              <w:t>表</w:t>
            </w:r>
            <w:r>
              <w:rPr>
                <w:rFonts w:hint="eastAsia"/>
                <w:b/>
                <w:color w:val="000000" w:themeColor="text1"/>
                <w:szCs w:val="21"/>
                <w:lang w:val="en-US" w:eastAsia="zh-CN"/>
              </w:rPr>
              <w:t>30</w:t>
            </w:r>
            <w:r>
              <w:rPr>
                <w:b/>
                <w:color w:val="000000" w:themeColor="text1"/>
                <w:szCs w:val="21"/>
              </w:rPr>
              <w:t xml:space="preserve"> 本项目污染物排放量（t/a）</w:t>
            </w:r>
          </w:p>
          <w:tbl>
            <w:tblPr>
              <w:tblStyle w:val="26"/>
              <w:tblW w:w="85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88"/>
              <w:gridCol w:w="29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 w:hRule="atLeast"/>
                <w:jc w:val="center"/>
              </w:trPr>
              <w:tc>
                <w:tcPr>
                  <w:tcW w:w="5588" w:type="dxa"/>
                  <w:vAlign w:val="center"/>
                </w:tcPr>
                <w:p>
                  <w:pPr>
                    <w:jc w:val="center"/>
                    <w:rPr>
                      <w:color w:val="000000" w:themeColor="text1"/>
                      <w:spacing w:val="4"/>
                      <w:szCs w:val="21"/>
                    </w:rPr>
                  </w:pPr>
                  <w:r>
                    <w:rPr>
                      <w:color w:val="000000" w:themeColor="text1"/>
                      <w:spacing w:val="4"/>
                      <w:szCs w:val="21"/>
                    </w:rPr>
                    <w:t>项目</w:t>
                  </w:r>
                </w:p>
              </w:tc>
              <w:tc>
                <w:tcPr>
                  <w:tcW w:w="2915" w:type="dxa"/>
                </w:tcPr>
                <w:p>
                  <w:pPr>
                    <w:ind w:right="-105" w:rightChars="-50"/>
                    <w:jc w:val="center"/>
                    <w:rPr>
                      <w:color w:val="000000" w:themeColor="text1"/>
                      <w:spacing w:val="4"/>
                      <w:szCs w:val="21"/>
                    </w:rPr>
                  </w:pPr>
                  <w:r>
                    <w:rPr>
                      <w:color w:val="000000" w:themeColor="text1"/>
                      <w:spacing w:val="4"/>
                      <w:szCs w:val="21"/>
                    </w:rPr>
                    <w:t>颗粒物（粉尘）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 w:hRule="atLeast"/>
                <w:jc w:val="center"/>
              </w:trPr>
              <w:tc>
                <w:tcPr>
                  <w:tcW w:w="5588" w:type="dxa"/>
                  <w:vAlign w:val="center"/>
                </w:tcPr>
                <w:p>
                  <w:pPr>
                    <w:jc w:val="center"/>
                    <w:rPr>
                      <w:color w:val="000000" w:themeColor="text1"/>
                      <w:spacing w:val="4"/>
                      <w:szCs w:val="21"/>
                    </w:rPr>
                  </w:pPr>
                  <w:r>
                    <w:rPr>
                      <w:color w:val="000000" w:themeColor="text1"/>
                      <w:spacing w:val="4"/>
                      <w:szCs w:val="21"/>
                    </w:rPr>
                    <w:t>本工程污染物排放量</w:t>
                  </w:r>
                </w:p>
              </w:tc>
              <w:tc>
                <w:tcPr>
                  <w:tcW w:w="2915" w:type="dxa"/>
                </w:tcPr>
                <w:p>
                  <w:pPr>
                    <w:jc w:val="center"/>
                    <w:rPr>
                      <w:color w:val="000000" w:themeColor="text1"/>
                      <w:spacing w:val="4"/>
                      <w:szCs w:val="21"/>
                    </w:rPr>
                  </w:pPr>
                  <w:r>
                    <w:rPr>
                      <w:color w:val="000000" w:themeColor="text1"/>
                      <w:spacing w:val="4"/>
                      <w:szCs w:val="21"/>
                    </w:rPr>
                    <w:t>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 w:hRule="atLeast"/>
                <w:jc w:val="center"/>
              </w:trPr>
              <w:tc>
                <w:tcPr>
                  <w:tcW w:w="5588" w:type="dxa"/>
                  <w:vAlign w:val="center"/>
                </w:tcPr>
                <w:p>
                  <w:pPr>
                    <w:jc w:val="center"/>
                    <w:rPr>
                      <w:color w:val="000000" w:themeColor="text1"/>
                      <w:spacing w:val="4"/>
                      <w:szCs w:val="21"/>
                    </w:rPr>
                  </w:pPr>
                  <w:r>
                    <w:rPr>
                      <w:rFonts w:hint="eastAsia"/>
                      <w:color w:val="000000" w:themeColor="text1"/>
                      <w:spacing w:val="4"/>
                      <w:szCs w:val="21"/>
                    </w:rPr>
                    <w:t>批复</w:t>
                  </w:r>
                  <w:r>
                    <w:rPr>
                      <w:color w:val="000000" w:themeColor="text1"/>
                      <w:spacing w:val="4"/>
                      <w:szCs w:val="21"/>
                    </w:rPr>
                    <w:t>指标</w:t>
                  </w:r>
                </w:p>
              </w:tc>
              <w:tc>
                <w:tcPr>
                  <w:tcW w:w="2915" w:type="dxa"/>
                </w:tcPr>
                <w:p>
                  <w:pPr>
                    <w:jc w:val="center"/>
                    <w:rPr>
                      <w:color w:val="000000" w:themeColor="text1"/>
                      <w:spacing w:val="4"/>
                      <w:szCs w:val="21"/>
                    </w:rPr>
                  </w:pPr>
                  <w:r>
                    <w:rPr>
                      <w:color w:val="000000" w:themeColor="text1"/>
                      <w:spacing w:val="4"/>
                      <w:szCs w:val="21"/>
                    </w:rPr>
                    <w:t>0.12</w:t>
                  </w:r>
                </w:p>
              </w:tc>
            </w:tr>
          </w:tbl>
          <w:p>
            <w:pPr>
              <w:spacing w:line="500" w:lineRule="exact"/>
              <w:ind w:firstLine="482" w:firstLineChars="200"/>
              <w:jc w:val="left"/>
              <w:rPr>
                <w:b/>
                <w:color w:val="000000" w:themeColor="text1"/>
                <w:sz w:val="24"/>
              </w:rPr>
            </w:pPr>
            <w:r>
              <w:rPr>
                <w:b/>
                <w:color w:val="000000" w:themeColor="text1"/>
                <w:sz w:val="24"/>
              </w:rPr>
              <w:t>5、环境管理及监测计划</w:t>
            </w:r>
          </w:p>
          <w:p>
            <w:pPr>
              <w:spacing w:line="480" w:lineRule="exact"/>
              <w:ind w:firstLine="480" w:firstLineChars="200"/>
              <w:rPr>
                <w:color w:val="000000" w:themeColor="text1"/>
                <w:sz w:val="24"/>
              </w:rPr>
            </w:pPr>
            <w:r>
              <w:rPr>
                <w:color w:val="000000" w:themeColor="text1"/>
                <w:sz w:val="24"/>
              </w:rPr>
              <w:t>本项目</w:t>
            </w:r>
            <w:r>
              <w:rPr>
                <w:bCs/>
                <w:color w:val="000000" w:themeColor="text1"/>
                <w:sz w:val="24"/>
              </w:rPr>
              <w:t>设立环境管理组织，负责整个厂区的环保工作，配置专职管理人员，负责对项目废水、噪声和固体废物处理处置情况进行监督管理，对外的环保协调工作，履行环境管理和环境监控职责</w:t>
            </w:r>
            <w:r>
              <w:rPr>
                <w:color w:val="000000" w:themeColor="text1"/>
                <w:sz w:val="24"/>
              </w:rPr>
              <w:t>。</w:t>
            </w:r>
          </w:p>
          <w:p>
            <w:pPr>
              <w:spacing w:line="480" w:lineRule="exact"/>
              <w:ind w:firstLine="480" w:firstLineChars="200"/>
              <w:rPr>
                <w:color w:val="000000" w:themeColor="text1"/>
                <w:sz w:val="24"/>
              </w:rPr>
            </w:pPr>
            <w:r>
              <w:rPr>
                <w:color w:val="000000" w:themeColor="text1"/>
                <w:sz w:val="24"/>
              </w:rPr>
              <w:t>环境监测计划：项目监测计划企业委托有相关资质单位进行。</w:t>
            </w:r>
          </w:p>
          <w:p>
            <w:pPr>
              <w:spacing w:line="500" w:lineRule="exact"/>
              <w:ind w:firstLine="482" w:firstLineChars="200"/>
              <w:rPr>
                <w:color w:val="000000" w:themeColor="text1"/>
                <w:spacing w:val="4"/>
                <w:sz w:val="24"/>
                <w:szCs w:val="24"/>
              </w:rPr>
            </w:pPr>
            <w:r>
              <w:rPr>
                <w:b/>
                <w:color w:val="000000" w:themeColor="text1"/>
                <w:sz w:val="24"/>
                <w:szCs w:val="24"/>
              </w:rPr>
              <w:t>6、</w:t>
            </w:r>
            <w:r>
              <w:rPr>
                <w:b/>
                <w:color w:val="000000" w:themeColor="text1"/>
                <w:spacing w:val="4"/>
                <w:sz w:val="24"/>
                <w:szCs w:val="24"/>
              </w:rPr>
              <w:t>区域环境质量的影响</w:t>
            </w:r>
          </w:p>
          <w:p>
            <w:pPr>
              <w:overflowPunct w:val="0"/>
              <w:snapToGrid w:val="0"/>
              <w:spacing w:line="490" w:lineRule="atLeast"/>
              <w:ind w:firstLine="480" w:firstLineChars="200"/>
              <w:rPr>
                <w:color w:val="000000" w:themeColor="text1"/>
                <w:sz w:val="24"/>
                <w:szCs w:val="26"/>
              </w:rPr>
            </w:pPr>
            <w:r>
              <w:rPr>
                <w:color w:val="000000" w:themeColor="text1"/>
                <w:sz w:val="24"/>
              </w:rPr>
              <w:t>项目投入运营后会产生一定量的废气、废水、固废和噪声，采取规定的污染防治措施后各污染物均能够做到达标排放，因此不会加重区域环境负荷，对该区域环境质量影响不大。</w:t>
            </w:r>
          </w:p>
          <w:p>
            <w:pPr>
              <w:tabs>
                <w:tab w:val="left" w:pos="-359"/>
              </w:tabs>
              <w:spacing w:line="500" w:lineRule="exact"/>
              <w:ind w:firstLine="482" w:firstLineChars="200"/>
              <w:jc w:val="left"/>
              <w:rPr>
                <w:b/>
                <w:color w:val="000000" w:themeColor="text1"/>
                <w:sz w:val="24"/>
                <w:szCs w:val="24"/>
              </w:rPr>
            </w:pPr>
            <w:r>
              <w:rPr>
                <w:b/>
                <w:color w:val="000000" w:themeColor="text1"/>
                <w:sz w:val="24"/>
                <w:szCs w:val="24"/>
              </w:rPr>
              <w:t>总之，本项目符合国家产业政策，选址合理，污染物产生量小，在采取报告表中所提出的各项治理措施情况下，项目排污对环境影响较小，满足污染物达标排放的要求。因此，从环保的角度讲，本项目的建设是可行的。</w:t>
            </w:r>
          </w:p>
          <w:p>
            <w:pPr>
              <w:tabs>
                <w:tab w:val="left" w:pos="-359"/>
              </w:tabs>
              <w:spacing w:line="500" w:lineRule="exact"/>
              <w:ind w:firstLine="482" w:firstLineChars="200"/>
              <w:jc w:val="left"/>
              <w:rPr>
                <w:b/>
                <w:color w:val="000000" w:themeColor="text1"/>
                <w:sz w:val="24"/>
                <w:szCs w:val="24"/>
              </w:rPr>
            </w:pPr>
          </w:p>
          <w:p>
            <w:pPr>
              <w:spacing w:before="156" w:beforeLines="50" w:line="360" w:lineRule="auto"/>
              <w:jc w:val="left"/>
              <w:rPr>
                <w:rFonts w:eastAsia="黑体"/>
                <w:color w:val="000000" w:themeColor="text1"/>
                <w:sz w:val="24"/>
                <w:szCs w:val="24"/>
              </w:rPr>
            </w:pPr>
            <w:r>
              <w:rPr>
                <w:rFonts w:eastAsia="黑体"/>
                <w:color w:val="000000" w:themeColor="text1"/>
                <w:sz w:val="24"/>
                <w:szCs w:val="24"/>
              </w:rPr>
              <w:t>二、建议：</w:t>
            </w:r>
          </w:p>
          <w:p>
            <w:pPr>
              <w:tabs>
                <w:tab w:val="left" w:pos="-359"/>
              </w:tabs>
              <w:spacing w:line="360" w:lineRule="auto"/>
              <w:ind w:firstLine="480" w:firstLineChars="200"/>
              <w:jc w:val="left"/>
              <w:rPr>
                <w:color w:val="000000" w:themeColor="text1"/>
                <w:sz w:val="24"/>
                <w:szCs w:val="24"/>
              </w:rPr>
            </w:pPr>
            <w:r>
              <w:rPr>
                <w:color w:val="000000" w:themeColor="text1"/>
                <w:sz w:val="24"/>
                <w:szCs w:val="24"/>
              </w:rPr>
              <w:t>1、加强环境意识教育，制定环保设施操作管理规程，建立健全各项环保岗位责任制，确保环保设施正常、稳定运行，防止污染事故发生，一旦发生事故排放，应立即停止生产系统的生产，并组织维修，待系统正常运转后，方能正常生产。</w:t>
            </w:r>
          </w:p>
          <w:p>
            <w:pPr>
              <w:tabs>
                <w:tab w:val="left" w:pos="-359"/>
              </w:tabs>
              <w:spacing w:line="360" w:lineRule="auto"/>
              <w:ind w:firstLine="480" w:firstLineChars="200"/>
              <w:jc w:val="left"/>
              <w:rPr>
                <w:color w:val="000000" w:themeColor="text1"/>
                <w:sz w:val="28"/>
              </w:rPr>
            </w:pPr>
            <w:r>
              <w:rPr>
                <w:color w:val="000000" w:themeColor="text1"/>
                <w:sz w:val="24"/>
                <w:szCs w:val="24"/>
              </w:rPr>
              <w:t>2、加强厂区及项目所在地周围的绿化，树种选择高大的常绿乔木与常绿的灌木相结合。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43" w:type="dxa"/>
          <w:trHeight w:val="5316" w:hRule="atLeast"/>
        </w:trPr>
        <w:tc>
          <w:tcPr>
            <w:tcW w:w="9236" w:type="dxa"/>
          </w:tcPr>
          <w:p>
            <w:pPr>
              <w:spacing w:line="440" w:lineRule="exact"/>
              <w:rPr>
                <w:color w:val="000000" w:themeColor="text1"/>
                <w:sz w:val="28"/>
              </w:rPr>
            </w:pPr>
            <w:r>
              <w:rPr>
                <w:color w:val="000000" w:themeColor="text1"/>
                <w:sz w:val="28"/>
              </w:rPr>
              <w:t>预审意见：</w:t>
            </w:r>
          </w:p>
          <w:p>
            <w:pPr>
              <w:spacing w:line="440" w:lineRule="exact"/>
              <w:ind w:firstLine="573"/>
              <w:rPr>
                <w:color w:val="000000" w:themeColor="text1"/>
                <w:sz w:val="28"/>
              </w:rPr>
            </w:pPr>
          </w:p>
          <w:p>
            <w:pPr>
              <w:spacing w:line="440" w:lineRule="exact"/>
              <w:ind w:firstLine="573"/>
              <w:rPr>
                <w:color w:val="000000" w:themeColor="text1"/>
                <w:sz w:val="28"/>
              </w:rPr>
            </w:pPr>
          </w:p>
          <w:p>
            <w:pPr>
              <w:spacing w:line="440" w:lineRule="exact"/>
              <w:ind w:firstLine="573"/>
              <w:rPr>
                <w:color w:val="000000" w:themeColor="text1"/>
                <w:sz w:val="28"/>
              </w:rPr>
            </w:pPr>
          </w:p>
          <w:p>
            <w:pPr>
              <w:spacing w:line="440" w:lineRule="exact"/>
              <w:ind w:firstLine="573"/>
              <w:rPr>
                <w:color w:val="000000" w:themeColor="text1"/>
                <w:sz w:val="28"/>
              </w:rPr>
            </w:pPr>
          </w:p>
          <w:p>
            <w:pPr>
              <w:spacing w:line="440" w:lineRule="exact"/>
              <w:ind w:firstLine="573"/>
              <w:rPr>
                <w:color w:val="000000" w:themeColor="text1"/>
                <w:sz w:val="28"/>
              </w:rPr>
            </w:pPr>
          </w:p>
          <w:p>
            <w:pPr>
              <w:spacing w:line="440" w:lineRule="exact"/>
              <w:ind w:firstLine="573"/>
              <w:rPr>
                <w:color w:val="000000" w:themeColor="text1"/>
                <w:sz w:val="28"/>
              </w:rPr>
            </w:pPr>
          </w:p>
          <w:p>
            <w:pPr>
              <w:spacing w:line="440" w:lineRule="exact"/>
              <w:ind w:firstLine="573"/>
              <w:rPr>
                <w:color w:val="000000" w:themeColor="text1"/>
                <w:sz w:val="28"/>
              </w:rPr>
            </w:pPr>
          </w:p>
          <w:p>
            <w:pPr>
              <w:spacing w:line="440" w:lineRule="exact"/>
              <w:ind w:firstLine="573"/>
              <w:rPr>
                <w:color w:val="000000" w:themeColor="text1"/>
                <w:sz w:val="28"/>
              </w:rPr>
            </w:pPr>
          </w:p>
          <w:p>
            <w:pPr>
              <w:spacing w:line="440" w:lineRule="exact"/>
              <w:ind w:firstLine="573"/>
              <w:rPr>
                <w:color w:val="000000" w:themeColor="text1"/>
                <w:sz w:val="28"/>
              </w:rPr>
            </w:pPr>
            <w:r>
              <w:rPr>
                <w:color w:val="000000" w:themeColor="text1"/>
                <w:sz w:val="28"/>
              </w:rPr>
              <w:t xml:space="preserve">                                       公  章</w:t>
            </w:r>
          </w:p>
          <w:p>
            <w:pPr>
              <w:spacing w:line="440" w:lineRule="exact"/>
              <w:ind w:firstLine="573"/>
              <w:rPr>
                <w:color w:val="000000" w:themeColor="text1"/>
                <w:sz w:val="28"/>
              </w:rPr>
            </w:pPr>
          </w:p>
          <w:p>
            <w:pPr>
              <w:spacing w:line="440" w:lineRule="exact"/>
              <w:ind w:firstLine="573"/>
              <w:rPr>
                <w:color w:val="000000" w:themeColor="text1"/>
                <w:sz w:val="28"/>
              </w:rPr>
            </w:pPr>
            <w:r>
              <w:rPr>
                <w:color w:val="000000" w:themeColor="text1"/>
                <w:sz w:val="28"/>
              </w:rPr>
              <w:t xml:space="preserve">  经办人：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43" w:type="dxa"/>
          <w:trHeight w:val="8196" w:hRule="atLeast"/>
        </w:trPr>
        <w:tc>
          <w:tcPr>
            <w:tcW w:w="9236" w:type="dxa"/>
          </w:tcPr>
          <w:p>
            <w:pPr>
              <w:spacing w:line="440" w:lineRule="exact"/>
              <w:ind w:firstLine="573"/>
              <w:rPr>
                <w:color w:val="000000" w:themeColor="text1"/>
                <w:sz w:val="28"/>
              </w:rPr>
            </w:pPr>
          </w:p>
          <w:p>
            <w:pPr>
              <w:spacing w:line="440" w:lineRule="exact"/>
              <w:ind w:firstLine="573"/>
              <w:rPr>
                <w:color w:val="000000" w:themeColor="text1"/>
                <w:sz w:val="28"/>
              </w:rPr>
            </w:pPr>
            <w:r>
              <w:rPr>
                <w:color w:val="000000" w:themeColor="text1"/>
                <w:sz w:val="28"/>
              </w:rPr>
              <w:t>下一级环境保护行政主管部门审查意见：</w:t>
            </w:r>
          </w:p>
          <w:p>
            <w:pPr>
              <w:spacing w:line="440" w:lineRule="exact"/>
              <w:ind w:firstLine="573"/>
              <w:rPr>
                <w:color w:val="000000" w:themeColor="text1"/>
                <w:sz w:val="28"/>
              </w:rPr>
            </w:pPr>
          </w:p>
          <w:p>
            <w:pPr>
              <w:spacing w:line="440" w:lineRule="exact"/>
              <w:ind w:firstLine="573"/>
              <w:rPr>
                <w:color w:val="000000" w:themeColor="text1"/>
                <w:sz w:val="28"/>
              </w:rPr>
            </w:pPr>
          </w:p>
          <w:p>
            <w:pPr>
              <w:spacing w:line="440" w:lineRule="exact"/>
              <w:ind w:firstLine="573"/>
              <w:rPr>
                <w:color w:val="000000" w:themeColor="text1"/>
                <w:sz w:val="28"/>
              </w:rPr>
            </w:pPr>
          </w:p>
          <w:p>
            <w:pPr>
              <w:spacing w:line="440" w:lineRule="exact"/>
              <w:ind w:firstLine="573"/>
              <w:rPr>
                <w:color w:val="000000" w:themeColor="text1"/>
                <w:sz w:val="28"/>
              </w:rPr>
            </w:pPr>
          </w:p>
          <w:p>
            <w:pPr>
              <w:spacing w:line="440" w:lineRule="exact"/>
              <w:ind w:firstLine="573"/>
              <w:rPr>
                <w:color w:val="000000" w:themeColor="text1"/>
                <w:sz w:val="28"/>
              </w:rPr>
            </w:pPr>
          </w:p>
          <w:p>
            <w:pPr>
              <w:spacing w:line="440" w:lineRule="exact"/>
              <w:ind w:firstLine="573"/>
              <w:rPr>
                <w:color w:val="000000" w:themeColor="text1"/>
                <w:sz w:val="28"/>
              </w:rPr>
            </w:pPr>
          </w:p>
          <w:p>
            <w:pPr>
              <w:spacing w:line="440" w:lineRule="exact"/>
              <w:ind w:firstLine="573"/>
              <w:rPr>
                <w:color w:val="000000" w:themeColor="text1"/>
                <w:sz w:val="28"/>
              </w:rPr>
            </w:pPr>
          </w:p>
          <w:p>
            <w:pPr>
              <w:spacing w:line="440" w:lineRule="exact"/>
              <w:ind w:firstLine="573"/>
              <w:rPr>
                <w:color w:val="000000" w:themeColor="text1"/>
                <w:sz w:val="28"/>
              </w:rPr>
            </w:pPr>
          </w:p>
          <w:p>
            <w:pPr>
              <w:spacing w:line="440" w:lineRule="exact"/>
              <w:ind w:firstLine="573"/>
              <w:rPr>
                <w:color w:val="000000" w:themeColor="text1"/>
                <w:sz w:val="28"/>
              </w:rPr>
            </w:pPr>
          </w:p>
          <w:p>
            <w:pPr>
              <w:spacing w:line="440" w:lineRule="exact"/>
              <w:ind w:firstLine="573"/>
              <w:rPr>
                <w:color w:val="000000" w:themeColor="text1"/>
                <w:sz w:val="28"/>
              </w:rPr>
            </w:pPr>
          </w:p>
          <w:p>
            <w:pPr>
              <w:spacing w:line="440" w:lineRule="exact"/>
              <w:ind w:firstLine="573"/>
              <w:rPr>
                <w:color w:val="000000" w:themeColor="text1"/>
                <w:sz w:val="28"/>
              </w:rPr>
            </w:pPr>
          </w:p>
          <w:p>
            <w:pPr>
              <w:spacing w:line="440" w:lineRule="exact"/>
              <w:ind w:firstLine="573"/>
              <w:rPr>
                <w:color w:val="000000" w:themeColor="text1"/>
                <w:sz w:val="28"/>
              </w:rPr>
            </w:pPr>
          </w:p>
          <w:p>
            <w:pPr>
              <w:spacing w:line="440" w:lineRule="exact"/>
              <w:ind w:firstLine="573"/>
              <w:rPr>
                <w:color w:val="000000" w:themeColor="text1"/>
                <w:sz w:val="28"/>
              </w:rPr>
            </w:pPr>
          </w:p>
          <w:p>
            <w:pPr>
              <w:spacing w:line="440" w:lineRule="exact"/>
              <w:ind w:firstLine="573"/>
              <w:rPr>
                <w:color w:val="000000" w:themeColor="text1"/>
                <w:sz w:val="28"/>
              </w:rPr>
            </w:pPr>
            <w:r>
              <w:rPr>
                <w:color w:val="000000" w:themeColor="text1"/>
                <w:sz w:val="28"/>
              </w:rPr>
              <w:t>公  章</w:t>
            </w:r>
          </w:p>
          <w:p>
            <w:pPr>
              <w:spacing w:line="440" w:lineRule="exact"/>
              <w:ind w:firstLine="573"/>
              <w:rPr>
                <w:color w:val="000000" w:themeColor="text1"/>
                <w:sz w:val="28"/>
              </w:rPr>
            </w:pPr>
          </w:p>
          <w:p>
            <w:pPr>
              <w:spacing w:line="440" w:lineRule="exact"/>
              <w:ind w:firstLine="573"/>
              <w:rPr>
                <w:color w:val="000000" w:themeColor="text1"/>
                <w:sz w:val="28"/>
              </w:rPr>
            </w:pPr>
            <w:r>
              <w:rPr>
                <w:color w:val="000000" w:themeColor="text1"/>
                <w:sz w:val="28"/>
              </w:rPr>
              <w:t>经办人：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43" w:type="dxa"/>
          <w:trHeight w:val="13550" w:hRule="atLeast"/>
        </w:trPr>
        <w:tc>
          <w:tcPr>
            <w:tcW w:w="9236" w:type="dxa"/>
          </w:tcPr>
          <w:p>
            <w:pPr>
              <w:rPr>
                <w:color w:val="000000" w:themeColor="text1"/>
                <w:sz w:val="28"/>
              </w:rPr>
            </w:pPr>
          </w:p>
          <w:p>
            <w:pPr>
              <w:rPr>
                <w:color w:val="000000" w:themeColor="text1"/>
                <w:sz w:val="28"/>
              </w:rPr>
            </w:pPr>
            <w:r>
              <w:rPr>
                <w:color w:val="000000" w:themeColor="text1"/>
                <w:sz w:val="28"/>
              </w:rPr>
              <w:t>审批意见：</w:t>
            </w:r>
          </w:p>
          <w:p>
            <w:pPr>
              <w:rPr>
                <w:color w:val="000000" w:themeColor="text1"/>
                <w:sz w:val="28"/>
              </w:rPr>
            </w:pPr>
          </w:p>
          <w:p>
            <w:pPr>
              <w:rPr>
                <w:color w:val="000000" w:themeColor="text1"/>
                <w:sz w:val="28"/>
              </w:rPr>
            </w:pPr>
          </w:p>
          <w:p>
            <w:pPr>
              <w:rPr>
                <w:color w:val="000000" w:themeColor="text1"/>
                <w:sz w:val="28"/>
              </w:rPr>
            </w:pPr>
          </w:p>
          <w:p>
            <w:pPr>
              <w:rPr>
                <w:color w:val="000000" w:themeColor="text1"/>
                <w:sz w:val="28"/>
              </w:rPr>
            </w:pPr>
          </w:p>
          <w:p>
            <w:pPr>
              <w:rPr>
                <w:color w:val="000000" w:themeColor="text1"/>
                <w:sz w:val="28"/>
              </w:rPr>
            </w:pPr>
          </w:p>
          <w:p>
            <w:pPr>
              <w:rPr>
                <w:color w:val="000000" w:themeColor="text1"/>
                <w:sz w:val="28"/>
              </w:rPr>
            </w:pPr>
          </w:p>
          <w:p>
            <w:pPr>
              <w:rPr>
                <w:color w:val="000000" w:themeColor="text1"/>
                <w:sz w:val="28"/>
              </w:rPr>
            </w:pPr>
          </w:p>
          <w:p>
            <w:pPr>
              <w:rPr>
                <w:color w:val="000000" w:themeColor="text1"/>
                <w:sz w:val="28"/>
              </w:rPr>
            </w:pPr>
          </w:p>
          <w:p>
            <w:pPr>
              <w:rPr>
                <w:color w:val="000000" w:themeColor="text1"/>
                <w:sz w:val="28"/>
              </w:rPr>
            </w:pPr>
          </w:p>
          <w:p>
            <w:pPr>
              <w:rPr>
                <w:color w:val="000000" w:themeColor="text1"/>
                <w:sz w:val="28"/>
              </w:rPr>
            </w:pPr>
          </w:p>
          <w:p>
            <w:pPr>
              <w:rPr>
                <w:color w:val="000000" w:themeColor="text1"/>
                <w:sz w:val="28"/>
              </w:rPr>
            </w:pPr>
          </w:p>
          <w:p>
            <w:pPr>
              <w:rPr>
                <w:color w:val="000000" w:themeColor="text1"/>
                <w:sz w:val="28"/>
              </w:rPr>
            </w:pPr>
          </w:p>
          <w:p>
            <w:pPr>
              <w:rPr>
                <w:color w:val="000000" w:themeColor="text1"/>
                <w:sz w:val="28"/>
              </w:rPr>
            </w:pPr>
          </w:p>
          <w:p>
            <w:pPr>
              <w:rPr>
                <w:color w:val="000000" w:themeColor="text1"/>
                <w:sz w:val="28"/>
              </w:rPr>
            </w:pPr>
          </w:p>
          <w:p>
            <w:pPr>
              <w:rPr>
                <w:color w:val="000000" w:themeColor="text1"/>
                <w:sz w:val="28"/>
              </w:rPr>
            </w:pPr>
          </w:p>
          <w:p>
            <w:pPr>
              <w:rPr>
                <w:color w:val="000000" w:themeColor="text1"/>
                <w:sz w:val="28"/>
              </w:rPr>
            </w:pPr>
          </w:p>
          <w:p>
            <w:pPr>
              <w:rPr>
                <w:color w:val="000000" w:themeColor="text1"/>
                <w:sz w:val="28"/>
              </w:rPr>
            </w:pPr>
          </w:p>
          <w:p>
            <w:pPr>
              <w:rPr>
                <w:color w:val="000000" w:themeColor="text1"/>
                <w:sz w:val="28"/>
              </w:rPr>
            </w:pPr>
          </w:p>
          <w:p>
            <w:pPr>
              <w:rPr>
                <w:color w:val="000000" w:themeColor="text1"/>
                <w:sz w:val="28"/>
              </w:rPr>
            </w:pPr>
          </w:p>
          <w:p>
            <w:pPr>
              <w:rPr>
                <w:color w:val="000000" w:themeColor="text1"/>
                <w:sz w:val="28"/>
              </w:rPr>
            </w:pPr>
          </w:p>
          <w:p>
            <w:pPr>
              <w:rPr>
                <w:color w:val="000000" w:themeColor="text1"/>
                <w:sz w:val="28"/>
              </w:rPr>
            </w:pPr>
          </w:p>
          <w:p>
            <w:pPr>
              <w:rPr>
                <w:color w:val="000000" w:themeColor="text1"/>
                <w:sz w:val="28"/>
              </w:rPr>
            </w:pPr>
          </w:p>
          <w:p>
            <w:pPr>
              <w:rPr>
                <w:color w:val="000000" w:themeColor="text1"/>
                <w:sz w:val="28"/>
              </w:rPr>
            </w:pPr>
          </w:p>
          <w:p>
            <w:pPr>
              <w:rPr>
                <w:color w:val="000000" w:themeColor="text1"/>
                <w:sz w:val="28"/>
              </w:rPr>
            </w:pPr>
          </w:p>
          <w:p>
            <w:pPr>
              <w:rPr>
                <w:color w:val="000000" w:themeColor="text1"/>
                <w:sz w:val="28"/>
              </w:rPr>
            </w:pPr>
          </w:p>
          <w:p>
            <w:pPr>
              <w:rPr>
                <w:color w:val="000000" w:themeColor="text1"/>
                <w:sz w:val="28"/>
              </w:rPr>
            </w:pPr>
          </w:p>
          <w:p>
            <w:pPr>
              <w:rPr>
                <w:color w:val="000000" w:themeColor="text1"/>
                <w:sz w:val="28"/>
              </w:rPr>
            </w:pPr>
          </w:p>
          <w:p>
            <w:pPr>
              <w:rPr>
                <w:color w:val="000000" w:themeColor="text1"/>
                <w:sz w:val="28"/>
              </w:rPr>
            </w:pPr>
          </w:p>
          <w:p>
            <w:pPr>
              <w:rPr>
                <w:color w:val="000000" w:themeColor="text1"/>
                <w:sz w:val="28"/>
              </w:rPr>
            </w:pPr>
          </w:p>
          <w:p>
            <w:pPr>
              <w:rPr>
                <w:color w:val="000000" w:themeColor="text1"/>
                <w:sz w:val="28"/>
              </w:rPr>
            </w:pPr>
          </w:p>
          <w:p>
            <w:pPr>
              <w:rPr>
                <w:color w:val="000000" w:themeColor="text1"/>
                <w:sz w:val="28"/>
              </w:rPr>
            </w:pPr>
          </w:p>
          <w:p>
            <w:pPr>
              <w:rPr>
                <w:color w:val="000000" w:themeColor="text1"/>
                <w:sz w:val="28"/>
              </w:rPr>
            </w:pPr>
          </w:p>
          <w:p>
            <w:pPr>
              <w:rPr>
                <w:color w:val="000000" w:themeColor="text1"/>
                <w:sz w:val="28"/>
              </w:rPr>
            </w:pPr>
          </w:p>
          <w:p>
            <w:pPr>
              <w:rPr>
                <w:color w:val="000000" w:themeColor="text1"/>
                <w:sz w:val="28"/>
              </w:rPr>
            </w:pPr>
          </w:p>
          <w:p>
            <w:pPr>
              <w:ind w:firstLine="280"/>
              <w:rPr>
                <w:color w:val="000000" w:themeColor="text1"/>
                <w:sz w:val="28"/>
              </w:rPr>
            </w:pPr>
            <w:r>
              <w:rPr>
                <w:color w:val="000000" w:themeColor="text1"/>
                <w:sz w:val="28"/>
              </w:rPr>
              <w:t xml:space="preserve">                     </w:t>
            </w:r>
          </w:p>
          <w:p>
            <w:pPr>
              <w:ind w:firstLine="280"/>
              <w:rPr>
                <w:color w:val="000000" w:themeColor="text1"/>
                <w:sz w:val="28"/>
              </w:rPr>
            </w:pPr>
          </w:p>
          <w:p>
            <w:pPr>
              <w:ind w:firstLine="280"/>
              <w:rPr>
                <w:color w:val="000000" w:themeColor="text1"/>
                <w:sz w:val="28"/>
              </w:rPr>
            </w:pPr>
            <w:r>
              <w:rPr>
                <w:color w:val="000000" w:themeColor="text1"/>
                <w:sz w:val="28"/>
              </w:rPr>
              <w:t xml:space="preserve">                                              公   章</w:t>
            </w:r>
          </w:p>
          <w:p>
            <w:pPr>
              <w:ind w:firstLine="280"/>
              <w:rPr>
                <w:color w:val="000000" w:themeColor="text1"/>
                <w:sz w:val="28"/>
              </w:rPr>
            </w:pPr>
          </w:p>
          <w:p>
            <w:pPr>
              <w:ind w:firstLine="560" w:firstLineChars="200"/>
              <w:rPr>
                <w:color w:val="000000" w:themeColor="text1"/>
                <w:sz w:val="28"/>
              </w:rPr>
            </w:pPr>
            <w:r>
              <w:rPr>
                <w:color w:val="000000" w:themeColor="text1"/>
                <w:sz w:val="28"/>
              </w:rPr>
              <w:t>经办人：                                  年   月   日</w:t>
            </w:r>
          </w:p>
          <w:p>
            <w:pPr>
              <w:ind w:firstLine="280"/>
              <w:rPr>
                <w:color w:val="000000" w:themeColor="text1"/>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43" w:type="dxa"/>
          <w:trHeight w:val="13060" w:hRule="atLeast"/>
        </w:trPr>
        <w:tc>
          <w:tcPr>
            <w:tcW w:w="9236" w:type="dxa"/>
          </w:tcPr>
          <w:p>
            <w:pPr>
              <w:spacing w:line="500" w:lineRule="exact"/>
              <w:jc w:val="center"/>
              <w:rPr>
                <w:b/>
                <w:color w:val="000000" w:themeColor="text1"/>
                <w:sz w:val="32"/>
              </w:rPr>
            </w:pPr>
            <w:r>
              <w:rPr>
                <w:b/>
                <w:color w:val="000000" w:themeColor="text1"/>
                <w:sz w:val="32"/>
              </w:rPr>
              <w:t>注    释</w:t>
            </w:r>
          </w:p>
          <w:p>
            <w:pPr>
              <w:spacing w:line="500" w:lineRule="exact"/>
              <w:jc w:val="center"/>
              <w:rPr>
                <w:color w:val="000000" w:themeColor="text1"/>
                <w:sz w:val="28"/>
              </w:rPr>
            </w:pPr>
          </w:p>
          <w:p>
            <w:pPr>
              <w:spacing w:line="500" w:lineRule="exact"/>
              <w:rPr>
                <w:b/>
                <w:color w:val="000000" w:themeColor="text1"/>
                <w:sz w:val="28"/>
              </w:rPr>
            </w:pPr>
            <w:r>
              <w:rPr>
                <w:rFonts w:hint="eastAsia"/>
                <w:b/>
                <w:color w:val="000000" w:themeColor="text1"/>
                <w:sz w:val="28"/>
              </w:rPr>
              <w:t>附图：</w:t>
            </w:r>
          </w:p>
          <w:p>
            <w:pPr>
              <w:spacing w:line="500" w:lineRule="exact"/>
              <w:ind w:left="538"/>
              <w:rPr>
                <w:color w:val="000000" w:themeColor="text1"/>
                <w:sz w:val="28"/>
              </w:rPr>
            </w:pPr>
            <w:r>
              <w:rPr>
                <w:color w:val="000000" w:themeColor="text1"/>
                <w:sz w:val="28"/>
              </w:rPr>
              <w:t>附图1  项目地理位置图</w:t>
            </w:r>
          </w:p>
          <w:p>
            <w:pPr>
              <w:spacing w:line="500" w:lineRule="exact"/>
              <w:ind w:left="538"/>
              <w:rPr>
                <w:color w:val="000000" w:themeColor="text1"/>
                <w:sz w:val="28"/>
              </w:rPr>
            </w:pPr>
            <w:r>
              <w:rPr>
                <w:rFonts w:hint="eastAsia"/>
                <w:color w:val="000000" w:themeColor="text1"/>
                <w:sz w:val="28"/>
              </w:rPr>
              <w:t>附图2  本项目交通图</w:t>
            </w:r>
          </w:p>
          <w:p>
            <w:pPr>
              <w:spacing w:line="500" w:lineRule="exact"/>
              <w:ind w:left="538"/>
              <w:rPr>
                <w:color w:val="000000" w:themeColor="text1"/>
                <w:sz w:val="28"/>
              </w:rPr>
            </w:pPr>
            <w:r>
              <w:rPr>
                <w:rFonts w:hint="eastAsia"/>
                <w:color w:val="000000" w:themeColor="text1"/>
                <w:sz w:val="28"/>
              </w:rPr>
              <w:t>附图3  本项目地表水系图</w:t>
            </w:r>
          </w:p>
          <w:p>
            <w:pPr>
              <w:spacing w:line="500" w:lineRule="exact"/>
              <w:ind w:left="538"/>
              <w:rPr>
                <w:color w:val="000000" w:themeColor="text1"/>
                <w:sz w:val="28"/>
              </w:rPr>
            </w:pPr>
            <w:r>
              <w:rPr>
                <w:rFonts w:hint="eastAsia"/>
                <w:color w:val="000000" w:themeColor="text1"/>
                <w:sz w:val="28"/>
              </w:rPr>
              <w:t>附图4  静乐县县城总体规划图</w:t>
            </w:r>
          </w:p>
          <w:p>
            <w:pPr>
              <w:spacing w:line="500" w:lineRule="exact"/>
              <w:ind w:left="538"/>
              <w:rPr>
                <w:color w:val="000000" w:themeColor="text1"/>
                <w:sz w:val="28"/>
              </w:rPr>
            </w:pPr>
            <w:r>
              <w:rPr>
                <w:rFonts w:hint="eastAsia"/>
                <w:color w:val="000000" w:themeColor="text1"/>
                <w:sz w:val="28"/>
              </w:rPr>
              <w:t>附图5  本项目平面布置图</w:t>
            </w:r>
          </w:p>
          <w:p>
            <w:pPr>
              <w:spacing w:line="500" w:lineRule="exact"/>
              <w:ind w:left="538"/>
              <w:rPr>
                <w:color w:val="000000" w:themeColor="text1"/>
                <w:sz w:val="28"/>
              </w:rPr>
            </w:pPr>
            <w:r>
              <w:rPr>
                <w:rFonts w:hint="eastAsia"/>
                <w:color w:val="000000" w:themeColor="text1"/>
                <w:sz w:val="28"/>
              </w:rPr>
              <w:t>附图6  本项目</w:t>
            </w:r>
            <w:r>
              <w:rPr>
                <w:color w:val="000000" w:themeColor="text1"/>
                <w:sz w:val="28"/>
              </w:rPr>
              <w:t>和</w:t>
            </w:r>
            <w:r>
              <w:rPr>
                <w:rFonts w:hint="eastAsia"/>
                <w:color w:val="000000" w:themeColor="text1"/>
                <w:sz w:val="28"/>
              </w:rPr>
              <w:t>滨河</w:t>
            </w:r>
            <w:r>
              <w:rPr>
                <w:color w:val="000000" w:themeColor="text1"/>
                <w:sz w:val="28"/>
              </w:rPr>
              <w:t>首席商住小区的位置关系</w:t>
            </w:r>
          </w:p>
          <w:p>
            <w:pPr>
              <w:spacing w:line="500" w:lineRule="exact"/>
              <w:rPr>
                <w:b/>
                <w:color w:val="000000" w:themeColor="text1"/>
                <w:sz w:val="28"/>
              </w:rPr>
            </w:pPr>
          </w:p>
          <w:p>
            <w:pPr>
              <w:spacing w:line="500" w:lineRule="exact"/>
              <w:rPr>
                <w:b/>
                <w:color w:val="000000" w:themeColor="text1"/>
                <w:sz w:val="28"/>
              </w:rPr>
            </w:pPr>
            <w:r>
              <w:rPr>
                <w:rFonts w:hint="eastAsia"/>
                <w:b/>
                <w:color w:val="000000" w:themeColor="text1"/>
                <w:sz w:val="28"/>
              </w:rPr>
              <w:t>附件：</w:t>
            </w:r>
          </w:p>
          <w:p>
            <w:pPr>
              <w:spacing w:line="500" w:lineRule="exact"/>
              <w:ind w:left="538"/>
              <w:rPr>
                <w:color w:val="000000" w:themeColor="text1"/>
                <w:sz w:val="28"/>
              </w:rPr>
            </w:pPr>
            <w:r>
              <w:rPr>
                <w:rFonts w:hint="eastAsia"/>
                <w:color w:val="000000" w:themeColor="text1"/>
                <w:sz w:val="28"/>
              </w:rPr>
              <w:t>附件1  委托书</w:t>
            </w:r>
          </w:p>
          <w:p>
            <w:pPr>
              <w:spacing w:line="500" w:lineRule="exact"/>
              <w:ind w:left="538"/>
              <w:rPr>
                <w:color w:val="000000" w:themeColor="text1"/>
                <w:sz w:val="28"/>
              </w:rPr>
            </w:pPr>
            <w:r>
              <w:rPr>
                <w:rFonts w:hint="eastAsia"/>
                <w:color w:val="000000" w:themeColor="text1"/>
                <w:sz w:val="28"/>
              </w:rPr>
              <w:t>附件2  总量批复</w:t>
            </w:r>
          </w:p>
          <w:p>
            <w:pPr>
              <w:spacing w:line="500" w:lineRule="exact"/>
              <w:ind w:left="538"/>
              <w:rPr>
                <w:color w:val="000000" w:themeColor="text1"/>
                <w:sz w:val="28"/>
              </w:rPr>
            </w:pPr>
            <w:r>
              <w:rPr>
                <w:rFonts w:hint="eastAsia"/>
                <w:color w:val="000000" w:themeColor="text1"/>
                <w:sz w:val="28"/>
              </w:rPr>
              <w:t xml:space="preserve">附件3  </w:t>
            </w:r>
            <w:r>
              <w:rPr>
                <w:color w:val="000000" w:themeColor="text1"/>
                <w:sz w:val="28"/>
              </w:rPr>
              <w:t>静乐县宏达混凝土有限公司</w:t>
            </w:r>
            <w:r>
              <w:rPr>
                <w:rFonts w:hint="eastAsia"/>
                <w:color w:val="000000" w:themeColor="text1"/>
                <w:sz w:val="28"/>
              </w:rPr>
              <w:t>不能提供商品混凝土的情况说明</w:t>
            </w:r>
          </w:p>
          <w:p>
            <w:pPr>
              <w:spacing w:line="500" w:lineRule="exact"/>
              <w:ind w:left="538"/>
              <w:rPr>
                <w:color w:val="000000" w:themeColor="text1"/>
                <w:sz w:val="28"/>
              </w:rPr>
            </w:pPr>
            <w:r>
              <w:rPr>
                <w:color w:val="000000" w:themeColor="text1"/>
                <w:sz w:val="28"/>
              </w:rPr>
              <w:t>附件</w:t>
            </w:r>
            <w:r>
              <w:rPr>
                <w:rFonts w:hint="eastAsia"/>
                <w:color w:val="000000" w:themeColor="text1"/>
                <w:sz w:val="28"/>
                <w:lang w:val="en-US" w:eastAsia="zh-CN"/>
              </w:rPr>
              <w:t>4</w:t>
            </w:r>
            <w:r>
              <w:rPr>
                <w:color w:val="000000" w:themeColor="text1"/>
                <w:sz w:val="28"/>
              </w:rPr>
              <w:t xml:space="preserve">  </w:t>
            </w:r>
            <w:r>
              <w:rPr>
                <w:rFonts w:hint="eastAsia"/>
                <w:color w:val="000000" w:themeColor="text1"/>
                <w:sz w:val="28"/>
              </w:rPr>
              <w:t>静乐县滨河首席商住小区建设项目环评登记表</w:t>
            </w:r>
          </w:p>
          <w:p>
            <w:pPr>
              <w:spacing w:line="500" w:lineRule="exact"/>
              <w:ind w:left="538"/>
              <w:rPr>
                <w:color w:val="000000" w:themeColor="text1"/>
                <w:sz w:val="28"/>
              </w:rPr>
            </w:pPr>
            <w:r>
              <w:rPr>
                <w:rFonts w:hint="eastAsia"/>
                <w:color w:val="000000" w:themeColor="text1"/>
                <w:sz w:val="28"/>
              </w:rPr>
              <w:t>附件</w:t>
            </w:r>
            <w:r>
              <w:rPr>
                <w:rFonts w:hint="eastAsia"/>
                <w:color w:val="000000" w:themeColor="text1"/>
                <w:sz w:val="28"/>
                <w:lang w:val="en-US" w:eastAsia="zh-CN"/>
              </w:rPr>
              <w:t>5</w:t>
            </w:r>
            <w:r>
              <w:rPr>
                <w:rFonts w:hint="eastAsia"/>
                <w:color w:val="000000" w:themeColor="text1"/>
                <w:sz w:val="28"/>
              </w:rPr>
              <w:t xml:space="preserve">  监测报告</w:t>
            </w:r>
          </w:p>
          <w:p>
            <w:pPr>
              <w:spacing w:line="500" w:lineRule="exact"/>
              <w:ind w:left="1658" w:hanging="1120"/>
              <w:rPr>
                <w:color w:val="000000" w:themeColor="text1"/>
                <w:sz w:val="28"/>
              </w:rPr>
            </w:pPr>
            <w:r>
              <w:rPr>
                <w:rFonts w:hint="eastAsia"/>
                <w:color w:val="000000" w:themeColor="text1"/>
                <w:sz w:val="28"/>
              </w:rPr>
              <w:t>附件</w:t>
            </w:r>
            <w:r>
              <w:rPr>
                <w:rFonts w:hint="eastAsia"/>
                <w:color w:val="000000" w:themeColor="text1"/>
                <w:sz w:val="28"/>
                <w:lang w:val="en-US" w:eastAsia="zh-CN"/>
              </w:rPr>
              <w:t>6</w:t>
            </w:r>
            <w:r>
              <w:rPr>
                <w:rFonts w:hint="eastAsia"/>
                <w:color w:val="000000" w:themeColor="text1"/>
                <w:sz w:val="28"/>
              </w:rPr>
              <w:t xml:space="preserve">  </w:t>
            </w:r>
            <w:r>
              <w:rPr>
                <w:color w:val="000000" w:themeColor="text1"/>
                <w:sz w:val="28"/>
              </w:rPr>
              <w:t>技术审查意见</w:t>
            </w:r>
          </w:p>
          <w:p>
            <w:pPr>
              <w:spacing w:line="500" w:lineRule="exact"/>
              <w:ind w:left="1658" w:hanging="1120"/>
              <w:rPr>
                <w:color w:val="000000" w:themeColor="text1"/>
                <w:sz w:val="28"/>
              </w:rPr>
            </w:pPr>
          </w:p>
          <w:p>
            <w:pPr>
              <w:spacing w:line="500" w:lineRule="exact"/>
              <w:rPr>
                <w:color w:val="000000" w:themeColor="text1"/>
                <w:sz w:val="28"/>
              </w:rPr>
            </w:pPr>
          </w:p>
          <w:p>
            <w:pPr>
              <w:spacing w:line="500" w:lineRule="exact"/>
              <w:rPr>
                <w:color w:val="000000" w:themeColor="text1"/>
                <w:sz w:val="28"/>
              </w:rPr>
            </w:pPr>
          </w:p>
          <w:p>
            <w:pPr>
              <w:spacing w:line="500" w:lineRule="exact"/>
              <w:rPr>
                <w:color w:val="000000" w:themeColor="text1"/>
                <w:sz w:val="28"/>
              </w:rPr>
            </w:pPr>
          </w:p>
          <w:p>
            <w:pPr>
              <w:spacing w:line="500" w:lineRule="exact"/>
              <w:rPr>
                <w:color w:val="000000" w:themeColor="text1"/>
                <w:sz w:val="28"/>
              </w:rPr>
            </w:pPr>
          </w:p>
          <w:p>
            <w:pPr>
              <w:spacing w:line="500" w:lineRule="exact"/>
              <w:rPr>
                <w:color w:val="000000" w:themeColor="text1"/>
                <w:sz w:val="28"/>
              </w:rPr>
            </w:pPr>
          </w:p>
          <w:p>
            <w:pPr>
              <w:spacing w:line="500" w:lineRule="exact"/>
              <w:rPr>
                <w:color w:val="000000" w:themeColor="text1"/>
                <w:sz w:val="28"/>
              </w:rPr>
            </w:pPr>
          </w:p>
          <w:p>
            <w:pPr>
              <w:spacing w:line="500" w:lineRule="exact"/>
              <w:rPr>
                <w:color w:val="000000" w:themeColor="text1"/>
                <w:sz w:val="28"/>
              </w:rPr>
            </w:pPr>
          </w:p>
          <w:p>
            <w:pPr>
              <w:spacing w:line="500" w:lineRule="exact"/>
              <w:rPr>
                <w:color w:val="000000" w:themeColor="text1"/>
                <w:sz w:val="28"/>
              </w:rPr>
            </w:pPr>
          </w:p>
        </w:tc>
      </w:tr>
    </w:tbl>
    <w:p>
      <w:pPr>
        <w:spacing w:line="500" w:lineRule="exact"/>
        <w:rPr>
          <w:rFonts w:hint="eastAsia" w:eastAsia="宋体"/>
          <w:color w:val="000000" w:themeColor="text1"/>
          <w:sz w:val="30"/>
          <w:szCs w:val="30"/>
          <w:lang w:eastAsia="zh-CN"/>
        </w:rPr>
      </w:pPr>
      <w:r>
        <w:rPr>
          <w:color w:val="000000" w:themeColor="text1"/>
          <w:sz w:val="24"/>
        </w:rPr>
        <w:pict>
          <v:shape id="_x0000_s2155" o:spid="_x0000_s2155" o:spt="202" type="#_x0000_t202" style="position:absolute;left:0pt;margin-left:364.45pt;margin-top:306.15pt;height:25.5pt;width:55.5pt;z-index:251667456;mso-width-relative:page;mso-height-relative:page;" stroked="f" coordsize="21600,21600">
            <v:path/>
            <v:fill opacity="0f" focussize="0,0"/>
            <v:stroke on="f" joinstyle="miter"/>
            <v:imagedata o:title=""/>
            <o:lock v:ext="edit"/>
            <v:textbox>
              <w:txbxContent>
                <w:p>
                  <w:pPr>
                    <w:rPr>
                      <w:b/>
                      <w:bCs/>
                      <w:color w:val="FF0000"/>
                    </w:rPr>
                  </w:pPr>
                </w:p>
              </w:txbxContent>
            </v:textbox>
          </v:shape>
        </w:pict>
      </w:r>
    </w:p>
    <w:sectPr>
      <w:footerReference r:id="rId8" w:type="default"/>
      <w:pgSz w:w="11850" w:h="16783"/>
      <w:pgMar w:top="1418" w:right="1418" w:bottom="1418"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2010609030101010101"/>
    <w:charset w:val="86"/>
    <w:family w:val="modern"/>
    <w:pitch w:val="default"/>
    <w:sig w:usb0="00000000" w:usb1="00000000" w:usb2="00000010" w:usb3="00000000" w:csb0="00040000" w:csb1="00000000"/>
  </w:font>
  <w:font w:name="Times new romon">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汉鼎简中楷">
    <w:altName w:val="宋体"/>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PAGE   \* MERGEFORMAT</w:instrText>
    </w:r>
    <w:r>
      <w:fldChar w:fldCharType="separate"/>
    </w:r>
    <w:r>
      <w:rPr>
        <w:lang w:val="zh-CN"/>
      </w:rPr>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_x0000_s3073" o:spid="_x0000_s3073" o:spt="202" type="#_x0000_t202" style="position:absolute;left:0pt;margin-top:0pt;height:144pt;width:144pt;mso-position-horizontal:center;mso-position-horizontal-relative:margin;mso-wrap-style:none;z-index:251723776;mso-width-relative:page;mso-height-relative:page;" filled="f" stroked="f" coordsize="21600,21600">
          <v:path/>
          <v:fill on="f" focussize="0,0"/>
          <v:stroke on="f" joinstyle="miter"/>
          <v:imagedata o:title=""/>
          <o:lock v:ext="edit"/>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49</w:t>
                </w:r>
                <w:r>
                  <w:rPr>
                    <w:rFonts w:hint="eastAsia"/>
                  </w:rPr>
                  <w:fldChar w:fldCharType="end"/>
                </w:r>
              </w:p>
            </w:txbxContent>
          </v:textbox>
        </v:shape>
      </w:pic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C2CA6"/>
    <w:multiLevelType w:val="singleLevel"/>
    <w:tmpl w:val="596C2CA6"/>
    <w:lvl w:ilvl="0" w:tentative="0">
      <w:start w:val="2"/>
      <w:numFmt w:val="decimal"/>
      <w:suff w:val="nothing"/>
      <w:lvlText w:val="%1、"/>
      <w:lvlJc w:val="left"/>
    </w:lvl>
  </w:abstractNum>
  <w:abstractNum w:abstractNumId="1">
    <w:nsid w:val="5ABDF66C"/>
    <w:multiLevelType w:val="singleLevel"/>
    <w:tmpl w:val="5ABDF66C"/>
    <w:lvl w:ilvl="0" w:tentative="0">
      <w:start w:val="5"/>
      <w:numFmt w:val="decimal"/>
      <w:suff w:val="nothing"/>
      <w:lvlText w:val="%1、"/>
      <w:lvlJc w:val="left"/>
    </w:lvl>
  </w:abstractNum>
  <w:abstractNum w:abstractNumId="2">
    <w:nsid w:val="5ABDFB70"/>
    <w:multiLevelType w:val="singleLevel"/>
    <w:tmpl w:val="5ABDFB70"/>
    <w:lvl w:ilvl="0" w:tentative="0">
      <w:start w:val="5"/>
      <w:numFmt w:val="decimal"/>
      <w:suff w:val="nothing"/>
      <w:lvlText w:val="%1、"/>
      <w:lvlJc w:val="left"/>
    </w:lvl>
  </w:abstractNum>
  <w:abstractNum w:abstractNumId="3">
    <w:nsid w:val="5AC22C0D"/>
    <w:multiLevelType w:val="singleLevel"/>
    <w:tmpl w:val="5AC22C0D"/>
    <w:lvl w:ilvl="0" w:tentative="0">
      <w:start w:val="2"/>
      <w:numFmt w:val="decimal"/>
      <w:suff w:val="nothing"/>
      <w:lvlText w:val="（%1）"/>
      <w:lvlJc w:val="left"/>
    </w:lvl>
  </w:abstractNum>
  <w:abstractNum w:abstractNumId="4">
    <w:nsid w:val="5B018C7D"/>
    <w:multiLevelType w:val="singleLevel"/>
    <w:tmpl w:val="5B018C7D"/>
    <w:lvl w:ilvl="0" w:tentative="0">
      <w:start w:val="2"/>
      <w:numFmt w:val="decimal"/>
      <w:suff w:val="nothing"/>
      <w:lvlText w:val="（%1）"/>
      <w:lvlJc w:val="left"/>
    </w:lvl>
  </w:abstractNum>
  <w:abstractNum w:abstractNumId="5">
    <w:nsid w:val="78CC0095"/>
    <w:multiLevelType w:val="multilevel"/>
    <w:tmpl w:val="78CC0095"/>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hideSpellingErrors/>
  <w:documentProtection w:enforcement="0"/>
  <w:defaultTabStop w:val="425"/>
  <w:doNotHyphenateCaps/>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2"/>
  </w:compat>
  <w:rsids>
    <w:rsidRoot w:val="00C40A5B"/>
    <w:rsid w:val="000005BC"/>
    <w:rsid w:val="00001041"/>
    <w:rsid w:val="0000117A"/>
    <w:rsid w:val="00002CF2"/>
    <w:rsid w:val="0000391C"/>
    <w:rsid w:val="00005254"/>
    <w:rsid w:val="0000553F"/>
    <w:rsid w:val="00006AC1"/>
    <w:rsid w:val="00007AEF"/>
    <w:rsid w:val="00011B00"/>
    <w:rsid w:val="00011B54"/>
    <w:rsid w:val="0001230A"/>
    <w:rsid w:val="00012CE7"/>
    <w:rsid w:val="000132A1"/>
    <w:rsid w:val="00014207"/>
    <w:rsid w:val="0001445B"/>
    <w:rsid w:val="00014863"/>
    <w:rsid w:val="000150B8"/>
    <w:rsid w:val="00016004"/>
    <w:rsid w:val="00016654"/>
    <w:rsid w:val="00016B97"/>
    <w:rsid w:val="0001756F"/>
    <w:rsid w:val="00017748"/>
    <w:rsid w:val="00020C31"/>
    <w:rsid w:val="000229B9"/>
    <w:rsid w:val="00023E21"/>
    <w:rsid w:val="00024129"/>
    <w:rsid w:val="00025CE9"/>
    <w:rsid w:val="00025FEA"/>
    <w:rsid w:val="000267B9"/>
    <w:rsid w:val="00026859"/>
    <w:rsid w:val="00026DF8"/>
    <w:rsid w:val="00027076"/>
    <w:rsid w:val="000273EF"/>
    <w:rsid w:val="00027450"/>
    <w:rsid w:val="00027E06"/>
    <w:rsid w:val="0003004C"/>
    <w:rsid w:val="00030226"/>
    <w:rsid w:val="000309CB"/>
    <w:rsid w:val="00030F81"/>
    <w:rsid w:val="000310EF"/>
    <w:rsid w:val="00031412"/>
    <w:rsid w:val="000315A0"/>
    <w:rsid w:val="00031FB7"/>
    <w:rsid w:val="0003313B"/>
    <w:rsid w:val="000331D4"/>
    <w:rsid w:val="00033E26"/>
    <w:rsid w:val="0003451F"/>
    <w:rsid w:val="00034804"/>
    <w:rsid w:val="00035167"/>
    <w:rsid w:val="00035423"/>
    <w:rsid w:val="00035BA1"/>
    <w:rsid w:val="00036084"/>
    <w:rsid w:val="000370A9"/>
    <w:rsid w:val="000408F4"/>
    <w:rsid w:val="000416FA"/>
    <w:rsid w:val="00042569"/>
    <w:rsid w:val="00043A4E"/>
    <w:rsid w:val="00043B2E"/>
    <w:rsid w:val="0004440D"/>
    <w:rsid w:val="00045E8E"/>
    <w:rsid w:val="00047670"/>
    <w:rsid w:val="0005011E"/>
    <w:rsid w:val="00051648"/>
    <w:rsid w:val="0005177C"/>
    <w:rsid w:val="00052F39"/>
    <w:rsid w:val="00053C62"/>
    <w:rsid w:val="00054A3F"/>
    <w:rsid w:val="00056556"/>
    <w:rsid w:val="00056FB9"/>
    <w:rsid w:val="00057989"/>
    <w:rsid w:val="0006038D"/>
    <w:rsid w:val="0006058E"/>
    <w:rsid w:val="00060911"/>
    <w:rsid w:val="000628E1"/>
    <w:rsid w:val="00064A8A"/>
    <w:rsid w:val="00064D17"/>
    <w:rsid w:val="00065EBC"/>
    <w:rsid w:val="000664A9"/>
    <w:rsid w:val="00067C42"/>
    <w:rsid w:val="0007048E"/>
    <w:rsid w:val="00070E34"/>
    <w:rsid w:val="000712D8"/>
    <w:rsid w:val="00071310"/>
    <w:rsid w:val="0007138C"/>
    <w:rsid w:val="00071805"/>
    <w:rsid w:val="00071DF5"/>
    <w:rsid w:val="0007208F"/>
    <w:rsid w:val="000722F4"/>
    <w:rsid w:val="00073275"/>
    <w:rsid w:val="000742A2"/>
    <w:rsid w:val="00075875"/>
    <w:rsid w:val="000774DC"/>
    <w:rsid w:val="00080267"/>
    <w:rsid w:val="00080445"/>
    <w:rsid w:val="00082AEB"/>
    <w:rsid w:val="00083171"/>
    <w:rsid w:val="00083AD9"/>
    <w:rsid w:val="00083B2C"/>
    <w:rsid w:val="00083E4F"/>
    <w:rsid w:val="00084802"/>
    <w:rsid w:val="00084AF7"/>
    <w:rsid w:val="00085494"/>
    <w:rsid w:val="00085C4D"/>
    <w:rsid w:val="00086E90"/>
    <w:rsid w:val="000879B7"/>
    <w:rsid w:val="000917E9"/>
    <w:rsid w:val="00093452"/>
    <w:rsid w:val="00093AA7"/>
    <w:rsid w:val="00093C78"/>
    <w:rsid w:val="0009483D"/>
    <w:rsid w:val="00095AB0"/>
    <w:rsid w:val="000963FA"/>
    <w:rsid w:val="00096A24"/>
    <w:rsid w:val="000A0F47"/>
    <w:rsid w:val="000A100E"/>
    <w:rsid w:val="000A1444"/>
    <w:rsid w:val="000A1A00"/>
    <w:rsid w:val="000A1A45"/>
    <w:rsid w:val="000A1FB0"/>
    <w:rsid w:val="000A2D7C"/>
    <w:rsid w:val="000A31C1"/>
    <w:rsid w:val="000A360E"/>
    <w:rsid w:val="000A395D"/>
    <w:rsid w:val="000A43FE"/>
    <w:rsid w:val="000A4D5A"/>
    <w:rsid w:val="000A55C9"/>
    <w:rsid w:val="000A6C54"/>
    <w:rsid w:val="000A6D9D"/>
    <w:rsid w:val="000A6E19"/>
    <w:rsid w:val="000A7198"/>
    <w:rsid w:val="000B0B07"/>
    <w:rsid w:val="000B0FC2"/>
    <w:rsid w:val="000B1289"/>
    <w:rsid w:val="000B2C88"/>
    <w:rsid w:val="000B327C"/>
    <w:rsid w:val="000B3739"/>
    <w:rsid w:val="000B59F6"/>
    <w:rsid w:val="000B6290"/>
    <w:rsid w:val="000C011B"/>
    <w:rsid w:val="000C086A"/>
    <w:rsid w:val="000C283C"/>
    <w:rsid w:val="000C386C"/>
    <w:rsid w:val="000C41BE"/>
    <w:rsid w:val="000C4578"/>
    <w:rsid w:val="000C491A"/>
    <w:rsid w:val="000C6EBD"/>
    <w:rsid w:val="000C7503"/>
    <w:rsid w:val="000D0E97"/>
    <w:rsid w:val="000D136C"/>
    <w:rsid w:val="000D1969"/>
    <w:rsid w:val="000D1DDA"/>
    <w:rsid w:val="000D2DA2"/>
    <w:rsid w:val="000D30CE"/>
    <w:rsid w:val="000D367E"/>
    <w:rsid w:val="000D3799"/>
    <w:rsid w:val="000D3876"/>
    <w:rsid w:val="000D4C7E"/>
    <w:rsid w:val="000D55DF"/>
    <w:rsid w:val="000D560C"/>
    <w:rsid w:val="000D57D4"/>
    <w:rsid w:val="000D631C"/>
    <w:rsid w:val="000D6E94"/>
    <w:rsid w:val="000D7CD4"/>
    <w:rsid w:val="000E0133"/>
    <w:rsid w:val="000E0CB0"/>
    <w:rsid w:val="000E1226"/>
    <w:rsid w:val="000E1C4E"/>
    <w:rsid w:val="000E1EB3"/>
    <w:rsid w:val="000E24C8"/>
    <w:rsid w:val="000E31CE"/>
    <w:rsid w:val="000E4E77"/>
    <w:rsid w:val="000E5187"/>
    <w:rsid w:val="000E6C1A"/>
    <w:rsid w:val="000E7171"/>
    <w:rsid w:val="000F1242"/>
    <w:rsid w:val="000F37AF"/>
    <w:rsid w:val="000F3F3C"/>
    <w:rsid w:val="000F4473"/>
    <w:rsid w:val="000F5016"/>
    <w:rsid w:val="000F5DBD"/>
    <w:rsid w:val="000F6086"/>
    <w:rsid w:val="000F6934"/>
    <w:rsid w:val="000F6D38"/>
    <w:rsid w:val="000F78FF"/>
    <w:rsid w:val="000F7B2D"/>
    <w:rsid w:val="000F7D5F"/>
    <w:rsid w:val="0010147F"/>
    <w:rsid w:val="0010199E"/>
    <w:rsid w:val="001025CA"/>
    <w:rsid w:val="001035A1"/>
    <w:rsid w:val="001040CA"/>
    <w:rsid w:val="00104792"/>
    <w:rsid w:val="00104EF5"/>
    <w:rsid w:val="00104FB4"/>
    <w:rsid w:val="00105F9C"/>
    <w:rsid w:val="00106B02"/>
    <w:rsid w:val="00107C21"/>
    <w:rsid w:val="00107D1E"/>
    <w:rsid w:val="00110C16"/>
    <w:rsid w:val="00110D1E"/>
    <w:rsid w:val="00111535"/>
    <w:rsid w:val="00111549"/>
    <w:rsid w:val="00111AC6"/>
    <w:rsid w:val="0011227F"/>
    <w:rsid w:val="00112A90"/>
    <w:rsid w:val="001145D0"/>
    <w:rsid w:val="001146B6"/>
    <w:rsid w:val="00115019"/>
    <w:rsid w:val="0011545B"/>
    <w:rsid w:val="00116D38"/>
    <w:rsid w:val="001174D9"/>
    <w:rsid w:val="001177D2"/>
    <w:rsid w:val="001179CE"/>
    <w:rsid w:val="00117D64"/>
    <w:rsid w:val="00117E7E"/>
    <w:rsid w:val="00117ED7"/>
    <w:rsid w:val="001200A5"/>
    <w:rsid w:val="001201A6"/>
    <w:rsid w:val="0012075A"/>
    <w:rsid w:val="00120F45"/>
    <w:rsid w:val="00120FCD"/>
    <w:rsid w:val="00121A8D"/>
    <w:rsid w:val="00121EAD"/>
    <w:rsid w:val="00122116"/>
    <w:rsid w:val="0012348C"/>
    <w:rsid w:val="0012371A"/>
    <w:rsid w:val="00124D2A"/>
    <w:rsid w:val="001252A7"/>
    <w:rsid w:val="00125368"/>
    <w:rsid w:val="0012575D"/>
    <w:rsid w:val="00125EE0"/>
    <w:rsid w:val="00125F1D"/>
    <w:rsid w:val="00126829"/>
    <w:rsid w:val="0012687C"/>
    <w:rsid w:val="00126915"/>
    <w:rsid w:val="00126A22"/>
    <w:rsid w:val="00132E38"/>
    <w:rsid w:val="0013357F"/>
    <w:rsid w:val="00133BD6"/>
    <w:rsid w:val="00133EC0"/>
    <w:rsid w:val="0013424B"/>
    <w:rsid w:val="00134995"/>
    <w:rsid w:val="0013500B"/>
    <w:rsid w:val="001356E3"/>
    <w:rsid w:val="001363CA"/>
    <w:rsid w:val="00136C8D"/>
    <w:rsid w:val="001379F7"/>
    <w:rsid w:val="00140467"/>
    <w:rsid w:val="00140AFF"/>
    <w:rsid w:val="00140DCC"/>
    <w:rsid w:val="00141907"/>
    <w:rsid w:val="00141C38"/>
    <w:rsid w:val="00143082"/>
    <w:rsid w:val="00143816"/>
    <w:rsid w:val="0014386D"/>
    <w:rsid w:val="001445BB"/>
    <w:rsid w:val="001447A8"/>
    <w:rsid w:val="0014592D"/>
    <w:rsid w:val="00145F78"/>
    <w:rsid w:val="00146026"/>
    <w:rsid w:val="0014666E"/>
    <w:rsid w:val="00151464"/>
    <w:rsid w:val="00151A20"/>
    <w:rsid w:val="00151FFB"/>
    <w:rsid w:val="00152105"/>
    <w:rsid w:val="001523F9"/>
    <w:rsid w:val="00152A55"/>
    <w:rsid w:val="00152A65"/>
    <w:rsid w:val="00152BD0"/>
    <w:rsid w:val="00152DBF"/>
    <w:rsid w:val="001536C5"/>
    <w:rsid w:val="00153893"/>
    <w:rsid w:val="0015402F"/>
    <w:rsid w:val="0015436B"/>
    <w:rsid w:val="00155E78"/>
    <w:rsid w:val="00157392"/>
    <w:rsid w:val="001608AA"/>
    <w:rsid w:val="00160AA9"/>
    <w:rsid w:val="0016184B"/>
    <w:rsid w:val="00161DBA"/>
    <w:rsid w:val="0016431E"/>
    <w:rsid w:val="001654A1"/>
    <w:rsid w:val="00165B3F"/>
    <w:rsid w:val="00165CF5"/>
    <w:rsid w:val="00166405"/>
    <w:rsid w:val="0016749A"/>
    <w:rsid w:val="00167E8C"/>
    <w:rsid w:val="001709F7"/>
    <w:rsid w:val="00170BDE"/>
    <w:rsid w:val="00170D4A"/>
    <w:rsid w:val="00172CDE"/>
    <w:rsid w:val="00172F70"/>
    <w:rsid w:val="00173305"/>
    <w:rsid w:val="00173991"/>
    <w:rsid w:val="00173FA2"/>
    <w:rsid w:val="00174F59"/>
    <w:rsid w:val="00176A44"/>
    <w:rsid w:val="00177448"/>
    <w:rsid w:val="00177A32"/>
    <w:rsid w:val="00177D4D"/>
    <w:rsid w:val="0018011E"/>
    <w:rsid w:val="0018084D"/>
    <w:rsid w:val="001812FD"/>
    <w:rsid w:val="00182B24"/>
    <w:rsid w:val="001834AF"/>
    <w:rsid w:val="00183A3E"/>
    <w:rsid w:val="001843E3"/>
    <w:rsid w:val="00185384"/>
    <w:rsid w:val="00185446"/>
    <w:rsid w:val="001857DC"/>
    <w:rsid w:val="0018616F"/>
    <w:rsid w:val="0018651E"/>
    <w:rsid w:val="001865F2"/>
    <w:rsid w:val="0018751E"/>
    <w:rsid w:val="00187D02"/>
    <w:rsid w:val="001902A3"/>
    <w:rsid w:val="001907B7"/>
    <w:rsid w:val="001911A6"/>
    <w:rsid w:val="001913C4"/>
    <w:rsid w:val="00192F4E"/>
    <w:rsid w:val="0019334D"/>
    <w:rsid w:val="00193F2C"/>
    <w:rsid w:val="00194A1D"/>
    <w:rsid w:val="001955EF"/>
    <w:rsid w:val="00196565"/>
    <w:rsid w:val="00196868"/>
    <w:rsid w:val="001976FA"/>
    <w:rsid w:val="00197A3C"/>
    <w:rsid w:val="001A006C"/>
    <w:rsid w:val="001A0718"/>
    <w:rsid w:val="001A09F4"/>
    <w:rsid w:val="001A1003"/>
    <w:rsid w:val="001A1282"/>
    <w:rsid w:val="001A15A7"/>
    <w:rsid w:val="001A15AC"/>
    <w:rsid w:val="001A1DD4"/>
    <w:rsid w:val="001A3ECC"/>
    <w:rsid w:val="001A4162"/>
    <w:rsid w:val="001A48E0"/>
    <w:rsid w:val="001A4C20"/>
    <w:rsid w:val="001A554A"/>
    <w:rsid w:val="001A5B87"/>
    <w:rsid w:val="001A6A3B"/>
    <w:rsid w:val="001A6CDC"/>
    <w:rsid w:val="001A71DB"/>
    <w:rsid w:val="001B0932"/>
    <w:rsid w:val="001B0D33"/>
    <w:rsid w:val="001B1289"/>
    <w:rsid w:val="001B1458"/>
    <w:rsid w:val="001B19C0"/>
    <w:rsid w:val="001B1D73"/>
    <w:rsid w:val="001B2EBA"/>
    <w:rsid w:val="001B385C"/>
    <w:rsid w:val="001B4C49"/>
    <w:rsid w:val="001B53BB"/>
    <w:rsid w:val="001B78DE"/>
    <w:rsid w:val="001C02EC"/>
    <w:rsid w:val="001C2436"/>
    <w:rsid w:val="001C2C2C"/>
    <w:rsid w:val="001C394F"/>
    <w:rsid w:val="001C4252"/>
    <w:rsid w:val="001C48CC"/>
    <w:rsid w:val="001C4A44"/>
    <w:rsid w:val="001C5D70"/>
    <w:rsid w:val="001C5FCE"/>
    <w:rsid w:val="001C638D"/>
    <w:rsid w:val="001C6A65"/>
    <w:rsid w:val="001C6D81"/>
    <w:rsid w:val="001C7712"/>
    <w:rsid w:val="001D0274"/>
    <w:rsid w:val="001D0673"/>
    <w:rsid w:val="001D0E28"/>
    <w:rsid w:val="001D0EBA"/>
    <w:rsid w:val="001D1927"/>
    <w:rsid w:val="001D198D"/>
    <w:rsid w:val="001D21AA"/>
    <w:rsid w:val="001D265A"/>
    <w:rsid w:val="001D3747"/>
    <w:rsid w:val="001D3D26"/>
    <w:rsid w:val="001D48EC"/>
    <w:rsid w:val="001D4964"/>
    <w:rsid w:val="001D4BC1"/>
    <w:rsid w:val="001D4F3F"/>
    <w:rsid w:val="001D5316"/>
    <w:rsid w:val="001D629D"/>
    <w:rsid w:val="001D6C71"/>
    <w:rsid w:val="001D6E75"/>
    <w:rsid w:val="001D7722"/>
    <w:rsid w:val="001E0317"/>
    <w:rsid w:val="001E0984"/>
    <w:rsid w:val="001E1121"/>
    <w:rsid w:val="001E1349"/>
    <w:rsid w:val="001E16AC"/>
    <w:rsid w:val="001E1F98"/>
    <w:rsid w:val="001E2808"/>
    <w:rsid w:val="001E3021"/>
    <w:rsid w:val="001E44AD"/>
    <w:rsid w:val="001E466F"/>
    <w:rsid w:val="001E4B23"/>
    <w:rsid w:val="001E4DAA"/>
    <w:rsid w:val="001E4E31"/>
    <w:rsid w:val="001E5CE0"/>
    <w:rsid w:val="001E63EC"/>
    <w:rsid w:val="001E724F"/>
    <w:rsid w:val="001E7DBE"/>
    <w:rsid w:val="001E7F7A"/>
    <w:rsid w:val="001F06A4"/>
    <w:rsid w:val="001F07D8"/>
    <w:rsid w:val="001F0C30"/>
    <w:rsid w:val="001F1C2F"/>
    <w:rsid w:val="001F2C34"/>
    <w:rsid w:val="001F3779"/>
    <w:rsid w:val="001F3C70"/>
    <w:rsid w:val="001F3D2A"/>
    <w:rsid w:val="001F3E3B"/>
    <w:rsid w:val="001F4933"/>
    <w:rsid w:val="001F52F5"/>
    <w:rsid w:val="001F538B"/>
    <w:rsid w:val="001F53FE"/>
    <w:rsid w:val="001F5FB5"/>
    <w:rsid w:val="001F6B3B"/>
    <w:rsid w:val="001F75B4"/>
    <w:rsid w:val="002000CE"/>
    <w:rsid w:val="00201269"/>
    <w:rsid w:val="00201D2D"/>
    <w:rsid w:val="002020F7"/>
    <w:rsid w:val="002029D6"/>
    <w:rsid w:val="002037BE"/>
    <w:rsid w:val="00204467"/>
    <w:rsid w:val="0020448E"/>
    <w:rsid w:val="0020511D"/>
    <w:rsid w:val="00205566"/>
    <w:rsid w:val="00205B6C"/>
    <w:rsid w:val="00205F40"/>
    <w:rsid w:val="00210EB5"/>
    <w:rsid w:val="0021139C"/>
    <w:rsid w:val="002116F3"/>
    <w:rsid w:val="0021186A"/>
    <w:rsid w:val="00211DE2"/>
    <w:rsid w:val="0021332D"/>
    <w:rsid w:val="002139DD"/>
    <w:rsid w:val="00214225"/>
    <w:rsid w:val="00214522"/>
    <w:rsid w:val="00215941"/>
    <w:rsid w:val="0021666C"/>
    <w:rsid w:val="00216E08"/>
    <w:rsid w:val="00217756"/>
    <w:rsid w:val="002208AF"/>
    <w:rsid w:val="002209A6"/>
    <w:rsid w:val="00220DB3"/>
    <w:rsid w:val="0022153A"/>
    <w:rsid w:val="0022187A"/>
    <w:rsid w:val="00221A48"/>
    <w:rsid w:val="0022219A"/>
    <w:rsid w:val="00223B76"/>
    <w:rsid w:val="00223E49"/>
    <w:rsid w:val="00224865"/>
    <w:rsid w:val="002253D9"/>
    <w:rsid w:val="00226708"/>
    <w:rsid w:val="00227A77"/>
    <w:rsid w:val="00230114"/>
    <w:rsid w:val="00230280"/>
    <w:rsid w:val="0023049B"/>
    <w:rsid w:val="00230609"/>
    <w:rsid w:val="00233422"/>
    <w:rsid w:val="0023357E"/>
    <w:rsid w:val="00233758"/>
    <w:rsid w:val="002338E4"/>
    <w:rsid w:val="00233FF3"/>
    <w:rsid w:val="0023736D"/>
    <w:rsid w:val="0023788C"/>
    <w:rsid w:val="00237DAC"/>
    <w:rsid w:val="00240ABB"/>
    <w:rsid w:val="00240B5F"/>
    <w:rsid w:val="00241085"/>
    <w:rsid w:val="002410A8"/>
    <w:rsid w:val="00241287"/>
    <w:rsid w:val="002415A8"/>
    <w:rsid w:val="002419D9"/>
    <w:rsid w:val="00242163"/>
    <w:rsid w:val="00242556"/>
    <w:rsid w:val="00242FBB"/>
    <w:rsid w:val="00243D3A"/>
    <w:rsid w:val="00245099"/>
    <w:rsid w:val="00245630"/>
    <w:rsid w:val="00246C25"/>
    <w:rsid w:val="00247172"/>
    <w:rsid w:val="00250387"/>
    <w:rsid w:val="0025095B"/>
    <w:rsid w:val="00250A6D"/>
    <w:rsid w:val="00250B9C"/>
    <w:rsid w:val="00251BBF"/>
    <w:rsid w:val="00251CF8"/>
    <w:rsid w:val="002521DF"/>
    <w:rsid w:val="002524FA"/>
    <w:rsid w:val="002536B3"/>
    <w:rsid w:val="00253944"/>
    <w:rsid w:val="00253F23"/>
    <w:rsid w:val="002540E0"/>
    <w:rsid w:val="00254833"/>
    <w:rsid w:val="00254F72"/>
    <w:rsid w:val="00257928"/>
    <w:rsid w:val="002615F2"/>
    <w:rsid w:val="0026174E"/>
    <w:rsid w:val="00261D27"/>
    <w:rsid w:val="00262D71"/>
    <w:rsid w:val="0026378A"/>
    <w:rsid w:val="00264322"/>
    <w:rsid w:val="002645E5"/>
    <w:rsid w:val="00264798"/>
    <w:rsid w:val="002658AF"/>
    <w:rsid w:val="00265F77"/>
    <w:rsid w:val="002669E9"/>
    <w:rsid w:val="002676D9"/>
    <w:rsid w:val="00270389"/>
    <w:rsid w:val="00270843"/>
    <w:rsid w:val="002715B9"/>
    <w:rsid w:val="00273A13"/>
    <w:rsid w:val="0027427B"/>
    <w:rsid w:val="002744D1"/>
    <w:rsid w:val="002745E5"/>
    <w:rsid w:val="00274A26"/>
    <w:rsid w:val="00275290"/>
    <w:rsid w:val="00275A16"/>
    <w:rsid w:val="00275F67"/>
    <w:rsid w:val="00275FE8"/>
    <w:rsid w:val="00275FFE"/>
    <w:rsid w:val="0027650C"/>
    <w:rsid w:val="00276EE9"/>
    <w:rsid w:val="00277671"/>
    <w:rsid w:val="00277FFB"/>
    <w:rsid w:val="0028018D"/>
    <w:rsid w:val="00280586"/>
    <w:rsid w:val="0028161B"/>
    <w:rsid w:val="00283662"/>
    <w:rsid w:val="00283988"/>
    <w:rsid w:val="002839FB"/>
    <w:rsid w:val="00284C93"/>
    <w:rsid w:val="002850CE"/>
    <w:rsid w:val="00285566"/>
    <w:rsid w:val="0028593E"/>
    <w:rsid w:val="00285AE5"/>
    <w:rsid w:val="00287737"/>
    <w:rsid w:val="002879AF"/>
    <w:rsid w:val="00290CC5"/>
    <w:rsid w:val="00292506"/>
    <w:rsid w:val="00292728"/>
    <w:rsid w:val="00292EBD"/>
    <w:rsid w:val="00293A79"/>
    <w:rsid w:val="0029481A"/>
    <w:rsid w:val="00294A22"/>
    <w:rsid w:val="002951DD"/>
    <w:rsid w:val="0029544F"/>
    <w:rsid w:val="00295BF1"/>
    <w:rsid w:val="00296823"/>
    <w:rsid w:val="00296BD3"/>
    <w:rsid w:val="002A0602"/>
    <w:rsid w:val="002A0745"/>
    <w:rsid w:val="002A1839"/>
    <w:rsid w:val="002A21B4"/>
    <w:rsid w:val="002A2708"/>
    <w:rsid w:val="002A2D3F"/>
    <w:rsid w:val="002A2E67"/>
    <w:rsid w:val="002A2E79"/>
    <w:rsid w:val="002A3014"/>
    <w:rsid w:val="002A47CB"/>
    <w:rsid w:val="002A4B95"/>
    <w:rsid w:val="002A4FF6"/>
    <w:rsid w:val="002A5E15"/>
    <w:rsid w:val="002A5FC3"/>
    <w:rsid w:val="002A7CA5"/>
    <w:rsid w:val="002A7ED0"/>
    <w:rsid w:val="002B1B97"/>
    <w:rsid w:val="002B1BD6"/>
    <w:rsid w:val="002B2642"/>
    <w:rsid w:val="002B500F"/>
    <w:rsid w:val="002B5A33"/>
    <w:rsid w:val="002B6FE7"/>
    <w:rsid w:val="002B7DF8"/>
    <w:rsid w:val="002C1467"/>
    <w:rsid w:val="002C1E55"/>
    <w:rsid w:val="002C1F36"/>
    <w:rsid w:val="002C297D"/>
    <w:rsid w:val="002C2C31"/>
    <w:rsid w:val="002C3514"/>
    <w:rsid w:val="002C3B26"/>
    <w:rsid w:val="002C4172"/>
    <w:rsid w:val="002C4DC9"/>
    <w:rsid w:val="002C5D1E"/>
    <w:rsid w:val="002C6369"/>
    <w:rsid w:val="002D0BAD"/>
    <w:rsid w:val="002D11FF"/>
    <w:rsid w:val="002D1851"/>
    <w:rsid w:val="002D206F"/>
    <w:rsid w:val="002D22B3"/>
    <w:rsid w:val="002D2813"/>
    <w:rsid w:val="002D32DB"/>
    <w:rsid w:val="002D4722"/>
    <w:rsid w:val="002D4791"/>
    <w:rsid w:val="002D5588"/>
    <w:rsid w:val="002D5809"/>
    <w:rsid w:val="002D587D"/>
    <w:rsid w:val="002D6062"/>
    <w:rsid w:val="002D64AE"/>
    <w:rsid w:val="002D695D"/>
    <w:rsid w:val="002E0674"/>
    <w:rsid w:val="002E0A55"/>
    <w:rsid w:val="002E0A7C"/>
    <w:rsid w:val="002E1388"/>
    <w:rsid w:val="002E175F"/>
    <w:rsid w:val="002E38B2"/>
    <w:rsid w:val="002E3C38"/>
    <w:rsid w:val="002E3DE6"/>
    <w:rsid w:val="002E4318"/>
    <w:rsid w:val="002E59E8"/>
    <w:rsid w:val="002E62A9"/>
    <w:rsid w:val="002F0568"/>
    <w:rsid w:val="002F19CB"/>
    <w:rsid w:val="002F22E7"/>
    <w:rsid w:val="002F25FE"/>
    <w:rsid w:val="002F264B"/>
    <w:rsid w:val="002F299E"/>
    <w:rsid w:val="002F2C00"/>
    <w:rsid w:val="002F314F"/>
    <w:rsid w:val="002F38CE"/>
    <w:rsid w:val="002F3CCD"/>
    <w:rsid w:val="002F3EA4"/>
    <w:rsid w:val="002F4BAA"/>
    <w:rsid w:val="002F5072"/>
    <w:rsid w:val="002F58AD"/>
    <w:rsid w:val="002F5911"/>
    <w:rsid w:val="002F5A9E"/>
    <w:rsid w:val="002F5EAB"/>
    <w:rsid w:val="002F6043"/>
    <w:rsid w:val="002F650D"/>
    <w:rsid w:val="002F6635"/>
    <w:rsid w:val="002F6E02"/>
    <w:rsid w:val="002F6F07"/>
    <w:rsid w:val="002F70E1"/>
    <w:rsid w:val="002F7620"/>
    <w:rsid w:val="002F7D49"/>
    <w:rsid w:val="00300881"/>
    <w:rsid w:val="00301133"/>
    <w:rsid w:val="0030164E"/>
    <w:rsid w:val="00301DA0"/>
    <w:rsid w:val="00302A44"/>
    <w:rsid w:val="00302DB9"/>
    <w:rsid w:val="00304C41"/>
    <w:rsid w:val="00305333"/>
    <w:rsid w:val="0030576A"/>
    <w:rsid w:val="00305BE6"/>
    <w:rsid w:val="00305CA8"/>
    <w:rsid w:val="00305E43"/>
    <w:rsid w:val="003077BC"/>
    <w:rsid w:val="003078AF"/>
    <w:rsid w:val="00307B56"/>
    <w:rsid w:val="00310B3A"/>
    <w:rsid w:val="00311C73"/>
    <w:rsid w:val="003123D1"/>
    <w:rsid w:val="00312798"/>
    <w:rsid w:val="003136FA"/>
    <w:rsid w:val="00313F3F"/>
    <w:rsid w:val="003142CF"/>
    <w:rsid w:val="003144DE"/>
    <w:rsid w:val="00315143"/>
    <w:rsid w:val="003156C2"/>
    <w:rsid w:val="00315CEA"/>
    <w:rsid w:val="00315EB1"/>
    <w:rsid w:val="003164A4"/>
    <w:rsid w:val="00316FD6"/>
    <w:rsid w:val="00317197"/>
    <w:rsid w:val="0031787B"/>
    <w:rsid w:val="0032083D"/>
    <w:rsid w:val="0032095B"/>
    <w:rsid w:val="00321847"/>
    <w:rsid w:val="00322630"/>
    <w:rsid w:val="00324306"/>
    <w:rsid w:val="003255F6"/>
    <w:rsid w:val="00325D12"/>
    <w:rsid w:val="00327B84"/>
    <w:rsid w:val="00331F52"/>
    <w:rsid w:val="003327DB"/>
    <w:rsid w:val="00332DD0"/>
    <w:rsid w:val="00332F4F"/>
    <w:rsid w:val="00333A4A"/>
    <w:rsid w:val="003361F0"/>
    <w:rsid w:val="0033737B"/>
    <w:rsid w:val="0033739D"/>
    <w:rsid w:val="003373DE"/>
    <w:rsid w:val="003409E4"/>
    <w:rsid w:val="003415DE"/>
    <w:rsid w:val="0034194E"/>
    <w:rsid w:val="00342019"/>
    <w:rsid w:val="00343A51"/>
    <w:rsid w:val="003450F0"/>
    <w:rsid w:val="00345506"/>
    <w:rsid w:val="00346427"/>
    <w:rsid w:val="00350956"/>
    <w:rsid w:val="0035100A"/>
    <w:rsid w:val="0035148E"/>
    <w:rsid w:val="00351F02"/>
    <w:rsid w:val="00353104"/>
    <w:rsid w:val="00353639"/>
    <w:rsid w:val="00353C0A"/>
    <w:rsid w:val="003540E7"/>
    <w:rsid w:val="00354D1F"/>
    <w:rsid w:val="003554BC"/>
    <w:rsid w:val="00355F61"/>
    <w:rsid w:val="00356A35"/>
    <w:rsid w:val="00356E33"/>
    <w:rsid w:val="00356E8A"/>
    <w:rsid w:val="00356FCC"/>
    <w:rsid w:val="003573D1"/>
    <w:rsid w:val="0035798F"/>
    <w:rsid w:val="00360685"/>
    <w:rsid w:val="003606DF"/>
    <w:rsid w:val="00360951"/>
    <w:rsid w:val="0036095B"/>
    <w:rsid w:val="00360A2E"/>
    <w:rsid w:val="00361060"/>
    <w:rsid w:val="00361B46"/>
    <w:rsid w:val="003630C2"/>
    <w:rsid w:val="00363CE1"/>
    <w:rsid w:val="003658CF"/>
    <w:rsid w:val="00365C1D"/>
    <w:rsid w:val="00365E7F"/>
    <w:rsid w:val="00367543"/>
    <w:rsid w:val="003701BC"/>
    <w:rsid w:val="00370791"/>
    <w:rsid w:val="003707D0"/>
    <w:rsid w:val="00371083"/>
    <w:rsid w:val="00372C33"/>
    <w:rsid w:val="003733BB"/>
    <w:rsid w:val="00373E67"/>
    <w:rsid w:val="00374281"/>
    <w:rsid w:val="003748BA"/>
    <w:rsid w:val="00374CE0"/>
    <w:rsid w:val="003759E5"/>
    <w:rsid w:val="003761EE"/>
    <w:rsid w:val="003768BF"/>
    <w:rsid w:val="003769E4"/>
    <w:rsid w:val="003771CD"/>
    <w:rsid w:val="00377902"/>
    <w:rsid w:val="003803C1"/>
    <w:rsid w:val="00380A80"/>
    <w:rsid w:val="00381B67"/>
    <w:rsid w:val="0038237F"/>
    <w:rsid w:val="00382CDD"/>
    <w:rsid w:val="0038359D"/>
    <w:rsid w:val="003837AC"/>
    <w:rsid w:val="00385112"/>
    <w:rsid w:val="00386077"/>
    <w:rsid w:val="00390107"/>
    <w:rsid w:val="00392FF2"/>
    <w:rsid w:val="003931E2"/>
    <w:rsid w:val="00394D37"/>
    <w:rsid w:val="00395D8A"/>
    <w:rsid w:val="003A04FE"/>
    <w:rsid w:val="003A066D"/>
    <w:rsid w:val="003A0DB9"/>
    <w:rsid w:val="003A468A"/>
    <w:rsid w:val="003A4DFF"/>
    <w:rsid w:val="003A5A6C"/>
    <w:rsid w:val="003A5BD2"/>
    <w:rsid w:val="003A5C8D"/>
    <w:rsid w:val="003A69D1"/>
    <w:rsid w:val="003A6E05"/>
    <w:rsid w:val="003A6E6C"/>
    <w:rsid w:val="003B0452"/>
    <w:rsid w:val="003B0681"/>
    <w:rsid w:val="003B0FD7"/>
    <w:rsid w:val="003B18C6"/>
    <w:rsid w:val="003B1AA4"/>
    <w:rsid w:val="003B1D48"/>
    <w:rsid w:val="003B1DFB"/>
    <w:rsid w:val="003B2CD6"/>
    <w:rsid w:val="003B3718"/>
    <w:rsid w:val="003B3D92"/>
    <w:rsid w:val="003B429D"/>
    <w:rsid w:val="003B46EA"/>
    <w:rsid w:val="003B4934"/>
    <w:rsid w:val="003B5645"/>
    <w:rsid w:val="003B6B36"/>
    <w:rsid w:val="003B775C"/>
    <w:rsid w:val="003C083F"/>
    <w:rsid w:val="003C0C02"/>
    <w:rsid w:val="003C12E8"/>
    <w:rsid w:val="003C151D"/>
    <w:rsid w:val="003C22ED"/>
    <w:rsid w:val="003C385B"/>
    <w:rsid w:val="003C3A38"/>
    <w:rsid w:val="003C4017"/>
    <w:rsid w:val="003C6746"/>
    <w:rsid w:val="003C6B95"/>
    <w:rsid w:val="003C7121"/>
    <w:rsid w:val="003C7643"/>
    <w:rsid w:val="003D0BCF"/>
    <w:rsid w:val="003D0D07"/>
    <w:rsid w:val="003D1381"/>
    <w:rsid w:val="003D2521"/>
    <w:rsid w:val="003D33D4"/>
    <w:rsid w:val="003D3571"/>
    <w:rsid w:val="003D5647"/>
    <w:rsid w:val="003D59B6"/>
    <w:rsid w:val="003D5BFA"/>
    <w:rsid w:val="003D675A"/>
    <w:rsid w:val="003D6EC2"/>
    <w:rsid w:val="003D7414"/>
    <w:rsid w:val="003D7F87"/>
    <w:rsid w:val="003E06A1"/>
    <w:rsid w:val="003E0EE2"/>
    <w:rsid w:val="003E1306"/>
    <w:rsid w:val="003E1CF6"/>
    <w:rsid w:val="003E28BB"/>
    <w:rsid w:val="003E3005"/>
    <w:rsid w:val="003E39B0"/>
    <w:rsid w:val="003E3CC3"/>
    <w:rsid w:val="003E5BA7"/>
    <w:rsid w:val="003E748E"/>
    <w:rsid w:val="003E767F"/>
    <w:rsid w:val="003E7D8B"/>
    <w:rsid w:val="003F1698"/>
    <w:rsid w:val="003F2B47"/>
    <w:rsid w:val="003F2D21"/>
    <w:rsid w:val="003F3A48"/>
    <w:rsid w:val="003F41F4"/>
    <w:rsid w:val="003F42F2"/>
    <w:rsid w:val="003F43B2"/>
    <w:rsid w:val="003F445E"/>
    <w:rsid w:val="003F471A"/>
    <w:rsid w:val="003F47F2"/>
    <w:rsid w:val="003F57E3"/>
    <w:rsid w:val="003F630B"/>
    <w:rsid w:val="003F7AB7"/>
    <w:rsid w:val="003F7BC0"/>
    <w:rsid w:val="003F7EA4"/>
    <w:rsid w:val="00400261"/>
    <w:rsid w:val="00400C7E"/>
    <w:rsid w:val="00401A89"/>
    <w:rsid w:val="00402D3F"/>
    <w:rsid w:val="004035BE"/>
    <w:rsid w:val="0040529B"/>
    <w:rsid w:val="00405B44"/>
    <w:rsid w:val="00405C88"/>
    <w:rsid w:val="004073C4"/>
    <w:rsid w:val="004077EF"/>
    <w:rsid w:val="00410BD4"/>
    <w:rsid w:val="00411384"/>
    <w:rsid w:val="00415B7C"/>
    <w:rsid w:val="00416864"/>
    <w:rsid w:val="004169A8"/>
    <w:rsid w:val="00416E90"/>
    <w:rsid w:val="004178DA"/>
    <w:rsid w:val="00417C7E"/>
    <w:rsid w:val="0042041B"/>
    <w:rsid w:val="00420E43"/>
    <w:rsid w:val="00422E86"/>
    <w:rsid w:val="00422FA8"/>
    <w:rsid w:val="00424ABC"/>
    <w:rsid w:val="00424DF8"/>
    <w:rsid w:val="0042519E"/>
    <w:rsid w:val="00425B37"/>
    <w:rsid w:val="0042625A"/>
    <w:rsid w:val="004272BB"/>
    <w:rsid w:val="00431F4B"/>
    <w:rsid w:val="004339EE"/>
    <w:rsid w:val="00434351"/>
    <w:rsid w:val="00434701"/>
    <w:rsid w:val="004347CD"/>
    <w:rsid w:val="00435AF7"/>
    <w:rsid w:val="00435E70"/>
    <w:rsid w:val="00435EA8"/>
    <w:rsid w:val="00436A2D"/>
    <w:rsid w:val="00436A7F"/>
    <w:rsid w:val="004406CE"/>
    <w:rsid w:val="00441C54"/>
    <w:rsid w:val="00442E0A"/>
    <w:rsid w:val="00443167"/>
    <w:rsid w:val="004435B5"/>
    <w:rsid w:val="00443DC0"/>
    <w:rsid w:val="00443F84"/>
    <w:rsid w:val="00444837"/>
    <w:rsid w:val="00444DD0"/>
    <w:rsid w:val="00445144"/>
    <w:rsid w:val="00445774"/>
    <w:rsid w:val="00445885"/>
    <w:rsid w:val="00445BD4"/>
    <w:rsid w:val="0044713F"/>
    <w:rsid w:val="0044716D"/>
    <w:rsid w:val="00447549"/>
    <w:rsid w:val="00447BB5"/>
    <w:rsid w:val="004508CF"/>
    <w:rsid w:val="00450AC6"/>
    <w:rsid w:val="00450CAD"/>
    <w:rsid w:val="00450D91"/>
    <w:rsid w:val="004513DC"/>
    <w:rsid w:val="004518A1"/>
    <w:rsid w:val="004525B7"/>
    <w:rsid w:val="00453DC2"/>
    <w:rsid w:val="004543E4"/>
    <w:rsid w:val="0045488D"/>
    <w:rsid w:val="00454D54"/>
    <w:rsid w:val="00455A26"/>
    <w:rsid w:val="00456CF5"/>
    <w:rsid w:val="004602A1"/>
    <w:rsid w:val="004602D5"/>
    <w:rsid w:val="00460B83"/>
    <w:rsid w:val="00461680"/>
    <w:rsid w:val="004618F3"/>
    <w:rsid w:val="00461A97"/>
    <w:rsid w:val="004637E3"/>
    <w:rsid w:val="00463EA9"/>
    <w:rsid w:val="004644BB"/>
    <w:rsid w:val="00464D3B"/>
    <w:rsid w:val="00465A93"/>
    <w:rsid w:val="00465D38"/>
    <w:rsid w:val="00467462"/>
    <w:rsid w:val="00470F4E"/>
    <w:rsid w:val="00472A96"/>
    <w:rsid w:val="004765C9"/>
    <w:rsid w:val="004800AC"/>
    <w:rsid w:val="0048018D"/>
    <w:rsid w:val="00480CFA"/>
    <w:rsid w:val="00481B90"/>
    <w:rsid w:val="00484571"/>
    <w:rsid w:val="004852DF"/>
    <w:rsid w:val="00485A13"/>
    <w:rsid w:val="00486056"/>
    <w:rsid w:val="00486345"/>
    <w:rsid w:val="00487A86"/>
    <w:rsid w:val="00490190"/>
    <w:rsid w:val="00493356"/>
    <w:rsid w:val="004939A6"/>
    <w:rsid w:val="00494D28"/>
    <w:rsid w:val="00496002"/>
    <w:rsid w:val="004971F8"/>
    <w:rsid w:val="00497711"/>
    <w:rsid w:val="00497D3C"/>
    <w:rsid w:val="004A04B6"/>
    <w:rsid w:val="004A175A"/>
    <w:rsid w:val="004A2297"/>
    <w:rsid w:val="004A23DA"/>
    <w:rsid w:val="004A2D80"/>
    <w:rsid w:val="004A2EBE"/>
    <w:rsid w:val="004A2F04"/>
    <w:rsid w:val="004A4ECE"/>
    <w:rsid w:val="004A5407"/>
    <w:rsid w:val="004A5F2E"/>
    <w:rsid w:val="004A6ED0"/>
    <w:rsid w:val="004B097B"/>
    <w:rsid w:val="004B0989"/>
    <w:rsid w:val="004B231E"/>
    <w:rsid w:val="004B2403"/>
    <w:rsid w:val="004B2888"/>
    <w:rsid w:val="004B2FC6"/>
    <w:rsid w:val="004B4898"/>
    <w:rsid w:val="004B48C1"/>
    <w:rsid w:val="004B49C4"/>
    <w:rsid w:val="004B4F32"/>
    <w:rsid w:val="004B68F1"/>
    <w:rsid w:val="004B7A4E"/>
    <w:rsid w:val="004B7FA0"/>
    <w:rsid w:val="004C0DBF"/>
    <w:rsid w:val="004C1235"/>
    <w:rsid w:val="004C168F"/>
    <w:rsid w:val="004C25DB"/>
    <w:rsid w:val="004C391E"/>
    <w:rsid w:val="004C4DA6"/>
    <w:rsid w:val="004C6D3A"/>
    <w:rsid w:val="004C73B9"/>
    <w:rsid w:val="004C74F3"/>
    <w:rsid w:val="004D1441"/>
    <w:rsid w:val="004D1448"/>
    <w:rsid w:val="004D14DD"/>
    <w:rsid w:val="004D166E"/>
    <w:rsid w:val="004D1BF7"/>
    <w:rsid w:val="004D352B"/>
    <w:rsid w:val="004D3750"/>
    <w:rsid w:val="004D4E47"/>
    <w:rsid w:val="004D5293"/>
    <w:rsid w:val="004D541E"/>
    <w:rsid w:val="004D6AB5"/>
    <w:rsid w:val="004D73D5"/>
    <w:rsid w:val="004D7531"/>
    <w:rsid w:val="004D78AE"/>
    <w:rsid w:val="004E05F5"/>
    <w:rsid w:val="004E090B"/>
    <w:rsid w:val="004E0C43"/>
    <w:rsid w:val="004E132E"/>
    <w:rsid w:val="004E1A07"/>
    <w:rsid w:val="004E37B4"/>
    <w:rsid w:val="004E3DBC"/>
    <w:rsid w:val="004E47D2"/>
    <w:rsid w:val="004E49C9"/>
    <w:rsid w:val="004E53DB"/>
    <w:rsid w:val="004E596C"/>
    <w:rsid w:val="004E637F"/>
    <w:rsid w:val="004E6AE6"/>
    <w:rsid w:val="004E7A8E"/>
    <w:rsid w:val="004F01F3"/>
    <w:rsid w:val="004F02C2"/>
    <w:rsid w:val="004F0386"/>
    <w:rsid w:val="004F091C"/>
    <w:rsid w:val="004F1066"/>
    <w:rsid w:val="004F14A4"/>
    <w:rsid w:val="004F2043"/>
    <w:rsid w:val="004F29E0"/>
    <w:rsid w:val="004F2C47"/>
    <w:rsid w:val="004F2DAC"/>
    <w:rsid w:val="004F3147"/>
    <w:rsid w:val="004F3150"/>
    <w:rsid w:val="004F3259"/>
    <w:rsid w:val="004F390D"/>
    <w:rsid w:val="004F3CF0"/>
    <w:rsid w:val="004F3E56"/>
    <w:rsid w:val="004F3EE6"/>
    <w:rsid w:val="004F4E79"/>
    <w:rsid w:val="004F61D3"/>
    <w:rsid w:val="004F6951"/>
    <w:rsid w:val="004F6E91"/>
    <w:rsid w:val="004F6EC2"/>
    <w:rsid w:val="00500A0F"/>
    <w:rsid w:val="0050110E"/>
    <w:rsid w:val="0050114A"/>
    <w:rsid w:val="0050182E"/>
    <w:rsid w:val="00501AC5"/>
    <w:rsid w:val="00502D22"/>
    <w:rsid w:val="005035F2"/>
    <w:rsid w:val="00504969"/>
    <w:rsid w:val="00505CCE"/>
    <w:rsid w:val="00506600"/>
    <w:rsid w:val="005067C9"/>
    <w:rsid w:val="00506CFC"/>
    <w:rsid w:val="00506D20"/>
    <w:rsid w:val="0050705F"/>
    <w:rsid w:val="00507940"/>
    <w:rsid w:val="00510062"/>
    <w:rsid w:val="0051180D"/>
    <w:rsid w:val="00511BC9"/>
    <w:rsid w:val="005121EE"/>
    <w:rsid w:val="005124C2"/>
    <w:rsid w:val="00512927"/>
    <w:rsid w:val="00512B9E"/>
    <w:rsid w:val="00512BE7"/>
    <w:rsid w:val="00512D44"/>
    <w:rsid w:val="00513CA1"/>
    <w:rsid w:val="00514067"/>
    <w:rsid w:val="0051720E"/>
    <w:rsid w:val="00520C6C"/>
    <w:rsid w:val="00521825"/>
    <w:rsid w:val="00521D86"/>
    <w:rsid w:val="00521E83"/>
    <w:rsid w:val="0052212B"/>
    <w:rsid w:val="00524798"/>
    <w:rsid w:val="005250F3"/>
    <w:rsid w:val="005258F9"/>
    <w:rsid w:val="0052638E"/>
    <w:rsid w:val="00526751"/>
    <w:rsid w:val="00530015"/>
    <w:rsid w:val="0053045F"/>
    <w:rsid w:val="00530964"/>
    <w:rsid w:val="005318E8"/>
    <w:rsid w:val="00531986"/>
    <w:rsid w:val="00531ABE"/>
    <w:rsid w:val="005360EC"/>
    <w:rsid w:val="00537804"/>
    <w:rsid w:val="0054190B"/>
    <w:rsid w:val="00542103"/>
    <w:rsid w:val="00542ADA"/>
    <w:rsid w:val="00543129"/>
    <w:rsid w:val="00543A60"/>
    <w:rsid w:val="00543C76"/>
    <w:rsid w:val="005444CF"/>
    <w:rsid w:val="00544F30"/>
    <w:rsid w:val="005450DF"/>
    <w:rsid w:val="005453FF"/>
    <w:rsid w:val="00545909"/>
    <w:rsid w:val="0054626F"/>
    <w:rsid w:val="00546535"/>
    <w:rsid w:val="0054666E"/>
    <w:rsid w:val="00550AEA"/>
    <w:rsid w:val="00550D2A"/>
    <w:rsid w:val="00550E43"/>
    <w:rsid w:val="00550F77"/>
    <w:rsid w:val="00551312"/>
    <w:rsid w:val="00551B88"/>
    <w:rsid w:val="00552A00"/>
    <w:rsid w:val="0055365B"/>
    <w:rsid w:val="005543E1"/>
    <w:rsid w:val="0055517F"/>
    <w:rsid w:val="005551F0"/>
    <w:rsid w:val="00555415"/>
    <w:rsid w:val="00556238"/>
    <w:rsid w:val="00560B2A"/>
    <w:rsid w:val="00561207"/>
    <w:rsid w:val="00561345"/>
    <w:rsid w:val="00561410"/>
    <w:rsid w:val="005618ED"/>
    <w:rsid w:val="00561ABC"/>
    <w:rsid w:val="00561C45"/>
    <w:rsid w:val="00563690"/>
    <w:rsid w:val="00563B2F"/>
    <w:rsid w:val="00563BFD"/>
    <w:rsid w:val="0056510E"/>
    <w:rsid w:val="0056553E"/>
    <w:rsid w:val="00567B42"/>
    <w:rsid w:val="00571E31"/>
    <w:rsid w:val="00572553"/>
    <w:rsid w:val="00572555"/>
    <w:rsid w:val="005736F1"/>
    <w:rsid w:val="00573AC2"/>
    <w:rsid w:val="00573E25"/>
    <w:rsid w:val="00573F31"/>
    <w:rsid w:val="00574C5C"/>
    <w:rsid w:val="00575162"/>
    <w:rsid w:val="00575255"/>
    <w:rsid w:val="00575455"/>
    <w:rsid w:val="00575D25"/>
    <w:rsid w:val="00575D2F"/>
    <w:rsid w:val="00576223"/>
    <w:rsid w:val="00576D76"/>
    <w:rsid w:val="00577011"/>
    <w:rsid w:val="00577583"/>
    <w:rsid w:val="0058108D"/>
    <w:rsid w:val="00581BBA"/>
    <w:rsid w:val="005820D5"/>
    <w:rsid w:val="00583C14"/>
    <w:rsid w:val="00586989"/>
    <w:rsid w:val="0058737B"/>
    <w:rsid w:val="0059016B"/>
    <w:rsid w:val="00591211"/>
    <w:rsid w:val="0059293D"/>
    <w:rsid w:val="005935E5"/>
    <w:rsid w:val="00593FC1"/>
    <w:rsid w:val="005944A5"/>
    <w:rsid w:val="00594B1F"/>
    <w:rsid w:val="005952DA"/>
    <w:rsid w:val="00595CBE"/>
    <w:rsid w:val="0059601D"/>
    <w:rsid w:val="005A02CA"/>
    <w:rsid w:val="005A0A7B"/>
    <w:rsid w:val="005A1428"/>
    <w:rsid w:val="005A16E8"/>
    <w:rsid w:val="005A1AE4"/>
    <w:rsid w:val="005A1D7C"/>
    <w:rsid w:val="005A2435"/>
    <w:rsid w:val="005A29B9"/>
    <w:rsid w:val="005A2C34"/>
    <w:rsid w:val="005A2CAC"/>
    <w:rsid w:val="005A2FD9"/>
    <w:rsid w:val="005A31C9"/>
    <w:rsid w:val="005A385D"/>
    <w:rsid w:val="005A4159"/>
    <w:rsid w:val="005A56DE"/>
    <w:rsid w:val="005A5C0F"/>
    <w:rsid w:val="005A5F38"/>
    <w:rsid w:val="005A631C"/>
    <w:rsid w:val="005A64C3"/>
    <w:rsid w:val="005A6606"/>
    <w:rsid w:val="005A6A9A"/>
    <w:rsid w:val="005A7016"/>
    <w:rsid w:val="005B0A90"/>
    <w:rsid w:val="005B0CC7"/>
    <w:rsid w:val="005B0EB8"/>
    <w:rsid w:val="005B26EF"/>
    <w:rsid w:val="005B2F9C"/>
    <w:rsid w:val="005B359B"/>
    <w:rsid w:val="005B4FCF"/>
    <w:rsid w:val="005B6506"/>
    <w:rsid w:val="005B739E"/>
    <w:rsid w:val="005B7566"/>
    <w:rsid w:val="005C01C7"/>
    <w:rsid w:val="005C2861"/>
    <w:rsid w:val="005C2A19"/>
    <w:rsid w:val="005C2CB2"/>
    <w:rsid w:val="005C2D3C"/>
    <w:rsid w:val="005C2F46"/>
    <w:rsid w:val="005C3244"/>
    <w:rsid w:val="005C3530"/>
    <w:rsid w:val="005C4AD2"/>
    <w:rsid w:val="005C51D7"/>
    <w:rsid w:val="005C64CC"/>
    <w:rsid w:val="005C683A"/>
    <w:rsid w:val="005C698E"/>
    <w:rsid w:val="005D00D8"/>
    <w:rsid w:val="005D034D"/>
    <w:rsid w:val="005D08AB"/>
    <w:rsid w:val="005D0F53"/>
    <w:rsid w:val="005D19B6"/>
    <w:rsid w:val="005D34B9"/>
    <w:rsid w:val="005D3A8B"/>
    <w:rsid w:val="005D4AF9"/>
    <w:rsid w:val="005D5B94"/>
    <w:rsid w:val="005D6061"/>
    <w:rsid w:val="005D633B"/>
    <w:rsid w:val="005D7FC6"/>
    <w:rsid w:val="005E332F"/>
    <w:rsid w:val="005E4E75"/>
    <w:rsid w:val="005E4FF7"/>
    <w:rsid w:val="005E61F2"/>
    <w:rsid w:val="005E64D7"/>
    <w:rsid w:val="005E6706"/>
    <w:rsid w:val="005E6C4B"/>
    <w:rsid w:val="005E705A"/>
    <w:rsid w:val="005E7E91"/>
    <w:rsid w:val="005E7FC0"/>
    <w:rsid w:val="005F08C6"/>
    <w:rsid w:val="005F12A6"/>
    <w:rsid w:val="005F2013"/>
    <w:rsid w:val="005F2046"/>
    <w:rsid w:val="005F29C3"/>
    <w:rsid w:val="005F33ED"/>
    <w:rsid w:val="005F44BC"/>
    <w:rsid w:val="005F5748"/>
    <w:rsid w:val="005F6F05"/>
    <w:rsid w:val="005F75A5"/>
    <w:rsid w:val="005F78BC"/>
    <w:rsid w:val="006002AF"/>
    <w:rsid w:val="00600C90"/>
    <w:rsid w:val="0060117A"/>
    <w:rsid w:val="00601DD0"/>
    <w:rsid w:val="006031A6"/>
    <w:rsid w:val="006041DC"/>
    <w:rsid w:val="00604CC1"/>
    <w:rsid w:val="00604D7E"/>
    <w:rsid w:val="00605894"/>
    <w:rsid w:val="00605D30"/>
    <w:rsid w:val="00606E1C"/>
    <w:rsid w:val="00607FA0"/>
    <w:rsid w:val="006130D7"/>
    <w:rsid w:val="006131F1"/>
    <w:rsid w:val="00613766"/>
    <w:rsid w:val="006142F1"/>
    <w:rsid w:val="00614355"/>
    <w:rsid w:val="00614602"/>
    <w:rsid w:val="00615A69"/>
    <w:rsid w:val="006163DB"/>
    <w:rsid w:val="00616F68"/>
    <w:rsid w:val="006172CB"/>
    <w:rsid w:val="00617CCD"/>
    <w:rsid w:val="00617E60"/>
    <w:rsid w:val="00620A4F"/>
    <w:rsid w:val="00621600"/>
    <w:rsid w:val="00621B93"/>
    <w:rsid w:val="0062303B"/>
    <w:rsid w:val="0062322E"/>
    <w:rsid w:val="00623F8C"/>
    <w:rsid w:val="00625CC4"/>
    <w:rsid w:val="00626089"/>
    <w:rsid w:val="00626CCE"/>
    <w:rsid w:val="00627179"/>
    <w:rsid w:val="006272F2"/>
    <w:rsid w:val="006276D0"/>
    <w:rsid w:val="0063081F"/>
    <w:rsid w:val="0063198C"/>
    <w:rsid w:val="006328E8"/>
    <w:rsid w:val="0063388C"/>
    <w:rsid w:val="00633944"/>
    <w:rsid w:val="00634E2D"/>
    <w:rsid w:val="00635FB0"/>
    <w:rsid w:val="006362CF"/>
    <w:rsid w:val="00636539"/>
    <w:rsid w:val="00636FD9"/>
    <w:rsid w:val="00637D92"/>
    <w:rsid w:val="00641BE1"/>
    <w:rsid w:val="006427EA"/>
    <w:rsid w:val="00643092"/>
    <w:rsid w:val="00643202"/>
    <w:rsid w:val="0064323B"/>
    <w:rsid w:val="006443DD"/>
    <w:rsid w:val="006458EE"/>
    <w:rsid w:val="00646DDE"/>
    <w:rsid w:val="00646F59"/>
    <w:rsid w:val="006475AF"/>
    <w:rsid w:val="00647CE4"/>
    <w:rsid w:val="00651257"/>
    <w:rsid w:val="006517E2"/>
    <w:rsid w:val="00651B64"/>
    <w:rsid w:val="00652625"/>
    <w:rsid w:val="00652AE3"/>
    <w:rsid w:val="00652B93"/>
    <w:rsid w:val="0065300F"/>
    <w:rsid w:val="006544A2"/>
    <w:rsid w:val="006545BC"/>
    <w:rsid w:val="00655694"/>
    <w:rsid w:val="0065585A"/>
    <w:rsid w:val="00655868"/>
    <w:rsid w:val="00656593"/>
    <w:rsid w:val="00657744"/>
    <w:rsid w:val="00660178"/>
    <w:rsid w:val="00660791"/>
    <w:rsid w:val="00660A69"/>
    <w:rsid w:val="00660C1F"/>
    <w:rsid w:val="006613D9"/>
    <w:rsid w:val="006614BD"/>
    <w:rsid w:val="006615F2"/>
    <w:rsid w:val="00661688"/>
    <w:rsid w:val="006617DC"/>
    <w:rsid w:val="006619BB"/>
    <w:rsid w:val="00661AC9"/>
    <w:rsid w:val="00662603"/>
    <w:rsid w:val="006634B4"/>
    <w:rsid w:val="00664076"/>
    <w:rsid w:val="00664520"/>
    <w:rsid w:val="00667A4C"/>
    <w:rsid w:val="00670DB6"/>
    <w:rsid w:val="00670ECE"/>
    <w:rsid w:val="00671B12"/>
    <w:rsid w:val="00671D18"/>
    <w:rsid w:val="00672965"/>
    <w:rsid w:val="006730E3"/>
    <w:rsid w:val="006731F0"/>
    <w:rsid w:val="0067377C"/>
    <w:rsid w:val="00674C80"/>
    <w:rsid w:val="00674DAB"/>
    <w:rsid w:val="00675FA9"/>
    <w:rsid w:val="00676DA7"/>
    <w:rsid w:val="006777C5"/>
    <w:rsid w:val="00677DBE"/>
    <w:rsid w:val="006804FD"/>
    <w:rsid w:val="00680F92"/>
    <w:rsid w:val="0068168C"/>
    <w:rsid w:val="00681F20"/>
    <w:rsid w:val="00682172"/>
    <w:rsid w:val="006827A3"/>
    <w:rsid w:val="00682917"/>
    <w:rsid w:val="006847E3"/>
    <w:rsid w:val="00684C05"/>
    <w:rsid w:val="00685455"/>
    <w:rsid w:val="00686688"/>
    <w:rsid w:val="006879A6"/>
    <w:rsid w:val="00687AA9"/>
    <w:rsid w:val="00687B5D"/>
    <w:rsid w:val="00687B8C"/>
    <w:rsid w:val="00690012"/>
    <w:rsid w:val="00690C7F"/>
    <w:rsid w:val="00691321"/>
    <w:rsid w:val="00691BE1"/>
    <w:rsid w:val="00693B9B"/>
    <w:rsid w:val="006970E5"/>
    <w:rsid w:val="0069749F"/>
    <w:rsid w:val="006A03C6"/>
    <w:rsid w:val="006A096E"/>
    <w:rsid w:val="006A18E8"/>
    <w:rsid w:val="006A20E8"/>
    <w:rsid w:val="006A2BA5"/>
    <w:rsid w:val="006A3188"/>
    <w:rsid w:val="006A36AF"/>
    <w:rsid w:val="006A5817"/>
    <w:rsid w:val="006A58CA"/>
    <w:rsid w:val="006A5915"/>
    <w:rsid w:val="006A5C6E"/>
    <w:rsid w:val="006A622D"/>
    <w:rsid w:val="006A67A6"/>
    <w:rsid w:val="006B0B97"/>
    <w:rsid w:val="006B1156"/>
    <w:rsid w:val="006B21C6"/>
    <w:rsid w:val="006B2B70"/>
    <w:rsid w:val="006B2CF2"/>
    <w:rsid w:val="006B3380"/>
    <w:rsid w:val="006B3A7B"/>
    <w:rsid w:val="006B3BFB"/>
    <w:rsid w:val="006B42A9"/>
    <w:rsid w:val="006B76D0"/>
    <w:rsid w:val="006B7DF9"/>
    <w:rsid w:val="006C0398"/>
    <w:rsid w:val="006C03A6"/>
    <w:rsid w:val="006C0A7E"/>
    <w:rsid w:val="006C0ABF"/>
    <w:rsid w:val="006C0C06"/>
    <w:rsid w:val="006C132F"/>
    <w:rsid w:val="006C26A8"/>
    <w:rsid w:val="006C464B"/>
    <w:rsid w:val="006C4D46"/>
    <w:rsid w:val="006C4D94"/>
    <w:rsid w:val="006C5004"/>
    <w:rsid w:val="006C57FF"/>
    <w:rsid w:val="006C5D8E"/>
    <w:rsid w:val="006C5E27"/>
    <w:rsid w:val="006C651F"/>
    <w:rsid w:val="006C6541"/>
    <w:rsid w:val="006C7AD0"/>
    <w:rsid w:val="006D25A0"/>
    <w:rsid w:val="006D29BB"/>
    <w:rsid w:val="006D2A7F"/>
    <w:rsid w:val="006D2D3E"/>
    <w:rsid w:val="006D308B"/>
    <w:rsid w:val="006D3240"/>
    <w:rsid w:val="006D32D0"/>
    <w:rsid w:val="006D3A1B"/>
    <w:rsid w:val="006D4B43"/>
    <w:rsid w:val="006D4ED0"/>
    <w:rsid w:val="006D6417"/>
    <w:rsid w:val="006D6A7D"/>
    <w:rsid w:val="006D7330"/>
    <w:rsid w:val="006D75BA"/>
    <w:rsid w:val="006D7A22"/>
    <w:rsid w:val="006D7C41"/>
    <w:rsid w:val="006E04C0"/>
    <w:rsid w:val="006E1E68"/>
    <w:rsid w:val="006E1FA9"/>
    <w:rsid w:val="006E2594"/>
    <w:rsid w:val="006E317D"/>
    <w:rsid w:val="006E33DB"/>
    <w:rsid w:val="006E3B2B"/>
    <w:rsid w:val="006E3B48"/>
    <w:rsid w:val="006E49B1"/>
    <w:rsid w:val="006E6D8F"/>
    <w:rsid w:val="006E6ECE"/>
    <w:rsid w:val="006F0248"/>
    <w:rsid w:val="006F07A6"/>
    <w:rsid w:val="006F11D2"/>
    <w:rsid w:val="006F24E8"/>
    <w:rsid w:val="006F250A"/>
    <w:rsid w:val="006F2993"/>
    <w:rsid w:val="006F3561"/>
    <w:rsid w:val="006F39DF"/>
    <w:rsid w:val="006F3A2B"/>
    <w:rsid w:val="006F3D18"/>
    <w:rsid w:val="006F4031"/>
    <w:rsid w:val="006F4C1C"/>
    <w:rsid w:val="006F4F2D"/>
    <w:rsid w:val="006F5DB2"/>
    <w:rsid w:val="006F6996"/>
    <w:rsid w:val="006F6C0F"/>
    <w:rsid w:val="006F77A5"/>
    <w:rsid w:val="006F7EF8"/>
    <w:rsid w:val="007003F1"/>
    <w:rsid w:val="00700B2F"/>
    <w:rsid w:val="0070139D"/>
    <w:rsid w:val="007017C0"/>
    <w:rsid w:val="00701E7E"/>
    <w:rsid w:val="0070257B"/>
    <w:rsid w:val="0070258D"/>
    <w:rsid w:val="00702683"/>
    <w:rsid w:val="007029AF"/>
    <w:rsid w:val="00703186"/>
    <w:rsid w:val="007059B3"/>
    <w:rsid w:val="00707688"/>
    <w:rsid w:val="00707882"/>
    <w:rsid w:val="00707A9D"/>
    <w:rsid w:val="00707D32"/>
    <w:rsid w:val="00707DF4"/>
    <w:rsid w:val="0071067A"/>
    <w:rsid w:val="00712A0C"/>
    <w:rsid w:val="0071792C"/>
    <w:rsid w:val="00720115"/>
    <w:rsid w:val="00720C7E"/>
    <w:rsid w:val="00720DC0"/>
    <w:rsid w:val="00721394"/>
    <w:rsid w:val="0072295D"/>
    <w:rsid w:val="00722FAC"/>
    <w:rsid w:val="0072300C"/>
    <w:rsid w:val="00723D4F"/>
    <w:rsid w:val="00724043"/>
    <w:rsid w:val="007240BF"/>
    <w:rsid w:val="00724EFC"/>
    <w:rsid w:val="00726003"/>
    <w:rsid w:val="00726581"/>
    <w:rsid w:val="0072752C"/>
    <w:rsid w:val="00730A7E"/>
    <w:rsid w:val="00731749"/>
    <w:rsid w:val="0073185B"/>
    <w:rsid w:val="00731B96"/>
    <w:rsid w:val="00732306"/>
    <w:rsid w:val="007326A4"/>
    <w:rsid w:val="00732CE0"/>
    <w:rsid w:val="00733F57"/>
    <w:rsid w:val="007341A5"/>
    <w:rsid w:val="007349B2"/>
    <w:rsid w:val="0073613F"/>
    <w:rsid w:val="007371A4"/>
    <w:rsid w:val="007404BF"/>
    <w:rsid w:val="007418FB"/>
    <w:rsid w:val="00741A35"/>
    <w:rsid w:val="00742D15"/>
    <w:rsid w:val="00742FA6"/>
    <w:rsid w:val="007447C5"/>
    <w:rsid w:val="0074488E"/>
    <w:rsid w:val="00744C5F"/>
    <w:rsid w:val="00745E2D"/>
    <w:rsid w:val="007475FC"/>
    <w:rsid w:val="00747CC6"/>
    <w:rsid w:val="00751F78"/>
    <w:rsid w:val="0075222A"/>
    <w:rsid w:val="0075242E"/>
    <w:rsid w:val="007527DA"/>
    <w:rsid w:val="0075297A"/>
    <w:rsid w:val="007548DC"/>
    <w:rsid w:val="00754E41"/>
    <w:rsid w:val="00755197"/>
    <w:rsid w:val="00755501"/>
    <w:rsid w:val="00755E30"/>
    <w:rsid w:val="00756D51"/>
    <w:rsid w:val="00756F35"/>
    <w:rsid w:val="0075745A"/>
    <w:rsid w:val="0075752E"/>
    <w:rsid w:val="007615B0"/>
    <w:rsid w:val="00761961"/>
    <w:rsid w:val="00761A81"/>
    <w:rsid w:val="00762343"/>
    <w:rsid w:val="00762665"/>
    <w:rsid w:val="00762ED3"/>
    <w:rsid w:val="00763240"/>
    <w:rsid w:val="00763549"/>
    <w:rsid w:val="0076431E"/>
    <w:rsid w:val="00765A48"/>
    <w:rsid w:val="0076646C"/>
    <w:rsid w:val="007709D1"/>
    <w:rsid w:val="00770F8C"/>
    <w:rsid w:val="00771826"/>
    <w:rsid w:val="0077347D"/>
    <w:rsid w:val="00773DB7"/>
    <w:rsid w:val="0077440A"/>
    <w:rsid w:val="00774CE7"/>
    <w:rsid w:val="00774D96"/>
    <w:rsid w:val="0077625C"/>
    <w:rsid w:val="0077663A"/>
    <w:rsid w:val="00777BE9"/>
    <w:rsid w:val="0078007E"/>
    <w:rsid w:val="007809D0"/>
    <w:rsid w:val="00780E55"/>
    <w:rsid w:val="00780F77"/>
    <w:rsid w:val="00781244"/>
    <w:rsid w:val="0078338D"/>
    <w:rsid w:val="00783BDA"/>
    <w:rsid w:val="0078454F"/>
    <w:rsid w:val="00784CCC"/>
    <w:rsid w:val="00784F68"/>
    <w:rsid w:val="0078508B"/>
    <w:rsid w:val="00785ADA"/>
    <w:rsid w:val="00785FE9"/>
    <w:rsid w:val="00786203"/>
    <w:rsid w:val="00787320"/>
    <w:rsid w:val="00790848"/>
    <w:rsid w:val="007912B2"/>
    <w:rsid w:val="00791315"/>
    <w:rsid w:val="0079157A"/>
    <w:rsid w:val="007925B8"/>
    <w:rsid w:val="00793850"/>
    <w:rsid w:val="007939B7"/>
    <w:rsid w:val="00793E52"/>
    <w:rsid w:val="0079429A"/>
    <w:rsid w:val="00794E47"/>
    <w:rsid w:val="00797EFA"/>
    <w:rsid w:val="007A03F7"/>
    <w:rsid w:val="007A1260"/>
    <w:rsid w:val="007A13DB"/>
    <w:rsid w:val="007A31A8"/>
    <w:rsid w:val="007A353A"/>
    <w:rsid w:val="007A355F"/>
    <w:rsid w:val="007A362F"/>
    <w:rsid w:val="007A38B5"/>
    <w:rsid w:val="007A4791"/>
    <w:rsid w:val="007A4F95"/>
    <w:rsid w:val="007A4FD2"/>
    <w:rsid w:val="007A571E"/>
    <w:rsid w:val="007A6321"/>
    <w:rsid w:val="007B0185"/>
    <w:rsid w:val="007B138A"/>
    <w:rsid w:val="007B16E6"/>
    <w:rsid w:val="007B1B6E"/>
    <w:rsid w:val="007B1E58"/>
    <w:rsid w:val="007B202D"/>
    <w:rsid w:val="007B2180"/>
    <w:rsid w:val="007B27F0"/>
    <w:rsid w:val="007B423B"/>
    <w:rsid w:val="007B45E9"/>
    <w:rsid w:val="007B460A"/>
    <w:rsid w:val="007B53A6"/>
    <w:rsid w:val="007B5928"/>
    <w:rsid w:val="007B668B"/>
    <w:rsid w:val="007C1C9F"/>
    <w:rsid w:val="007C21EF"/>
    <w:rsid w:val="007C22AB"/>
    <w:rsid w:val="007C23B9"/>
    <w:rsid w:val="007C2A78"/>
    <w:rsid w:val="007C2C66"/>
    <w:rsid w:val="007C319E"/>
    <w:rsid w:val="007C3615"/>
    <w:rsid w:val="007C5503"/>
    <w:rsid w:val="007C6398"/>
    <w:rsid w:val="007C63BF"/>
    <w:rsid w:val="007C6C25"/>
    <w:rsid w:val="007C7FD4"/>
    <w:rsid w:val="007D0858"/>
    <w:rsid w:val="007D0E09"/>
    <w:rsid w:val="007D2172"/>
    <w:rsid w:val="007D37CE"/>
    <w:rsid w:val="007D3C29"/>
    <w:rsid w:val="007D5D8A"/>
    <w:rsid w:val="007E0722"/>
    <w:rsid w:val="007E0C2D"/>
    <w:rsid w:val="007E0DBA"/>
    <w:rsid w:val="007E377A"/>
    <w:rsid w:val="007E38C7"/>
    <w:rsid w:val="007E42B6"/>
    <w:rsid w:val="007E47C9"/>
    <w:rsid w:val="007E674F"/>
    <w:rsid w:val="007E75AD"/>
    <w:rsid w:val="007E7E2F"/>
    <w:rsid w:val="007F0946"/>
    <w:rsid w:val="007F1843"/>
    <w:rsid w:val="007F1CD8"/>
    <w:rsid w:val="007F2407"/>
    <w:rsid w:val="007F2823"/>
    <w:rsid w:val="007F3631"/>
    <w:rsid w:val="007F43DA"/>
    <w:rsid w:val="007F455B"/>
    <w:rsid w:val="007F4C7E"/>
    <w:rsid w:val="007F4DDA"/>
    <w:rsid w:val="007F4E48"/>
    <w:rsid w:val="007F6128"/>
    <w:rsid w:val="007F6276"/>
    <w:rsid w:val="007F7153"/>
    <w:rsid w:val="007F750E"/>
    <w:rsid w:val="007F7A7B"/>
    <w:rsid w:val="007F7A8C"/>
    <w:rsid w:val="00800201"/>
    <w:rsid w:val="00800493"/>
    <w:rsid w:val="008005DE"/>
    <w:rsid w:val="008019D8"/>
    <w:rsid w:val="00802A67"/>
    <w:rsid w:val="00802CAA"/>
    <w:rsid w:val="00803406"/>
    <w:rsid w:val="00803C39"/>
    <w:rsid w:val="008041E6"/>
    <w:rsid w:val="00804628"/>
    <w:rsid w:val="00804B6A"/>
    <w:rsid w:val="008060FB"/>
    <w:rsid w:val="008072BF"/>
    <w:rsid w:val="00810696"/>
    <w:rsid w:val="00810E76"/>
    <w:rsid w:val="0081122B"/>
    <w:rsid w:val="008134E6"/>
    <w:rsid w:val="008139C1"/>
    <w:rsid w:val="00813D5D"/>
    <w:rsid w:val="00815D7E"/>
    <w:rsid w:val="00815EA8"/>
    <w:rsid w:val="00816332"/>
    <w:rsid w:val="0081636E"/>
    <w:rsid w:val="008167F1"/>
    <w:rsid w:val="00816A00"/>
    <w:rsid w:val="00816B59"/>
    <w:rsid w:val="00817042"/>
    <w:rsid w:val="0082010F"/>
    <w:rsid w:val="00820126"/>
    <w:rsid w:val="00820330"/>
    <w:rsid w:val="00820643"/>
    <w:rsid w:val="00821935"/>
    <w:rsid w:val="00821A81"/>
    <w:rsid w:val="008224A3"/>
    <w:rsid w:val="00822F08"/>
    <w:rsid w:val="00823447"/>
    <w:rsid w:val="008246F6"/>
    <w:rsid w:val="00824F08"/>
    <w:rsid w:val="00825123"/>
    <w:rsid w:val="00825296"/>
    <w:rsid w:val="00827544"/>
    <w:rsid w:val="00827809"/>
    <w:rsid w:val="00827FF0"/>
    <w:rsid w:val="008304CA"/>
    <w:rsid w:val="00830AF2"/>
    <w:rsid w:val="00831B00"/>
    <w:rsid w:val="00833250"/>
    <w:rsid w:val="00833A94"/>
    <w:rsid w:val="0083407E"/>
    <w:rsid w:val="00835281"/>
    <w:rsid w:val="00835E93"/>
    <w:rsid w:val="00835F78"/>
    <w:rsid w:val="008362AA"/>
    <w:rsid w:val="008379C7"/>
    <w:rsid w:val="008405BB"/>
    <w:rsid w:val="00840771"/>
    <w:rsid w:val="00841539"/>
    <w:rsid w:val="0084206F"/>
    <w:rsid w:val="00842319"/>
    <w:rsid w:val="0084423D"/>
    <w:rsid w:val="00844AD5"/>
    <w:rsid w:val="00846290"/>
    <w:rsid w:val="00846A2D"/>
    <w:rsid w:val="008470F3"/>
    <w:rsid w:val="00847DA3"/>
    <w:rsid w:val="0085016F"/>
    <w:rsid w:val="00850774"/>
    <w:rsid w:val="00850A44"/>
    <w:rsid w:val="00850EE8"/>
    <w:rsid w:val="008525C4"/>
    <w:rsid w:val="0085289A"/>
    <w:rsid w:val="00852D77"/>
    <w:rsid w:val="008533EE"/>
    <w:rsid w:val="008535C7"/>
    <w:rsid w:val="00853872"/>
    <w:rsid w:val="00853FAB"/>
    <w:rsid w:val="0085462E"/>
    <w:rsid w:val="008548D7"/>
    <w:rsid w:val="008558A7"/>
    <w:rsid w:val="00855989"/>
    <w:rsid w:val="00855B89"/>
    <w:rsid w:val="00855E67"/>
    <w:rsid w:val="00856437"/>
    <w:rsid w:val="00856736"/>
    <w:rsid w:val="00857670"/>
    <w:rsid w:val="0086050A"/>
    <w:rsid w:val="0086096E"/>
    <w:rsid w:val="008615FE"/>
    <w:rsid w:val="0086170A"/>
    <w:rsid w:val="008622C0"/>
    <w:rsid w:val="0086302F"/>
    <w:rsid w:val="008634F6"/>
    <w:rsid w:val="0086512C"/>
    <w:rsid w:val="00865376"/>
    <w:rsid w:val="0086560F"/>
    <w:rsid w:val="00867C93"/>
    <w:rsid w:val="00870C08"/>
    <w:rsid w:val="00872073"/>
    <w:rsid w:val="008721A4"/>
    <w:rsid w:val="008725B9"/>
    <w:rsid w:val="00872D6C"/>
    <w:rsid w:val="00872E80"/>
    <w:rsid w:val="0087308B"/>
    <w:rsid w:val="0087413D"/>
    <w:rsid w:val="00874CA7"/>
    <w:rsid w:val="0087568E"/>
    <w:rsid w:val="00875BA9"/>
    <w:rsid w:val="00876111"/>
    <w:rsid w:val="00876FCC"/>
    <w:rsid w:val="008771EB"/>
    <w:rsid w:val="00877384"/>
    <w:rsid w:val="0088007C"/>
    <w:rsid w:val="0088097A"/>
    <w:rsid w:val="00880B8E"/>
    <w:rsid w:val="00881055"/>
    <w:rsid w:val="008816E3"/>
    <w:rsid w:val="00881F28"/>
    <w:rsid w:val="00882B68"/>
    <w:rsid w:val="00882BDC"/>
    <w:rsid w:val="0088428E"/>
    <w:rsid w:val="008845D7"/>
    <w:rsid w:val="0088479E"/>
    <w:rsid w:val="008849B6"/>
    <w:rsid w:val="00884A1E"/>
    <w:rsid w:val="00884E28"/>
    <w:rsid w:val="00886D7B"/>
    <w:rsid w:val="008874FA"/>
    <w:rsid w:val="0088782A"/>
    <w:rsid w:val="00891F06"/>
    <w:rsid w:val="00892BC8"/>
    <w:rsid w:val="00893481"/>
    <w:rsid w:val="00894428"/>
    <w:rsid w:val="00894473"/>
    <w:rsid w:val="00895164"/>
    <w:rsid w:val="00896643"/>
    <w:rsid w:val="0089666F"/>
    <w:rsid w:val="00896F74"/>
    <w:rsid w:val="00897707"/>
    <w:rsid w:val="008A0604"/>
    <w:rsid w:val="008A306A"/>
    <w:rsid w:val="008A42E5"/>
    <w:rsid w:val="008A44F3"/>
    <w:rsid w:val="008A5543"/>
    <w:rsid w:val="008A60EB"/>
    <w:rsid w:val="008A6556"/>
    <w:rsid w:val="008A7BAD"/>
    <w:rsid w:val="008B027D"/>
    <w:rsid w:val="008B2970"/>
    <w:rsid w:val="008B422D"/>
    <w:rsid w:val="008B5074"/>
    <w:rsid w:val="008B5B90"/>
    <w:rsid w:val="008B6848"/>
    <w:rsid w:val="008B70E9"/>
    <w:rsid w:val="008B7F2F"/>
    <w:rsid w:val="008C0FE2"/>
    <w:rsid w:val="008C12AD"/>
    <w:rsid w:val="008C1835"/>
    <w:rsid w:val="008C33C7"/>
    <w:rsid w:val="008C3A23"/>
    <w:rsid w:val="008C3DF0"/>
    <w:rsid w:val="008C43B0"/>
    <w:rsid w:val="008C45BF"/>
    <w:rsid w:val="008C46D2"/>
    <w:rsid w:val="008C5446"/>
    <w:rsid w:val="008C54E8"/>
    <w:rsid w:val="008C54F6"/>
    <w:rsid w:val="008C6426"/>
    <w:rsid w:val="008C6F40"/>
    <w:rsid w:val="008C794E"/>
    <w:rsid w:val="008D2135"/>
    <w:rsid w:val="008D3A11"/>
    <w:rsid w:val="008D460B"/>
    <w:rsid w:val="008D5643"/>
    <w:rsid w:val="008D60D2"/>
    <w:rsid w:val="008D6295"/>
    <w:rsid w:val="008D63F3"/>
    <w:rsid w:val="008D6E92"/>
    <w:rsid w:val="008E0D21"/>
    <w:rsid w:val="008E184F"/>
    <w:rsid w:val="008E1BEB"/>
    <w:rsid w:val="008E32EC"/>
    <w:rsid w:val="008E4258"/>
    <w:rsid w:val="008E5789"/>
    <w:rsid w:val="008E76ED"/>
    <w:rsid w:val="008E7F99"/>
    <w:rsid w:val="008E7FB8"/>
    <w:rsid w:val="008F119F"/>
    <w:rsid w:val="008F1E89"/>
    <w:rsid w:val="008F213E"/>
    <w:rsid w:val="008F5135"/>
    <w:rsid w:val="008F5668"/>
    <w:rsid w:val="008F777D"/>
    <w:rsid w:val="008F7BD6"/>
    <w:rsid w:val="00900630"/>
    <w:rsid w:val="009012CD"/>
    <w:rsid w:val="00901C75"/>
    <w:rsid w:val="00901E9E"/>
    <w:rsid w:val="009022E7"/>
    <w:rsid w:val="009023A6"/>
    <w:rsid w:val="00903DCD"/>
    <w:rsid w:val="0090492A"/>
    <w:rsid w:val="0090501B"/>
    <w:rsid w:val="009051AD"/>
    <w:rsid w:val="009054EA"/>
    <w:rsid w:val="00905F2A"/>
    <w:rsid w:val="00906421"/>
    <w:rsid w:val="00906A37"/>
    <w:rsid w:val="009076FC"/>
    <w:rsid w:val="009104FE"/>
    <w:rsid w:val="00910524"/>
    <w:rsid w:val="00910538"/>
    <w:rsid w:val="00910CB0"/>
    <w:rsid w:val="00911078"/>
    <w:rsid w:val="0091118B"/>
    <w:rsid w:val="009122B2"/>
    <w:rsid w:val="0091242A"/>
    <w:rsid w:val="0091250B"/>
    <w:rsid w:val="00913012"/>
    <w:rsid w:val="0091358B"/>
    <w:rsid w:val="009137F4"/>
    <w:rsid w:val="009140E3"/>
    <w:rsid w:val="00914AAE"/>
    <w:rsid w:val="009168DC"/>
    <w:rsid w:val="00916D35"/>
    <w:rsid w:val="00916E5C"/>
    <w:rsid w:val="00916FD6"/>
    <w:rsid w:val="00917336"/>
    <w:rsid w:val="009173B4"/>
    <w:rsid w:val="00917E3C"/>
    <w:rsid w:val="00920309"/>
    <w:rsid w:val="009208DE"/>
    <w:rsid w:val="00921EBD"/>
    <w:rsid w:val="009227F0"/>
    <w:rsid w:val="009233CB"/>
    <w:rsid w:val="009237BF"/>
    <w:rsid w:val="009238DE"/>
    <w:rsid w:val="00923914"/>
    <w:rsid w:val="00924285"/>
    <w:rsid w:val="0092432B"/>
    <w:rsid w:val="009249EF"/>
    <w:rsid w:val="009258DA"/>
    <w:rsid w:val="00925C94"/>
    <w:rsid w:val="00925EE0"/>
    <w:rsid w:val="009260FE"/>
    <w:rsid w:val="00926520"/>
    <w:rsid w:val="009270A5"/>
    <w:rsid w:val="0092734C"/>
    <w:rsid w:val="009274B9"/>
    <w:rsid w:val="0092780A"/>
    <w:rsid w:val="00927A66"/>
    <w:rsid w:val="00932100"/>
    <w:rsid w:val="0093243E"/>
    <w:rsid w:val="00932EAC"/>
    <w:rsid w:val="00933C04"/>
    <w:rsid w:val="00934A04"/>
    <w:rsid w:val="0093571A"/>
    <w:rsid w:val="00935BD2"/>
    <w:rsid w:val="00936E23"/>
    <w:rsid w:val="00937256"/>
    <w:rsid w:val="00937981"/>
    <w:rsid w:val="00937B91"/>
    <w:rsid w:val="00937D44"/>
    <w:rsid w:val="009405FA"/>
    <w:rsid w:val="00941400"/>
    <w:rsid w:val="00941DA1"/>
    <w:rsid w:val="00942420"/>
    <w:rsid w:val="00942723"/>
    <w:rsid w:val="00942ACA"/>
    <w:rsid w:val="00942DE0"/>
    <w:rsid w:val="00942EB4"/>
    <w:rsid w:val="009437FF"/>
    <w:rsid w:val="0094380D"/>
    <w:rsid w:val="00943E30"/>
    <w:rsid w:val="009444BD"/>
    <w:rsid w:val="00944F8D"/>
    <w:rsid w:val="00945629"/>
    <w:rsid w:val="00945676"/>
    <w:rsid w:val="00945C39"/>
    <w:rsid w:val="0094629B"/>
    <w:rsid w:val="0094640B"/>
    <w:rsid w:val="009503DC"/>
    <w:rsid w:val="00950A3D"/>
    <w:rsid w:val="009511AB"/>
    <w:rsid w:val="00951D15"/>
    <w:rsid w:val="00953C13"/>
    <w:rsid w:val="00954313"/>
    <w:rsid w:val="00954BC4"/>
    <w:rsid w:val="009560A7"/>
    <w:rsid w:val="0095648B"/>
    <w:rsid w:val="00956E1C"/>
    <w:rsid w:val="009571D4"/>
    <w:rsid w:val="00957EBE"/>
    <w:rsid w:val="00960565"/>
    <w:rsid w:val="0096056C"/>
    <w:rsid w:val="00960E4E"/>
    <w:rsid w:val="00961A3F"/>
    <w:rsid w:val="00961C79"/>
    <w:rsid w:val="00962706"/>
    <w:rsid w:val="009640FF"/>
    <w:rsid w:val="00964838"/>
    <w:rsid w:val="00965177"/>
    <w:rsid w:val="00965AD0"/>
    <w:rsid w:val="00966160"/>
    <w:rsid w:val="00966173"/>
    <w:rsid w:val="00966DE2"/>
    <w:rsid w:val="00967633"/>
    <w:rsid w:val="009706A2"/>
    <w:rsid w:val="00970F9C"/>
    <w:rsid w:val="00970FA2"/>
    <w:rsid w:val="00972FAB"/>
    <w:rsid w:val="009732DA"/>
    <w:rsid w:val="009733BF"/>
    <w:rsid w:val="009738C9"/>
    <w:rsid w:val="009740A6"/>
    <w:rsid w:val="00974474"/>
    <w:rsid w:val="00975872"/>
    <w:rsid w:val="00975A78"/>
    <w:rsid w:val="00975AF9"/>
    <w:rsid w:val="00976500"/>
    <w:rsid w:val="009769B3"/>
    <w:rsid w:val="00976AA1"/>
    <w:rsid w:val="009801EB"/>
    <w:rsid w:val="009802F4"/>
    <w:rsid w:val="00980AAE"/>
    <w:rsid w:val="00981FAA"/>
    <w:rsid w:val="00982BA8"/>
    <w:rsid w:val="00982E44"/>
    <w:rsid w:val="00985B6E"/>
    <w:rsid w:val="00986351"/>
    <w:rsid w:val="00986915"/>
    <w:rsid w:val="00987AC5"/>
    <w:rsid w:val="00987DFE"/>
    <w:rsid w:val="009904E5"/>
    <w:rsid w:val="009926E8"/>
    <w:rsid w:val="009936C2"/>
    <w:rsid w:val="009937BB"/>
    <w:rsid w:val="00993A61"/>
    <w:rsid w:val="00993DEB"/>
    <w:rsid w:val="009943BE"/>
    <w:rsid w:val="009954C5"/>
    <w:rsid w:val="00997C88"/>
    <w:rsid w:val="009A141F"/>
    <w:rsid w:val="009A148F"/>
    <w:rsid w:val="009A21BF"/>
    <w:rsid w:val="009A231A"/>
    <w:rsid w:val="009A2DDD"/>
    <w:rsid w:val="009A3097"/>
    <w:rsid w:val="009A3691"/>
    <w:rsid w:val="009A4946"/>
    <w:rsid w:val="009A4BBF"/>
    <w:rsid w:val="009A4ED7"/>
    <w:rsid w:val="009A4F26"/>
    <w:rsid w:val="009A606A"/>
    <w:rsid w:val="009A652F"/>
    <w:rsid w:val="009A692C"/>
    <w:rsid w:val="009A69C6"/>
    <w:rsid w:val="009A6FE6"/>
    <w:rsid w:val="009A7A8B"/>
    <w:rsid w:val="009A7D2C"/>
    <w:rsid w:val="009B080C"/>
    <w:rsid w:val="009B24C0"/>
    <w:rsid w:val="009B27FB"/>
    <w:rsid w:val="009B35F0"/>
    <w:rsid w:val="009B4F26"/>
    <w:rsid w:val="009B5D33"/>
    <w:rsid w:val="009B643A"/>
    <w:rsid w:val="009B7378"/>
    <w:rsid w:val="009B7AA8"/>
    <w:rsid w:val="009C02A3"/>
    <w:rsid w:val="009C0AA4"/>
    <w:rsid w:val="009C0C73"/>
    <w:rsid w:val="009C1926"/>
    <w:rsid w:val="009C1BD6"/>
    <w:rsid w:val="009C3C70"/>
    <w:rsid w:val="009C4D3C"/>
    <w:rsid w:val="009C5E5D"/>
    <w:rsid w:val="009C77A2"/>
    <w:rsid w:val="009C7C63"/>
    <w:rsid w:val="009D183E"/>
    <w:rsid w:val="009D2778"/>
    <w:rsid w:val="009D2D80"/>
    <w:rsid w:val="009D31A7"/>
    <w:rsid w:val="009D3789"/>
    <w:rsid w:val="009D5152"/>
    <w:rsid w:val="009D5A2E"/>
    <w:rsid w:val="009D63F7"/>
    <w:rsid w:val="009D66A2"/>
    <w:rsid w:val="009D6AFA"/>
    <w:rsid w:val="009D6CB7"/>
    <w:rsid w:val="009D6FB0"/>
    <w:rsid w:val="009E054E"/>
    <w:rsid w:val="009E0E67"/>
    <w:rsid w:val="009E1EF5"/>
    <w:rsid w:val="009E1F18"/>
    <w:rsid w:val="009E2CAC"/>
    <w:rsid w:val="009E3970"/>
    <w:rsid w:val="009E3F42"/>
    <w:rsid w:val="009E4650"/>
    <w:rsid w:val="009E5160"/>
    <w:rsid w:val="009E7C8A"/>
    <w:rsid w:val="009F0303"/>
    <w:rsid w:val="009F073B"/>
    <w:rsid w:val="009F0761"/>
    <w:rsid w:val="009F0E08"/>
    <w:rsid w:val="009F0FEE"/>
    <w:rsid w:val="009F1457"/>
    <w:rsid w:val="009F2386"/>
    <w:rsid w:val="009F2FCC"/>
    <w:rsid w:val="009F40FD"/>
    <w:rsid w:val="009F4229"/>
    <w:rsid w:val="009F4947"/>
    <w:rsid w:val="009F60C7"/>
    <w:rsid w:val="009F6C44"/>
    <w:rsid w:val="009F6F95"/>
    <w:rsid w:val="009F74D9"/>
    <w:rsid w:val="00A00102"/>
    <w:rsid w:val="00A00B6D"/>
    <w:rsid w:val="00A00BFE"/>
    <w:rsid w:val="00A022F5"/>
    <w:rsid w:val="00A02C34"/>
    <w:rsid w:val="00A02DEA"/>
    <w:rsid w:val="00A02E38"/>
    <w:rsid w:val="00A02F26"/>
    <w:rsid w:val="00A03139"/>
    <w:rsid w:val="00A03A73"/>
    <w:rsid w:val="00A05290"/>
    <w:rsid w:val="00A05B5A"/>
    <w:rsid w:val="00A06002"/>
    <w:rsid w:val="00A066C7"/>
    <w:rsid w:val="00A06E02"/>
    <w:rsid w:val="00A06FE0"/>
    <w:rsid w:val="00A070CC"/>
    <w:rsid w:val="00A07C2F"/>
    <w:rsid w:val="00A07E62"/>
    <w:rsid w:val="00A07E7A"/>
    <w:rsid w:val="00A10D31"/>
    <w:rsid w:val="00A115AE"/>
    <w:rsid w:val="00A12219"/>
    <w:rsid w:val="00A13EFF"/>
    <w:rsid w:val="00A149EB"/>
    <w:rsid w:val="00A16417"/>
    <w:rsid w:val="00A203B7"/>
    <w:rsid w:val="00A207D5"/>
    <w:rsid w:val="00A21ACB"/>
    <w:rsid w:val="00A22189"/>
    <w:rsid w:val="00A225FD"/>
    <w:rsid w:val="00A22AB9"/>
    <w:rsid w:val="00A22D9C"/>
    <w:rsid w:val="00A23284"/>
    <w:rsid w:val="00A23996"/>
    <w:rsid w:val="00A24729"/>
    <w:rsid w:val="00A24AD5"/>
    <w:rsid w:val="00A25143"/>
    <w:rsid w:val="00A25DD7"/>
    <w:rsid w:val="00A25F6C"/>
    <w:rsid w:val="00A26C9B"/>
    <w:rsid w:val="00A27250"/>
    <w:rsid w:val="00A31763"/>
    <w:rsid w:val="00A3213F"/>
    <w:rsid w:val="00A339BB"/>
    <w:rsid w:val="00A35046"/>
    <w:rsid w:val="00A35861"/>
    <w:rsid w:val="00A35AF8"/>
    <w:rsid w:val="00A35EE8"/>
    <w:rsid w:val="00A35F02"/>
    <w:rsid w:val="00A369A0"/>
    <w:rsid w:val="00A40918"/>
    <w:rsid w:val="00A41CA8"/>
    <w:rsid w:val="00A41EB1"/>
    <w:rsid w:val="00A42401"/>
    <w:rsid w:val="00A42B80"/>
    <w:rsid w:val="00A46566"/>
    <w:rsid w:val="00A5057C"/>
    <w:rsid w:val="00A50684"/>
    <w:rsid w:val="00A50798"/>
    <w:rsid w:val="00A5165D"/>
    <w:rsid w:val="00A53638"/>
    <w:rsid w:val="00A536A4"/>
    <w:rsid w:val="00A53B5C"/>
    <w:rsid w:val="00A53BEA"/>
    <w:rsid w:val="00A55F72"/>
    <w:rsid w:val="00A568DE"/>
    <w:rsid w:val="00A56EB3"/>
    <w:rsid w:val="00A57058"/>
    <w:rsid w:val="00A57AA3"/>
    <w:rsid w:val="00A57ABF"/>
    <w:rsid w:val="00A60E3B"/>
    <w:rsid w:val="00A60E99"/>
    <w:rsid w:val="00A61ADC"/>
    <w:rsid w:val="00A61C25"/>
    <w:rsid w:val="00A61DC0"/>
    <w:rsid w:val="00A624CD"/>
    <w:rsid w:val="00A627B3"/>
    <w:rsid w:val="00A63B5E"/>
    <w:rsid w:val="00A63D11"/>
    <w:rsid w:val="00A6510A"/>
    <w:rsid w:val="00A65FFE"/>
    <w:rsid w:val="00A664FF"/>
    <w:rsid w:val="00A673F3"/>
    <w:rsid w:val="00A67529"/>
    <w:rsid w:val="00A6759A"/>
    <w:rsid w:val="00A67C6A"/>
    <w:rsid w:val="00A70290"/>
    <w:rsid w:val="00A708D5"/>
    <w:rsid w:val="00A7145F"/>
    <w:rsid w:val="00A714F2"/>
    <w:rsid w:val="00A73072"/>
    <w:rsid w:val="00A7347D"/>
    <w:rsid w:val="00A741FA"/>
    <w:rsid w:val="00A76E4C"/>
    <w:rsid w:val="00A76E62"/>
    <w:rsid w:val="00A77807"/>
    <w:rsid w:val="00A77CC6"/>
    <w:rsid w:val="00A804DB"/>
    <w:rsid w:val="00A80D23"/>
    <w:rsid w:val="00A8102A"/>
    <w:rsid w:val="00A81D2D"/>
    <w:rsid w:val="00A82FC0"/>
    <w:rsid w:val="00A83315"/>
    <w:rsid w:val="00A8563D"/>
    <w:rsid w:val="00A8595F"/>
    <w:rsid w:val="00A916ED"/>
    <w:rsid w:val="00A92152"/>
    <w:rsid w:val="00A926DD"/>
    <w:rsid w:val="00A931BA"/>
    <w:rsid w:val="00A94266"/>
    <w:rsid w:val="00A94667"/>
    <w:rsid w:val="00A946D4"/>
    <w:rsid w:val="00A947D3"/>
    <w:rsid w:val="00A94F04"/>
    <w:rsid w:val="00A953C1"/>
    <w:rsid w:val="00A957CD"/>
    <w:rsid w:val="00A95C28"/>
    <w:rsid w:val="00A9659A"/>
    <w:rsid w:val="00A96C22"/>
    <w:rsid w:val="00A974F1"/>
    <w:rsid w:val="00A975AE"/>
    <w:rsid w:val="00A97876"/>
    <w:rsid w:val="00AA0063"/>
    <w:rsid w:val="00AA0B7E"/>
    <w:rsid w:val="00AA0C66"/>
    <w:rsid w:val="00AA3668"/>
    <w:rsid w:val="00AA5FF2"/>
    <w:rsid w:val="00AA61FD"/>
    <w:rsid w:val="00AA68EB"/>
    <w:rsid w:val="00AA6F34"/>
    <w:rsid w:val="00AB1170"/>
    <w:rsid w:val="00AB14FF"/>
    <w:rsid w:val="00AB17D8"/>
    <w:rsid w:val="00AB2546"/>
    <w:rsid w:val="00AB2BA7"/>
    <w:rsid w:val="00AB3522"/>
    <w:rsid w:val="00AB3E27"/>
    <w:rsid w:val="00AB4577"/>
    <w:rsid w:val="00AB5327"/>
    <w:rsid w:val="00AB58C7"/>
    <w:rsid w:val="00AB594E"/>
    <w:rsid w:val="00AB5FC3"/>
    <w:rsid w:val="00AB7067"/>
    <w:rsid w:val="00AB7F7A"/>
    <w:rsid w:val="00AC00C1"/>
    <w:rsid w:val="00AC033B"/>
    <w:rsid w:val="00AC0F7B"/>
    <w:rsid w:val="00AC2153"/>
    <w:rsid w:val="00AC26C2"/>
    <w:rsid w:val="00AC2BCE"/>
    <w:rsid w:val="00AC3D68"/>
    <w:rsid w:val="00AC45DE"/>
    <w:rsid w:val="00AC5358"/>
    <w:rsid w:val="00AC5538"/>
    <w:rsid w:val="00AC5A85"/>
    <w:rsid w:val="00AD05A6"/>
    <w:rsid w:val="00AD16D8"/>
    <w:rsid w:val="00AD1BE6"/>
    <w:rsid w:val="00AD1DB7"/>
    <w:rsid w:val="00AD2F1B"/>
    <w:rsid w:val="00AD2F48"/>
    <w:rsid w:val="00AD3C1C"/>
    <w:rsid w:val="00AD40B9"/>
    <w:rsid w:val="00AD412E"/>
    <w:rsid w:val="00AD575B"/>
    <w:rsid w:val="00AD5C3A"/>
    <w:rsid w:val="00AD646F"/>
    <w:rsid w:val="00AD701D"/>
    <w:rsid w:val="00AD77A5"/>
    <w:rsid w:val="00AD7FB0"/>
    <w:rsid w:val="00AE10D3"/>
    <w:rsid w:val="00AE15B4"/>
    <w:rsid w:val="00AE29D4"/>
    <w:rsid w:val="00AE302D"/>
    <w:rsid w:val="00AE425D"/>
    <w:rsid w:val="00AE51AB"/>
    <w:rsid w:val="00AE554A"/>
    <w:rsid w:val="00AE6002"/>
    <w:rsid w:val="00AE604C"/>
    <w:rsid w:val="00AE62EA"/>
    <w:rsid w:val="00AE7E81"/>
    <w:rsid w:val="00AF0678"/>
    <w:rsid w:val="00AF1337"/>
    <w:rsid w:val="00AF1D89"/>
    <w:rsid w:val="00AF20EA"/>
    <w:rsid w:val="00AF2436"/>
    <w:rsid w:val="00AF29EE"/>
    <w:rsid w:val="00AF2F87"/>
    <w:rsid w:val="00AF3300"/>
    <w:rsid w:val="00AF3421"/>
    <w:rsid w:val="00AF34BD"/>
    <w:rsid w:val="00AF40F2"/>
    <w:rsid w:val="00AF580C"/>
    <w:rsid w:val="00AF666A"/>
    <w:rsid w:val="00AF6962"/>
    <w:rsid w:val="00AF7B7E"/>
    <w:rsid w:val="00B0021D"/>
    <w:rsid w:val="00B0135D"/>
    <w:rsid w:val="00B01D5F"/>
    <w:rsid w:val="00B02F22"/>
    <w:rsid w:val="00B0433C"/>
    <w:rsid w:val="00B04564"/>
    <w:rsid w:val="00B04C73"/>
    <w:rsid w:val="00B04DB6"/>
    <w:rsid w:val="00B04E19"/>
    <w:rsid w:val="00B05CD7"/>
    <w:rsid w:val="00B06207"/>
    <w:rsid w:val="00B06C00"/>
    <w:rsid w:val="00B0766F"/>
    <w:rsid w:val="00B0797B"/>
    <w:rsid w:val="00B10170"/>
    <w:rsid w:val="00B11F53"/>
    <w:rsid w:val="00B1206B"/>
    <w:rsid w:val="00B12155"/>
    <w:rsid w:val="00B12418"/>
    <w:rsid w:val="00B1365C"/>
    <w:rsid w:val="00B148BD"/>
    <w:rsid w:val="00B14B9C"/>
    <w:rsid w:val="00B151CD"/>
    <w:rsid w:val="00B16B5D"/>
    <w:rsid w:val="00B17016"/>
    <w:rsid w:val="00B176A2"/>
    <w:rsid w:val="00B221FE"/>
    <w:rsid w:val="00B226BC"/>
    <w:rsid w:val="00B24D7E"/>
    <w:rsid w:val="00B260AB"/>
    <w:rsid w:val="00B2645D"/>
    <w:rsid w:val="00B2694C"/>
    <w:rsid w:val="00B27746"/>
    <w:rsid w:val="00B30AE4"/>
    <w:rsid w:val="00B30ECD"/>
    <w:rsid w:val="00B3128F"/>
    <w:rsid w:val="00B31539"/>
    <w:rsid w:val="00B32341"/>
    <w:rsid w:val="00B3356C"/>
    <w:rsid w:val="00B336D2"/>
    <w:rsid w:val="00B33862"/>
    <w:rsid w:val="00B3389D"/>
    <w:rsid w:val="00B33E7B"/>
    <w:rsid w:val="00B33FFD"/>
    <w:rsid w:val="00B34D93"/>
    <w:rsid w:val="00B34E8D"/>
    <w:rsid w:val="00B3513D"/>
    <w:rsid w:val="00B35508"/>
    <w:rsid w:val="00B35816"/>
    <w:rsid w:val="00B36767"/>
    <w:rsid w:val="00B401B1"/>
    <w:rsid w:val="00B404DC"/>
    <w:rsid w:val="00B4117E"/>
    <w:rsid w:val="00B41587"/>
    <w:rsid w:val="00B42753"/>
    <w:rsid w:val="00B42D37"/>
    <w:rsid w:val="00B4364D"/>
    <w:rsid w:val="00B43F10"/>
    <w:rsid w:val="00B4491F"/>
    <w:rsid w:val="00B44FBA"/>
    <w:rsid w:val="00B4519C"/>
    <w:rsid w:val="00B459DF"/>
    <w:rsid w:val="00B45D0D"/>
    <w:rsid w:val="00B468AF"/>
    <w:rsid w:val="00B4755D"/>
    <w:rsid w:val="00B506FD"/>
    <w:rsid w:val="00B510A6"/>
    <w:rsid w:val="00B51208"/>
    <w:rsid w:val="00B5191E"/>
    <w:rsid w:val="00B5224E"/>
    <w:rsid w:val="00B5242C"/>
    <w:rsid w:val="00B52F19"/>
    <w:rsid w:val="00B534D4"/>
    <w:rsid w:val="00B53CBA"/>
    <w:rsid w:val="00B55E67"/>
    <w:rsid w:val="00B56188"/>
    <w:rsid w:val="00B56F8D"/>
    <w:rsid w:val="00B57838"/>
    <w:rsid w:val="00B6121B"/>
    <w:rsid w:val="00B630BA"/>
    <w:rsid w:val="00B63118"/>
    <w:rsid w:val="00B63733"/>
    <w:rsid w:val="00B63C70"/>
    <w:rsid w:val="00B64B3D"/>
    <w:rsid w:val="00B650FC"/>
    <w:rsid w:val="00B6559E"/>
    <w:rsid w:val="00B65E93"/>
    <w:rsid w:val="00B65EFC"/>
    <w:rsid w:val="00B66321"/>
    <w:rsid w:val="00B664F0"/>
    <w:rsid w:val="00B666F6"/>
    <w:rsid w:val="00B66797"/>
    <w:rsid w:val="00B66988"/>
    <w:rsid w:val="00B669F9"/>
    <w:rsid w:val="00B66A56"/>
    <w:rsid w:val="00B66DD7"/>
    <w:rsid w:val="00B67C0E"/>
    <w:rsid w:val="00B67D72"/>
    <w:rsid w:val="00B71520"/>
    <w:rsid w:val="00B7163B"/>
    <w:rsid w:val="00B72642"/>
    <w:rsid w:val="00B728EA"/>
    <w:rsid w:val="00B737C5"/>
    <w:rsid w:val="00B74F1F"/>
    <w:rsid w:val="00B756FD"/>
    <w:rsid w:val="00B7594D"/>
    <w:rsid w:val="00B76ACB"/>
    <w:rsid w:val="00B7749F"/>
    <w:rsid w:val="00B800BF"/>
    <w:rsid w:val="00B80292"/>
    <w:rsid w:val="00B81BCF"/>
    <w:rsid w:val="00B81D9E"/>
    <w:rsid w:val="00B81DCA"/>
    <w:rsid w:val="00B8227A"/>
    <w:rsid w:val="00B82762"/>
    <w:rsid w:val="00B83029"/>
    <w:rsid w:val="00B835E8"/>
    <w:rsid w:val="00B83676"/>
    <w:rsid w:val="00B839BD"/>
    <w:rsid w:val="00B83DA7"/>
    <w:rsid w:val="00B8411A"/>
    <w:rsid w:val="00B8418E"/>
    <w:rsid w:val="00B84CF4"/>
    <w:rsid w:val="00B850A3"/>
    <w:rsid w:val="00B8681B"/>
    <w:rsid w:val="00B87F5D"/>
    <w:rsid w:val="00B9074A"/>
    <w:rsid w:val="00B91406"/>
    <w:rsid w:val="00B9306A"/>
    <w:rsid w:val="00B930FF"/>
    <w:rsid w:val="00B9394B"/>
    <w:rsid w:val="00B94C3C"/>
    <w:rsid w:val="00B953AE"/>
    <w:rsid w:val="00B95B12"/>
    <w:rsid w:val="00B96C4D"/>
    <w:rsid w:val="00B9729D"/>
    <w:rsid w:val="00BA004C"/>
    <w:rsid w:val="00BA0AEE"/>
    <w:rsid w:val="00BA0DDB"/>
    <w:rsid w:val="00BA1BE9"/>
    <w:rsid w:val="00BA1D6A"/>
    <w:rsid w:val="00BA2563"/>
    <w:rsid w:val="00BA488F"/>
    <w:rsid w:val="00BA4B70"/>
    <w:rsid w:val="00BA5684"/>
    <w:rsid w:val="00BA57ED"/>
    <w:rsid w:val="00BA5E4A"/>
    <w:rsid w:val="00BA639B"/>
    <w:rsid w:val="00BA7987"/>
    <w:rsid w:val="00BA7D06"/>
    <w:rsid w:val="00BB03DF"/>
    <w:rsid w:val="00BB050B"/>
    <w:rsid w:val="00BB0644"/>
    <w:rsid w:val="00BB0CB6"/>
    <w:rsid w:val="00BB194F"/>
    <w:rsid w:val="00BB2AF1"/>
    <w:rsid w:val="00BB45EF"/>
    <w:rsid w:val="00BB550B"/>
    <w:rsid w:val="00BB6126"/>
    <w:rsid w:val="00BB6EB3"/>
    <w:rsid w:val="00BB717A"/>
    <w:rsid w:val="00BB736C"/>
    <w:rsid w:val="00BB74F6"/>
    <w:rsid w:val="00BC0320"/>
    <w:rsid w:val="00BC047C"/>
    <w:rsid w:val="00BC0C62"/>
    <w:rsid w:val="00BC0FD6"/>
    <w:rsid w:val="00BC10E7"/>
    <w:rsid w:val="00BC139A"/>
    <w:rsid w:val="00BC19D2"/>
    <w:rsid w:val="00BC3212"/>
    <w:rsid w:val="00BC4B4A"/>
    <w:rsid w:val="00BC5686"/>
    <w:rsid w:val="00BC717A"/>
    <w:rsid w:val="00BC74CD"/>
    <w:rsid w:val="00BD055D"/>
    <w:rsid w:val="00BD06C3"/>
    <w:rsid w:val="00BD13B0"/>
    <w:rsid w:val="00BD1AF8"/>
    <w:rsid w:val="00BD261A"/>
    <w:rsid w:val="00BD2D03"/>
    <w:rsid w:val="00BD331F"/>
    <w:rsid w:val="00BD38E1"/>
    <w:rsid w:val="00BD3906"/>
    <w:rsid w:val="00BD515C"/>
    <w:rsid w:val="00BD63EA"/>
    <w:rsid w:val="00BD64FA"/>
    <w:rsid w:val="00BD72D9"/>
    <w:rsid w:val="00BD78E4"/>
    <w:rsid w:val="00BD799F"/>
    <w:rsid w:val="00BE025D"/>
    <w:rsid w:val="00BE1117"/>
    <w:rsid w:val="00BE1371"/>
    <w:rsid w:val="00BE15CB"/>
    <w:rsid w:val="00BE1AB7"/>
    <w:rsid w:val="00BE1E38"/>
    <w:rsid w:val="00BE21EE"/>
    <w:rsid w:val="00BE24D0"/>
    <w:rsid w:val="00BE35D0"/>
    <w:rsid w:val="00BE3740"/>
    <w:rsid w:val="00BE3D8B"/>
    <w:rsid w:val="00BE3F92"/>
    <w:rsid w:val="00BE501A"/>
    <w:rsid w:val="00BE5602"/>
    <w:rsid w:val="00BE5931"/>
    <w:rsid w:val="00BE5A1B"/>
    <w:rsid w:val="00BE6D63"/>
    <w:rsid w:val="00BE73A6"/>
    <w:rsid w:val="00BE7E4A"/>
    <w:rsid w:val="00BF0230"/>
    <w:rsid w:val="00BF0CCF"/>
    <w:rsid w:val="00BF1545"/>
    <w:rsid w:val="00BF15B0"/>
    <w:rsid w:val="00BF1851"/>
    <w:rsid w:val="00BF1A17"/>
    <w:rsid w:val="00BF36D7"/>
    <w:rsid w:val="00BF4C6A"/>
    <w:rsid w:val="00BF4D23"/>
    <w:rsid w:val="00BF62A6"/>
    <w:rsid w:val="00BF6C92"/>
    <w:rsid w:val="00BF7168"/>
    <w:rsid w:val="00BF795B"/>
    <w:rsid w:val="00BF7DE8"/>
    <w:rsid w:val="00BF7DEF"/>
    <w:rsid w:val="00C006B6"/>
    <w:rsid w:val="00C00743"/>
    <w:rsid w:val="00C00F1C"/>
    <w:rsid w:val="00C01E9A"/>
    <w:rsid w:val="00C022AD"/>
    <w:rsid w:val="00C03E68"/>
    <w:rsid w:val="00C04C7B"/>
    <w:rsid w:val="00C06135"/>
    <w:rsid w:val="00C07057"/>
    <w:rsid w:val="00C10440"/>
    <w:rsid w:val="00C11372"/>
    <w:rsid w:val="00C1243F"/>
    <w:rsid w:val="00C12DB7"/>
    <w:rsid w:val="00C12E8B"/>
    <w:rsid w:val="00C12EC6"/>
    <w:rsid w:val="00C1330A"/>
    <w:rsid w:val="00C1357B"/>
    <w:rsid w:val="00C14848"/>
    <w:rsid w:val="00C14E5A"/>
    <w:rsid w:val="00C15B34"/>
    <w:rsid w:val="00C15B59"/>
    <w:rsid w:val="00C16239"/>
    <w:rsid w:val="00C164BB"/>
    <w:rsid w:val="00C174A4"/>
    <w:rsid w:val="00C20A7E"/>
    <w:rsid w:val="00C20B12"/>
    <w:rsid w:val="00C21901"/>
    <w:rsid w:val="00C21D3C"/>
    <w:rsid w:val="00C222FD"/>
    <w:rsid w:val="00C22A6C"/>
    <w:rsid w:val="00C22BE7"/>
    <w:rsid w:val="00C24877"/>
    <w:rsid w:val="00C26B44"/>
    <w:rsid w:val="00C26BBD"/>
    <w:rsid w:val="00C26DA5"/>
    <w:rsid w:val="00C2742A"/>
    <w:rsid w:val="00C3132E"/>
    <w:rsid w:val="00C314F8"/>
    <w:rsid w:val="00C316B9"/>
    <w:rsid w:val="00C32A2A"/>
    <w:rsid w:val="00C349F9"/>
    <w:rsid w:val="00C350E9"/>
    <w:rsid w:val="00C357AF"/>
    <w:rsid w:val="00C35A0A"/>
    <w:rsid w:val="00C35B37"/>
    <w:rsid w:val="00C36F56"/>
    <w:rsid w:val="00C4017C"/>
    <w:rsid w:val="00C40A5B"/>
    <w:rsid w:val="00C40EB5"/>
    <w:rsid w:val="00C41CD9"/>
    <w:rsid w:val="00C42B27"/>
    <w:rsid w:val="00C44523"/>
    <w:rsid w:val="00C448D4"/>
    <w:rsid w:val="00C45300"/>
    <w:rsid w:val="00C469DD"/>
    <w:rsid w:val="00C474AA"/>
    <w:rsid w:val="00C476D8"/>
    <w:rsid w:val="00C47B79"/>
    <w:rsid w:val="00C50B66"/>
    <w:rsid w:val="00C50DC8"/>
    <w:rsid w:val="00C5101A"/>
    <w:rsid w:val="00C518BA"/>
    <w:rsid w:val="00C523B7"/>
    <w:rsid w:val="00C527B6"/>
    <w:rsid w:val="00C54438"/>
    <w:rsid w:val="00C55C82"/>
    <w:rsid w:val="00C57CC4"/>
    <w:rsid w:val="00C57E34"/>
    <w:rsid w:val="00C57E5F"/>
    <w:rsid w:val="00C57E80"/>
    <w:rsid w:val="00C57F10"/>
    <w:rsid w:val="00C6079A"/>
    <w:rsid w:val="00C61377"/>
    <w:rsid w:val="00C61BC8"/>
    <w:rsid w:val="00C62D7F"/>
    <w:rsid w:val="00C62ECD"/>
    <w:rsid w:val="00C633A6"/>
    <w:rsid w:val="00C63B0A"/>
    <w:rsid w:val="00C64CB7"/>
    <w:rsid w:val="00C64D87"/>
    <w:rsid w:val="00C65380"/>
    <w:rsid w:val="00C65BFB"/>
    <w:rsid w:val="00C6612D"/>
    <w:rsid w:val="00C6758F"/>
    <w:rsid w:val="00C67627"/>
    <w:rsid w:val="00C679E6"/>
    <w:rsid w:val="00C67B8D"/>
    <w:rsid w:val="00C70203"/>
    <w:rsid w:val="00C703B1"/>
    <w:rsid w:val="00C7099D"/>
    <w:rsid w:val="00C715A7"/>
    <w:rsid w:val="00C732A5"/>
    <w:rsid w:val="00C73856"/>
    <w:rsid w:val="00C73DB5"/>
    <w:rsid w:val="00C743B4"/>
    <w:rsid w:val="00C74865"/>
    <w:rsid w:val="00C754C9"/>
    <w:rsid w:val="00C7583C"/>
    <w:rsid w:val="00C75B4B"/>
    <w:rsid w:val="00C76D16"/>
    <w:rsid w:val="00C7747F"/>
    <w:rsid w:val="00C811CC"/>
    <w:rsid w:val="00C81C41"/>
    <w:rsid w:val="00C82666"/>
    <w:rsid w:val="00C8313D"/>
    <w:rsid w:val="00C8417C"/>
    <w:rsid w:val="00C84AA2"/>
    <w:rsid w:val="00C84B99"/>
    <w:rsid w:val="00C90C6E"/>
    <w:rsid w:val="00C90F4C"/>
    <w:rsid w:val="00C9125E"/>
    <w:rsid w:val="00C9126B"/>
    <w:rsid w:val="00C92196"/>
    <w:rsid w:val="00C9248B"/>
    <w:rsid w:val="00C9288F"/>
    <w:rsid w:val="00C92EE6"/>
    <w:rsid w:val="00C941A2"/>
    <w:rsid w:val="00C9458C"/>
    <w:rsid w:val="00C9482A"/>
    <w:rsid w:val="00C951C7"/>
    <w:rsid w:val="00C9565A"/>
    <w:rsid w:val="00C957BB"/>
    <w:rsid w:val="00C96D53"/>
    <w:rsid w:val="00C97181"/>
    <w:rsid w:val="00C97377"/>
    <w:rsid w:val="00CA002A"/>
    <w:rsid w:val="00CA1E88"/>
    <w:rsid w:val="00CA4352"/>
    <w:rsid w:val="00CA4D66"/>
    <w:rsid w:val="00CA4FD4"/>
    <w:rsid w:val="00CA661C"/>
    <w:rsid w:val="00CA66CD"/>
    <w:rsid w:val="00CA671E"/>
    <w:rsid w:val="00CA67F5"/>
    <w:rsid w:val="00CA71F6"/>
    <w:rsid w:val="00CA742C"/>
    <w:rsid w:val="00CA7DDE"/>
    <w:rsid w:val="00CB017D"/>
    <w:rsid w:val="00CB07D3"/>
    <w:rsid w:val="00CB18DE"/>
    <w:rsid w:val="00CB400A"/>
    <w:rsid w:val="00CB52FA"/>
    <w:rsid w:val="00CB54A3"/>
    <w:rsid w:val="00CB55E7"/>
    <w:rsid w:val="00CB5981"/>
    <w:rsid w:val="00CB5FC3"/>
    <w:rsid w:val="00CB664B"/>
    <w:rsid w:val="00CB684A"/>
    <w:rsid w:val="00CB72A4"/>
    <w:rsid w:val="00CC0399"/>
    <w:rsid w:val="00CC09BA"/>
    <w:rsid w:val="00CC0A4E"/>
    <w:rsid w:val="00CC0CF0"/>
    <w:rsid w:val="00CC3876"/>
    <w:rsid w:val="00CC3DE2"/>
    <w:rsid w:val="00CC3DE5"/>
    <w:rsid w:val="00CC4582"/>
    <w:rsid w:val="00CC6DF6"/>
    <w:rsid w:val="00CC7381"/>
    <w:rsid w:val="00CD09CF"/>
    <w:rsid w:val="00CD1E38"/>
    <w:rsid w:val="00CD2715"/>
    <w:rsid w:val="00CD304F"/>
    <w:rsid w:val="00CD3214"/>
    <w:rsid w:val="00CD33F0"/>
    <w:rsid w:val="00CD34F8"/>
    <w:rsid w:val="00CD39C7"/>
    <w:rsid w:val="00CD3D9B"/>
    <w:rsid w:val="00CD4525"/>
    <w:rsid w:val="00CD4CA4"/>
    <w:rsid w:val="00CD64A1"/>
    <w:rsid w:val="00CD687E"/>
    <w:rsid w:val="00CD7061"/>
    <w:rsid w:val="00CD70EE"/>
    <w:rsid w:val="00CD7C89"/>
    <w:rsid w:val="00CD7E9E"/>
    <w:rsid w:val="00CE04D4"/>
    <w:rsid w:val="00CE14B8"/>
    <w:rsid w:val="00CE28D1"/>
    <w:rsid w:val="00CE29CF"/>
    <w:rsid w:val="00CE2DDE"/>
    <w:rsid w:val="00CE4ADD"/>
    <w:rsid w:val="00CE4D4C"/>
    <w:rsid w:val="00CE501A"/>
    <w:rsid w:val="00CF19E2"/>
    <w:rsid w:val="00CF1EEA"/>
    <w:rsid w:val="00CF2163"/>
    <w:rsid w:val="00CF25D2"/>
    <w:rsid w:val="00CF2C2A"/>
    <w:rsid w:val="00CF37E2"/>
    <w:rsid w:val="00CF3F14"/>
    <w:rsid w:val="00CF4CB0"/>
    <w:rsid w:val="00CF5004"/>
    <w:rsid w:val="00CF53FE"/>
    <w:rsid w:val="00CF5FF3"/>
    <w:rsid w:val="00CF61D6"/>
    <w:rsid w:val="00CF6676"/>
    <w:rsid w:val="00CF6F97"/>
    <w:rsid w:val="00CF7D8B"/>
    <w:rsid w:val="00D00158"/>
    <w:rsid w:val="00D00738"/>
    <w:rsid w:val="00D00902"/>
    <w:rsid w:val="00D014F2"/>
    <w:rsid w:val="00D01B4D"/>
    <w:rsid w:val="00D01F21"/>
    <w:rsid w:val="00D01F9D"/>
    <w:rsid w:val="00D026CC"/>
    <w:rsid w:val="00D02ABF"/>
    <w:rsid w:val="00D0428A"/>
    <w:rsid w:val="00D04CA9"/>
    <w:rsid w:val="00D06AE1"/>
    <w:rsid w:val="00D07ABB"/>
    <w:rsid w:val="00D10416"/>
    <w:rsid w:val="00D12112"/>
    <w:rsid w:val="00D1279D"/>
    <w:rsid w:val="00D136B9"/>
    <w:rsid w:val="00D13E08"/>
    <w:rsid w:val="00D13F26"/>
    <w:rsid w:val="00D13F85"/>
    <w:rsid w:val="00D1425B"/>
    <w:rsid w:val="00D15F20"/>
    <w:rsid w:val="00D1708F"/>
    <w:rsid w:val="00D17512"/>
    <w:rsid w:val="00D1786A"/>
    <w:rsid w:val="00D1795A"/>
    <w:rsid w:val="00D17ADA"/>
    <w:rsid w:val="00D17E3D"/>
    <w:rsid w:val="00D2097C"/>
    <w:rsid w:val="00D20D45"/>
    <w:rsid w:val="00D20F56"/>
    <w:rsid w:val="00D224AF"/>
    <w:rsid w:val="00D23200"/>
    <w:rsid w:val="00D24400"/>
    <w:rsid w:val="00D25214"/>
    <w:rsid w:val="00D253B9"/>
    <w:rsid w:val="00D2565A"/>
    <w:rsid w:val="00D25FEA"/>
    <w:rsid w:val="00D26035"/>
    <w:rsid w:val="00D26354"/>
    <w:rsid w:val="00D26466"/>
    <w:rsid w:val="00D2692A"/>
    <w:rsid w:val="00D278A2"/>
    <w:rsid w:val="00D27EDC"/>
    <w:rsid w:val="00D300C6"/>
    <w:rsid w:val="00D31FCA"/>
    <w:rsid w:val="00D344C4"/>
    <w:rsid w:val="00D34669"/>
    <w:rsid w:val="00D34FF9"/>
    <w:rsid w:val="00D363E4"/>
    <w:rsid w:val="00D3686F"/>
    <w:rsid w:val="00D37154"/>
    <w:rsid w:val="00D37D59"/>
    <w:rsid w:val="00D42001"/>
    <w:rsid w:val="00D42FC3"/>
    <w:rsid w:val="00D439AF"/>
    <w:rsid w:val="00D43E07"/>
    <w:rsid w:val="00D458A9"/>
    <w:rsid w:val="00D46521"/>
    <w:rsid w:val="00D46DDB"/>
    <w:rsid w:val="00D478E9"/>
    <w:rsid w:val="00D47DD2"/>
    <w:rsid w:val="00D50694"/>
    <w:rsid w:val="00D5070A"/>
    <w:rsid w:val="00D53B35"/>
    <w:rsid w:val="00D53B7E"/>
    <w:rsid w:val="00D53DFF"/>
    <w:rsid w:val="00D54444"/>
    <w:rsid w:val="00D546FA"/>
    <w:rsid w:val="00D54904"/>
    <w:rsid w:val="00D56948"/>
    <w:rsid w:val="00D57B80"/>
    <w:rsid w:val="00D61E55"/>
    <w:rsid w:val="00D62F5A"/>
    <w:rsid w:val="00D63964"/>
    <w:rsid w:val="00D643FC"/>
    <w:rsid w:val="00D6486E"/>
    <w:rsid w:val="00D64A45"/>
    <w:rsid w:val="00D6676E"/>
    <w:rsid w:val="00D6687A"/>
    <w:rsid w:val="00D66A86"/>
    <w:rsid w:val="00D67F70"/>
    <w:rsid w:val="00D67FB8"/>
    <w:rsid w:val="00D70060"/>
    <w:rsid w:val="00D7086A"/>
    <w:rsid w:val="00D70B76"/>
    <w:rsid w:val="00D70B97"/>
    <w:rsid w:val="00D70C1C"/>
    <w:rsid w:val="00D71660"/>
    <w:rsid w:val="00D71769"/>
    <w:rsid w:val="00D72568"/>
    <w:rsid w:val="00D738C7"/>
    <w:rsid w:val="00D738E0"/>
    <w:rsid w:val="00D74A85"/>
    <w:rsid w:val="00D74AC8"/>
    <w:rsid w:val="00D75172"/>
    <w:rsid w:val="00D75BD6"/>
    <w:rsid w:val="00D75C15"/>
    <w:rsid w:val="00D75E0B"/>
    <w:rsid w:val="00D775C4"/>
    <w:rsid w:val="00D8129F"/>
    <w:rsid w:val="00D813DD"/>
    <w:rsid w:val="00D81F85"/>
    <w:rsid w:val="00D82213"/>
    <w:rsid w:val="00D831A8"/>
    <w:rsid w:val="00D83C4F"/>
    <w:rsid w:val="00D842F6"/>
    <w:rsid w:val="00D8436E"/>
    <w:rsid w:val="00D8467C"/>
    <w:rsid w:val="00D847FF"/>
    <w:rsid w:val="00D8497C"/>
    <w:rsid w:val="00D85338"/>
    <w:rsid w:val="00D86044"/>
    <w:rsid w:val="00D86B25"/>
    <w:rsid w:val="00D86B94"/>
    <w:rsid w:val="00D87634"/>
    <w:rsid w:val="00D879AA"/>
    <w:rsid w:val="00D91284"/>
    <w:rsid w:val="00D91B18"/>
    <w:rsid w:val="00D93CD8"/>
    <w:rsid w:val="00D96106"/>
    <w:rsid w:val="00D96314"/>
    <w:rsid w:val="00D97710"/>
    <w:rsid w:val="00D97A1D"/>
    <w:rsid w:val="00DA053B"/>
    <w:rsid w:val="00DA0743"/>
    <w:rsid w:val="00DA113D"/>
    <w:rsid w:val="00DA15DD"/>
    <w:rsid w:val="00DA1B71"/>
    <w:rsid w:val="00DA20B6"/>
    <w:rsid w:val="00DA2A59"/>
    <w:rsid w:val="00DA2E0E"/>
    <w:rsid w:val="00DA312B"/>
    <w:rsid w:val="00DA35EE"/>
    <w:rsid w:val="00DA37EB"/>
    <w:rsid w:val="00DA4091"/>
    <w:rsid w:val="00DA41EF"/>
    <w:rsid w:val="00DA4394"/>
    <w:rsid w:val="00DA50EF"/>
    <w:rsid w:val="00DA53B2"/>
    <w:rsid w:val="00DA5AC3"/>
    <w:rsid w:val="00DA647C"/>
    <w:rsid w:val="00DA64F8"/>
    <w:rsid w:val="00DA787C"/>
    <w:rsid w:val="00DA7B14"/>
    <w:rsid w:val="00DB02F4"/>
    <w:rsid w:val="00DB25AC"/>
    <w:rsid w:val="00DB4EF5"/>
    <w:rsid w:val="00DB5183"/>
    <w:rsid w:val="00DB5325"/>
    <w:rsid w:val="00DB5399"/>
    <w:rsid w:val="00DB550C"/>
    <w:rsid w:val="00DB5BAC"/>
    <w:rsid w:val="00DB5EA9"/>
    <w:rsid w:val="00DB5F1D"/>
    <w:rsid w:val="00DB6789"/>
    <w:rsid w:val="00DC0959"/>
    <w:rsid w:val="00DC1321"/>
    <w:rsid w:val="00DC1721"/>
    <w:rsid w:val="00DC1E7C"/>
    <w:rsid w:val="00DC1F93"/>
    <w:rsid w:val="00DC30C2"/>
    <w:rsid w:val="00DC4351"/>
    <w:rsid w:val="00DC47D0"/>
    <w:rsid w:val="00DC48C4"/>
    <w:rsid w:val="00DC4A4D"/>
    <w:rsid w:val="00DC5457"/>
    <w:rsid w:val="00DC58EA"/>
    <w:rsid w:val="00DC5E86"/>
    <w:rsid w:val="00DC714A"/>
    <w:rsid w:val="00DC77BB"/>
    <w:rsid w:val="00DD0FC7"/>
    <w:rsid w:val="00DD17D7"/>
    <w:rsid w:val="00DD1A40"/>
    <w:rsid w:val="00DD1C04"/>
    <w:rsid w:val="00DD2089"/>
    <w:rsid w:val="00DD257D"/>
    <w:rsid w:val="00DD30FB"/>
    <w:rsid w:val="00DD3E75"/>
    <w:rsid w:val="00DD441E"/>
    <w:rsid w:val="00DD468E"/>
    <w:rsid w:val="00DD51EA"/>
    <w:rsid w:val="00DD5401"/>
    <w:rsid w:val="00DD5AE0"/>
    <w:rsid w:val="00DD69E4"/>
    <w:rsid w:val="00DD7995"/>
    <w:rsid w:val="00DE0128"/>
    <w:rsid w:val="00DE012D"/>
    <w:rsid w:val="00DE01AD"/>
    <w:rsid w:val="00DE0440"/>
    <w:rsid w:val="00DE0A60"/>
    <w:rsid w:val="00DE144F"/>
    <w:rsid w:val="00DE1C76"/>
    <w:rsid w:val="00DE2174"/>
    <w:rsid w:val="00DE3E56"/>
    <w:rsid w:val="00DE6341"/>
    <w:rsid w:val="00DE6F97"/>
    <w:rsid w:val="00DE7009"/>
    <w:rsid w:val="00DE7C0F"/>
    <w:rsid w:val="00DE7E55"/>
    <w:rsid w:val="00DF08D8"/>
    <w:rsid w:val="00DF167E"/>
    <w:rsid w:val="00DF188F"/>
    <w:rsid w:val="00DF1BCC"/>
    <w:rsid w:val="00DF2054"/>
    <w:rsid w:val="00DF2256"/>
    <w:rsid w:val="00DF45B0"/>
    <w:rsid w:val="00DF4C2B"/>
    <w:rsid w:val="00DF5564"/>
    <w:rsid w:val="00DF5BFB"/>
    <w:rsid w:val="00DF7325"/>
    <w:rsid w:val="00DF7F2E"/>
    <w:rsid w:val="00E01408"/>
    <w:rsid w:val="00E01888"/>
    <w:rsid w:val="00E02989"/>
    <w:rsid w:val="00E03630"/>
    <w:rsid w:val="00E0384D"/>
    <w:rsid w:val="00E03BCB"/>
    <w:rsid w:val="00E0400A"/>
    <w:rsid w:val="00E04422"/>
    <w:rsid w:val="00E0572B"/>
    <w:rsid w:val="00E05D77"/>
    <w:rsid w:val="00E06BBD"/>
    <w:rsid w:val="00E06E0E"/>
    <w:rsid w:val="00E1052A"/>
    <w:rsid w:val="00E10EB9"/>
    <w:rsid w:val="00E114C5"/>
    <w:rsid w:val="00E11570"/>
    <w:rsid w:val="00E11A34"/>
    <w:rsid w:val="00E11E82"/>
    <w:rsid w:val="00E1226E"/>
    <w:rsid w:val="00E126B5"/>
    <w:rsid w:val="00E12832"/>
    <w:rsid w:val="00E12E5D"/>
    <w:rsid w:val="00E130AB"/>
    <w:rsid w:val="00E132B5"/>
    <w:rsid w:val="00E13B62"/>
    <w:rsid w:val="00E143B9"/>
    <w:rsid w:val="00E14437"/>
    <w:rsid w:val="00E145D7"/>
    <w:rsid w:val="00E149B4"/>
    <w:rsid w:val="00E154FD"/>
    <w:rsid w:val="00E15B61"/>
    <w:rsid w:val="00E17351"/>
    <w:rsid w:val="00E17D38"/>
    <w:rsid w:val="00E17E74"/>
    <w:rsid w:val="00E20323"/>
    <w:rsid w:val="00E21226"/>
    <w:rsid w:val="00E23FFB"/>
    <w:rsid w:val="00E2581D"/>
    <w:rsid w:val="00E26508"/>
    <w:rsid w:val="00E26690"/>
    <w:rsid w:val="00E26B82"/>
    <w:rsid w:val="00E26E37"/>
    <w:rsid w:val="00E2792E"/>
    <w:rsid w:val="00E30053"/>
    <w:rsid w:val="00E307FE"/>
    <w:rsid w:val="00E30F7D"/>
    <w:rsid w:val="00E32562"/>
    <w:rsid w:val="00E327A4"/>
    <w:rsid w:val="00E329D8"/>
    <w:rsid w:val="00E32B40"/>
    <w:rsid w:val="00E3344A"/>
    <w:rsid w:val="00E33D69"/>
    <w:rsid w:val="00E34CB1"/>
    <w:rsid w:val="00E35829"/>
    <w:rsid w:val="00E3599D"/>
    <w:rsid w:val="00E3716A"/>
    <w:rsid w:val="00E37A73"/>
    <w:rsid w:val="00E37F20"/>
    <w:rsid w:val="00E4075B"/>
    <w:rsid w:val="00E40DEA"/>
    <w:rsid w:val="00E4129F"/>
    <w:rsid w:val="00E41A13"/>
    <w:rsid w:val="00E41B39"/>
    <w:rsid w:val="00E41BB2"/>
    <w:rsid w:val="00E42ECE"/>
    <w:rsid w:val="00E437A2"/>
    <w:rsid w:val="00E439A1"/>
    <w:rsid w:val="00E43D04"/>
    <w:rsid w:val="00E456C0"/>
    <w:rsid w:val="00E45AC6"/>
    <w:rsid w:val="00E45D6D"/>
    <w:rsid w:val="00E46F93"/>
    <w:rsid w:val="00E47E08"/>
    <w:rsid w:val="00E47E39"/>
    <w:rsid w:val="00E503F7"/>
    <w:rsid w:val="00E51303"/>
    <w:rsid w:val="00E51C65"/>
    <w:rsid w:val="00E51E5A"/>
    <w:rsid w:val="00E52ADF"/>
    <w:rsid w:val="00E52F02"/>
    <w:rsid w:val="00E53550"/>
    <w:rsid w:val="00E557EC"/>
    <w:rsid w:val="00E55ABC"/>
    <w:rsid w:val="00E561BC"/>
    <w:rsid w:val="00E57F08"/>
    <w:rsid w:val="00E60044"/>
    <w:rsid w:val="00E606D6"/>
    <w:rsid w:val="00E61046"/>
    <w:rsid w:val="00E613EB"/>
    <w:rsid w:val="00E6165E"/>
    <w:rsid w:val="00E62CF9"/>
    <w:rsid w:val="00E64274"/>
    <w:rsid w:val="00E64795"/>
    <w:rsid w:val="00E64FC0"/>
    <w:rsid w:val="00E652EF"/>
    <w:rsid w:val="00E6533E"/>
    <w:rsid w:val="00E653FF"/>
    <w:rsid w:val="00E65E23"/>
    <w:rsid w:val="00E664D0"/>
    <w:rsid w:val="00E669BD"/>
    <w:rsid w:val="00E66B52"/>
    <w:rsid w:val="00E6709E"/>
    <w:rsid w:val="00E67A66"/>
    <w:rsid w:val="00E72338"/>
    <w:rsid w:val="00E7238A"/>
    <w:rsid w:val="00E726BA"/>
    <w:rsid w:val="00E72A15"/>
    <w:rsid w:val="00E73246"/>
    <w:rsid w:val="00E75AD0"/>
    <w:rsid w:val="00E7655B"/>
    <w:rsid w:val="00E76E1D"/>
    <w:rsid w:val="00E77322"/>
    <w:rsid w:val="00E80B8B"/>
    <w:rsid w:val="00E80EBD"/>
    <w:rsid w:val="00E82D19"/>
    <w:rsid w:val="00E8325B"/>
    <w:rsid w:val="00E834C5"/>
    <w:rsid w:val="00E8366B"/>
    <w:rsid w:val="00E8423C"/>
    <w:rsid w:val="00E84A73"/>
    <w:rsid w:val="00E84EF2"/>
    <w:rsid w:val="00E85A65"/>
    <w:rsid w:val="00E85A83"/>
    <w:rsid w:val="00E869C0"/>
    <w:rsid w:val="00E86EEB"/>
    <w:rsid w:val="00E8753A"/>
    <w:rsid w:val="00E877A0"/>
    <w:rsid w:val="00E90E4C"/>
    <w:rsid w:val="00E91BAB"/>
    <w:rsid w:val="00E91F4C"/>
    <w:rsid w:val="00E92073"/>
    <w:rsid w:val="00E940CA"/>
    <w:rsid w:val="00E94621"/>
    <w:rsid w:val="00E9656E"/>
    <w:rsid w:val="00E96B06"/>
    <w:rsid w:val="00E976F8"/>
    <w:rsid w:val="00E978C0"/>
    <w:rsid w:val="00E9792F"/>
    <w:rsid w:val="00E97A1D"/>
    <w:rsid w:val="00EA1115"/>
    <w:rsid w:val="00EA1356"/>
    <w:rsid w:val="00EA1ACE"/>
    <w:rsid w:val="00EA2534"/>
    <w:rsid w:val="00EA2DC8"/>
    <w:rsid w:val="00EA55FC"/>
    <w:rsid w:val="00EA5C11"/>
    <w:rsid w:val="00EA70C1"/>
    <w:rsid w:val="00EA7984"/>
    <w:rsid w:val="00EB0CB4"/>
    <w:rsid w:val="00EB1813"/>
    <w:rsid w:val="00EB1CAD"/>
    <w:rsid w:val="00EB33C5"/>
    <w:rsid w:val="00EB34E4"/>
    <w:rsid w:val="00EB3655"/>
    <w:rsid w:val="00EB3AE4"/>
    <w:rsid w:val="00EB3BB4"/>
    <w:rsid w:val="00EB56C3"/>
    <w:rsid w:val="00EB5E69"/>
    <w:rsid w:val="00EB6B8E"/>
    <w:rsid w:val="00EB6F8B"/>
    <w:rsid w:val="00EB7AB5"/>
    <w:rsid w:val="00EB7BF7"/>
    <w:rsid w:val="00EC03E7"/>
    <w:rsid w:val="00EC14F1"/>
    <w:rsid w:val="00EC18C1"/>
    <w:rsid w:val="00EC2F2F"/>
    <w:rsid w:val="00EC2F6A"/>
    <w:rsid w:val="00EC3E25"/>
    <w:rsid w:val="00EC5004"/>
    <w:rsid w:val="00EC51F2"/>
    <w:rsid w:val="00EC52B1"/>
    <w:rsid w:val="00EC5D88"/>
    <w:rsid w:val="00EC6202"/>
    <w:rsid w:val="00EC632D"/>
    <w:rsid w:val="00EC6C47"/>
    <w:rsid w:val="00EC6F81"/>
    <w:rsid w:val="00EC727C"/>
    <w:rsid w:val="00EC7684"/>
    <w:rsid w:val="00EC7AC1"/>
    <w:rsid w:val="00EC7B28"/>
    <w:rsid w:val="00ED048F"/>
    <w:rsid w:val="00ED06FF"/>
    <w:rsid w:val="00ED10E2"/>
    <w:rsid w:val="00ED14AF"/>
    <w:rsid w:val="00ED1689"/>
    <w:rsid w:val="00ED1AB0"/>
    <w:rsid w:val="00ED2517"/>
    <w:rsid w:val="00ED29A6"/>
    <w:rsid w:val="00ED33D0"/>
    <w:rsid w:val="00ED34F9"/>
    <w:rsid w:val="00ED5B26"/>
    <w:rsid w:val="00ED5DE9"/>
    <w:rsid w:val="00ED6548"/>
    <w:rsid w:val="00ED6A89"/>
    <w:rsid w:val="00ED71D2"/>
    <w:rsid w:val="00ED7312"/>
    <w:rsid w:val="00ED74C4"/>
    <w:rsid w:val="00ED7E6F"/>
    <w:rsid w:val="00EE00DD"/>
    <w:rsid w:val="00EE013B"/>
    <w:rsid w:val="00EE0935"/>
    <w:rsid w:val="00EE0C62"/>
    <w:rsid w:val="00EE1D2D"/>
    <w:rsid w:val="00EE3558"/>
    <w:rsid w:val="00EE3F23"/>
    <w:rsid w:val="00EE5E55"/>
    <w:rsid w:val="00EE76F5"/>
    <w:rsid w:val="00EE7BF7"/>
    <w:rsid w:val="00EF0196"/>
    <w:rsid w:val="00EF0FCA"/>
    <w:rsid w:val="00EF1A1E"/>
    <w:rsid w:val="00EF1FF1"/>
    <w:rsid w:val="00EF4CB1"/>
    <w:rsid w:val="00EF5982"/>
    <w:rsid w:val="00EF5BEC"/>
    <w:rsid w:val="00EF6520"/>
    <w:rsid w:val="00EF6C3B"/>
    <w:rsid w:val="00EF7177"/>
    <w:rsid w:val="00EF77BB"/>
    <w:rsid w:val="00EF7A8D"/>
    <w:rsid w:val="00F00830"/>
    <w:rsid w:val="00F01281"/>
    <w:rsid w:val="00F0134E"/>
    <w:rsid w:val="00F01511"/>
    <w:rsid w:val="00F01623"/>
    <w:rsid w:val="00F01BF4"/>
    <w:rsid w:val="00F03561"/>
    <w:rsid w:val="00F03595"/>
    <w:rsid w:val="00F059D0"/>
    <w:rsid w:val="00F06784"/>
    <w:rsid w:val="00F06E14"/>
    <w:rsid w:val="00F07060"/>
    <w:rsid w:val="00F0723F"/>
    <w:rsid w:val="00F103AA"/>
    <w:rsid w:val="00F10469"/>
    <w:rsid w:val="00F1089C"/>
    <w:rsid w:val="00F11077"/>
    <w:rsid w:val="00F118AB"/>
    <w:rsid w:val="00F11AC5"/>
    <w:rsid w:val="00F11D3C"/>
    <w:rsid w:val="00F1228F"/>
    <w:rsid w:val="00F122B0"/>
    <w:rsid w:val="00F12641"/>
    <w:rsid w:val="00F13C17"/>
    <w:rsid w:val="00F13EDA"/>
    <w:rsid w:val="00F15075"/>
    <w:rsid w:val="00F16DAB"/>
    <w:rsid w:val="00F1727E"/>
    <w:rsid w:val="00F17885"/>
    <w:rsid w:val="00F204EC"/>
    <w:rsid w:val="00F214B7"/>
    <w:rsid w:val="00F221E8"/>
    <w:rsid w:val="00F222BC"/>
    <w:rsid w:val="00F22F6B"/>
    <w:rsid w:val="00F230BB"/>
    <w:rsid w:val="00F233A3"/>
    <w:rsid w:val="00F2340D"/>
    <w:rsid w:val="00F23D80"/>
    <w:rsid w:val="00F23DCF"/>
    <w:rsid w:val="00F2579D"/>
    <w:rsid w:val="00F25C37"/>
    <w:rsid w:val="00F267B0"/>
    <w:rsid w:val="00F26A3A"/>
    <w:rsid w:val="00F275D9"/>
    <w:rsid w:val="00F27BC2"/>
    <w:rsid w:val="00F30A8A"/>
    <w:rsid w:val="00F315E8"/>
    <w:rsid w:val="00F32402"/>
    <w:rsid w:val="00F33574"/>
    <w:rsid w:val="00F344FC"/>
    <w:rsid w:val="00F352E0"/>
    <w:rsid w:val="00F370A2"/>
    <w:rsid w:val="00F376DE"/>
    <w:rsid w:val="00F37D1F"/>
    <w:rsid w:val="00F4122A"/>
    <w:rsid w:val="00F412A9"/>
    <w:rsid w:val="00F4149C"/>
    <w:rsid w:val="00F41E6F"/>
    <w:rsid w:val="00F427F4"/>
    <w:rsid w:val="00F43D7B"/>
    <w:rsid w:val="00F44C7D"/>
    <w:rsid w:val="00F46794"/>
    <w:rsid w:val="00F47B40"/>
    <w:rsid w:val="00F47E1D"/>
    <w:rsid w:val="00F5123A"/>
    <w:rsid w:val="00F513D4"/>
    <w:rsid w:val="00F516F1"/>
    <w:rsid w:val="00F51A00"/>
    <w:rsid w:val="00F51ABD"/>
    <w:rsid w:val="00F51CD7"/>
    <w:rsid w:val="00F52103"/>
    <w:rsid w:val="00F52585"/>
    <w:rsid w:val="00F52ED9"/>
    <w:rsid w:val="00F530D8"/>
    <w:rsid w:val="00F54D8E"/>
    <w:rsid w:val="00F55063"/>
    <w:rsid w:val="00F5578A"/>
    <w:rsid w:val="00F55B69"/>
    <w:rsid w:val="00F55C3B"/>
    <w:rsid w:val="00F56B76"/>
    <w:rsid w:val="00F5779F"/>
    <w:rsid w:val="00F57C27"/>
    <w:rsid w:val="00F604D1"/>
    <w:rsid w:val="00F60ACA"/>
    <w:rsid w:val="00F61588"/>
    <w:rsid w:val="00F63675"/>
    <w:rsid w:val="00F653FF"/>
    <w:rsid w:val="00F6561A"/>
    <w:rsid w:val="00F65E6D"/>
    <w:rsid w:val="00F65E89"/>
    <w:rsid w:val="00F66429"/>
    <w:rsid w:val="00F66EE4"/>
    <w:rsid w:val="00F672EA"/>
    <w:rsid w:val="00F6767A"/>
    <w:rsid w:val="00F67F79"/>
    <w:rsid w:val="00F70932"/>
    <w:rsid w:val="00F7166C"/>
    <w:rsid w:val="00F72356"/>
    <w:rsid w:val="00F72D3C"/>
    <w:rsid w:val="00F72E19"/>
    <w:rsid w:val="00F73011"/>
    <w:rsid w:val="00F736E3"/>
    <w:rsid w:val="00F73DC8"/>
    <w:rsid w:val="00F74653"/>
    <w:rsid w:val="00F7545A"/>
    <w:rsid w:val="00F75537"/>
    <w:rsid w:val="00F75F42"/>
    <w:rsid w:val="00F760CF"/>
    <w:rsid w:val="00F76B87"/>
    <w:rsid w:val="00F77C19"/>
    <w:rsid w:val="00F80061"/>
    <w:rsid w:val="00F801A1"/>
    <w:rsid w:val="00F80809"/>
    <w:rsid w:val="00F80970"/>
    <w:rsid w:val="00F818D0"/>
    <w:rsid w:val="00F82665"/>
    <w:rsid w:val="00F82C57"/>
    <w:rsid w:val="00F84B96"/>
    <w:rsid w:val="00F85336"/>
    <w:rsid w:val="00F856AD"/>
    <w:rsid w:val="00F8597D"/>
    <w:rsid w:val="00F86A3D"/>
    <w:rsid w:val="00F876C1"/>
    <w:rsid w:val="00F87D07"/>
    <w:rsid w:val="00F903EA"/>
    <w:rsid w:val="00F90DDD"/>
    <w:rsid w:val="00F92E46"/>
    <w:rsid w:val="00F93CC5"/>
    <w:rsid w:val="00F944AF"/>
    <w:rsid w:val="00F9513B"/>
    <w:rsid w:val="00F953B9"/>
    <w:rsid w:val="00F97665"/>
    <w:rsid w:val="00F976A2"/>
    <w:rsid w:val="00F97703"/>
    <w:rsid w:val="00F978AD"/>
    <w:rsid w:val="00F97B02"/>
    <w:rsid w:val="00F97FE2"/>
    <w:rsid w:val="00FA264E"/>
    <w:rsid w:val="00FA33E8"/>
    <w:rsid w:val="00FA4786"/>
    <w:rsid w:val="00FA4B3C"/>
    <w:rsid w:val="00FA4B88"/>
    <w:rsid w:val="00FA5BE1"/>
    <w:rsid w:val="00FA6990"/>
    <w:rsid w:val="00FA7EEE"/>
    <w:rsid w:val="00FB21F3"/>
    <w:rsid w:val="00FB2A35"/>
    <w:rsid w:val="00FB2DD3"/>
    <w:rsid w:val="00FB301E"/>
    <w:rsid w:val="00FB343E"/>
    <w:rsid w:val="00FB39A5"/>
    <w:rsid w:val="00FB3D13"/>
    <w:rsid w:val="00FB3F45"/>
    <w:rsid w:val="00FB42BA"/>
    <w:rsid w:val="00FB4BA8"/>
    <w:rsid w:val="00FB5064"/>
    <w:rsid w:val="00FB5629"/>
    <w:rsid w:val="00FB5FB7"/>
    <w:rsid w:val="00FB678A"/>
    <w:rsid w:val="00FB678C"/>
    <w:rsid w:val="00FB67BF"/>
    <w:rsid w:val="00FB7517"/>
    <w:rsid w:val="00FC1619"/>
    <w:rsid w:val="00FC1761"/>
    <w:rsid w:val="00FC1BBC"/>
    <w:rsid w:val="00FC2095"/>
    <w:rsid w:val="00FC259D"/>
    <w:rsid w:val="00FC2BB5"/>
    <w:rsid w:val="00FC4ED8"/>
    <w:rsid w:val="00FD09EE"/>
    <w:rsid w:val="00FD0D7D"/>
    <w:rsid w:val="00FD17D6"/>
    <w:rsid w:val="00FD1C17"/>
    <w:rsid w:val="00FD231C"/>
    <w:rsid w:val="00FD38DF"/>
    <w:rsid w:val="00FD394B"/>
    <w:rsid w:val="00FD3980"/>
    <w:rsid w:val="00FD3C1F"/>
    <w:rsid w:val="00FD4EF7"/>
    <w:rsid w:val="00FD5BD8"/>
    <w:rsid w:val="00FD5D48"/>
    <w:rsid w:val="00FD5D7C"/>
    <w:rsid w:val="00FD6167"/>
    <w:rsid w:val="00FD68AD"/>
    <w:rsid w:val="00FD6926"/>
    <w:rsid w:val="00FD799F"/>
    <w:rsid w:val="00FD7BD2"/>
    <w:rsid w:val="00FD7FB5"/>
    <w:rsid w:val="00FE011D"/>
    <w:rsid w:val="00FE07C1"/>
    <w:rsid w:val="00FE1180"/>
    <w:rsid w:val="00FE13B1"/>
    <w:rsid w:val="00FE2342"/>
    <w:rsid w:val="00FE2A39"/>
    <w:rsid w:val="00FE2C6D"/>
    <w:rsid w:val="00FE30DE"/>
    <w:rsid w:val="00FE3723"/>
    <w:rsid w:val="00FE4724"/>
    <w:rsid w:val="00FE4D30"/>
    <w:rsid w:val="00FE4EED"/>
    <w:rsid w:val="00FE6328"/>
    <w:rsid w:val="00FE63A4"/>
    <w:rsid w:val="00FE6517"/>
    <w:rsid w:val="00FE7E67"/>
    <w:rsid w:val="00FF153C"/>
    <w:rsid w:val="00FF1C76"/>
    <w:rsid w:val="00FF56D8"/>
    <w:rsid w:val="00FF65B4"/>
    <w:rsid w:val="00FF68AC"/>
    <w:rsid w:val="00FF7BFC"/>
    <w:rsid w:val="022D59DF"/>
    <w:rsid w:val="025C38FB"/>
    <w:rsid w:val="025E29B9"/>
    <w:rsid w:val="034259E3"/>
    <w:rsid w:val="044C088F"/>
    <w:rsid w:val="06902A6D"/>
    <w:rsid w:val="073228FE"/>
    <w:rsid w:val="09007955"/>
    <w:rsid w:val="0CD67619"/>
    <w:rsid w:val="0CFB198E"/>
    <w:rsid w:val="0D501E16"/>
    <w:rsid w:val="0E4B314C"/>
    <w:rsid w:val="0E6C4CDD"/>
    <w:rsid w:val="0ED97532"/>
    <w:rsid w:val="0F6C6D9F"/>
    <w:rsid w:val="10151AEB"/>
    <w:rsid w:val="10D179CB"/>
    <w:rsid w:val="10E266A5"/>
    <w:rsid w:val="1168395F"/>
    <w:rsid w:val="150C5041"/>
    <w:rsid w:val="15165A5A"/>
    <w:rsid w:val="1579237F"/>
    <w:rsid w:val="15B04579"/>
    <w:rsid w:val="15C94BFF"/>
    <w:rsid w:val="15EF4E31"/>
    <w:rsid w:val="15F33721"/>
    <w:rsid w:val="161B720C"/>
    <w:rsid w:val="175103B0"/>
    <w:rsid w:val="17E339CF"/>
    <w:rsid w:val="17FC2D45"/>
    <w:rsid w:val="182C3C39"/>
    <w:rsid w:val="1845256D"/>
    <w:rsid w:val="18A23145"/>
    <w:rsid w:val="19220F71"/>
    <w:rsid w:val="192C3FC1"/>
    <w:rsid w:val="1A5E7BDC"/>
    <w:rsid w:val="1A887F0F"/>
    <w:rsid w:val="1D8B77E1"/>
    <w:rsid w:val="1D9E2900"/>
    <w:rsid w:val="204C30FE"/>
    <w:rsid w:val="20534771"/>
    <w:rsid w:val="20A47C31"/>
    <w:rsid w:val="20A539A0"/>
    <w:rsid w:val="21607875"/>
    <w:rsid w:val="21AD0D62"/>
    <w:rsid w:val="2257251F"/>
    <w:rsid w:val="22BA3A2C"/>
    <w:rsid w:val="23130970"/>
    <w:rsid w:val="232B5397"/>
    <w:rsid w:val="237E6D83"/>
    <w:rsid w:val="23B50A75"/>
    <w:rsid w:val="23CC023F"/>
    <w:rsid w:val="23F619EA"/>
    <w:rsid w:val="243C6111"/>
    <w:rsid w:val="259007AD"/>
    <w:rsid w:val="25A17457"/>
    <w:rsid w:val="25D926FE"/>
    <w:rsid w:val="26AB460F"/>
    <w:rsid w:val="277A255B"/>
    <w:rsid w:val="27CA6785"/>
    <w:rsid w:val="286820BD"/>
    <w:rsid w:val="2871726D"/>
    <w:rsid w:val="28AD511F"/>
    <w:rsid w:val="28CD6158"/>
    <w:rsid w:val="291277B0"/>
    <w:rsid w:val="29655551"/>
    <w:rsid w:val="2A1A5455"/>
    <w:rsid w:val="2A7B7479"/>
    <w:rsid w:val="2BE07796"/>
    <w:rsid w:val="2CF23FCA"/>
    <w:rsid w:val="2D137943"/>
    <w:rsid w:val="2DFD3409"/>
    <w:rsid w:val="2DFD7498"/>
    <w:rsid w:val="2E7D659D"/>
    <w:rsid w:val="2ED93F57"/>
    <w:rsid w:val="2F214B96"/>
    <w:rsid w:val="2F8E3899"/>
    <w:rsid w:val="2FC5711F"/>
    <w:rsid w:val="30083B8B"/>
    <w:rsid w:val="303F7206"/>
    <w:rsid w:val="30790A3D"/>
    <w:rsid w:val="31087140"/>
    <w:rsid w:val="320726DC"/>
    <w:rsid w:val="320F1DE4"/>
    <w:rsid w:val="32F64D5B"/>
    <w:rsid w:val="335A3F01"/>
    <w:rsid w:val="33D04A41"/>
    <w:rsid w:val="33F71F92"/>
    <w:rsid w:val="342D336B"/>
    <w:rsid w:val="346A4CDD"/>
    <w:rsid w:val="34766DB6"/>
    <w:rsid w:val="3488673D"/>
    <w:rsid w:val="351540D0"/>
    <w:rsid w:val="36AB6015"/>
    <w:rsid w:val="37166BC9"/>
    <w:rsid w:val="372C420F"/>
    <w:rsid w:val="373A7876"/>
    <w:rsid w:val="37934F45"/>
    <w:rsid w:val="37D54498"/>
    <w:rsid w:val="3821751E"/>
    <w:rsid w:val="3903701A"/>
    <w:rsid w:val="39495A6E"/>
    <w:rsid w:val="39592E83"/>
    <w:rsid w:val="3981496B"/>
    <w:rsid w:val="3999211F"/>
    <w:rsid w:val="3A37155E"/>
    <w:rsid w:val="3AFC3A7E"/>
    <w:rsid w:val="3BB278F2"/>
    <w:rsid w:val="3BC2034A"/>
    <w:rsid w:val="3BFA06D5"/>
    <w:rsid w:val="3C6717C3"/>
    <w:rsid w:val="3CE17CA5"/>
    <w:rsid w:val="3CE23598"/>
    <w:rsid w:val="3D5C4D95"/>
    <w:rsid w:val="3DFA4019"/>
    <w:rsid w:val="3E2E60F5"/>
    <w:rsid w:val="3E8F6F89"/>
    <w:rsid w:val="3EE87988"/>
    <w:rsid w:val="3EFC1A1B"/>
    <w:rsid w:val="3F4F3A80"/>
    <w:rsid w:val="3F9034D1"/>
    <w:rsid w:val="40621F99"/>
    <w:rsid w:val="41017D34"/>
    <w:rsid w:val="413E04AE"/>
    <w:rsid w:val="420D4891"/>
    <w:rsid w:val="42382EEA"/>
    <w:rsid w:val="42D71A40"/>
    <w:rsid w:val="42F33B08"/>
    <w:rsid w:val="42F90E4C"/>
    <w:rsid w:val="43053B1B"/>
    <w:rsid w:val="436844E9"/>
    <w:rsid w:val="43CD2460"/>
    <w:rsid w:val="43E9169E"/>
    <w:rsid w:val="44050C96"/>
    <w:rsid w:val="441D46C7"/>
    <w:rsid w:val="44DE6715"/>
    <w:rsid w:val="476108F6"/>
    <w:rsid w:val="479B5893"/>
    <w:rsid w:val="48214164"/>
    <w:rsid w:val="49A459A8"/>
    <w:rsid w:val="4A1A67D8"/>
    <w:rsid w:val="4A2C2926"/>
    <w:rsid w:val="4BDB15BC"/>
    <w:rsid w:val="4C7840A3"/>
    <w:rsid w:val="4E3E1121"/>
    <w:rsid w:val="4EFE273D"/>
    <w:rsid w:val="4FF42C5E"/>
    <w:rsid w:val="50170C10"/>
    <w:rsid w:val="505F461E"/>
    <w:rsid w:val="511651C9"/>
    <w:rsid w:val="51CB7A13"/>
    <w:rsid w:val="527F63F6"/>
    <w:rsid w:val="529D4C39"/>
    <w:rsid w:val="53792AD4"/>
    <w:rsid w:val="539A1981"/>
    <w:rsid w:val="53A22DAF"/>
    <w:rsid w:val="544833DF"/>
    <w:rsid w:val="546D2555"/>
    <w:rsid w:val="546E051E"/>
    <w:rsid w:val="550D0E0C"/>
    <w:rsid w:val="551733CB"/>
    <w:rsid w:val="56311F65"/>
    <w:rsid w:val="5701005B"/>
    <w:rsid w:val="578F72FB"/>
    <w:rsid w:val="580D1284"/>
    <w:rsid w:val="582F78C0"/>
    <w:rsid w:val="583D72AC"/>
    <w:rsid w:val="58ED49F2"/>
    <w:rsid w:val="595E6944"/>
    <w:rsid w:val="599A1A55"/>
    <w:rsid w:val="599C5CCA"/>
    <w:rsid w:val="5A7872F7"/>
    <w:rsid w:val="5AB032CC"/>
    <w:rsid w:val="5AD52FB9"/>
    <w:rsid w:val="5BC3517D"/>
    <w:rsid w:val="5BDF2640"/>
    <w:rsid w:val="5BFE7133"/>
    <w:rsid w:val="5C6748AA"/>
    <w:rsid w:val="5C7301CF"/>
    <w:rsid w:val="5CA145D2"/>
    <w:rsid w:val="5D591E46"/>
    <w:rsid w:val="5EB237C7"/>
    <w:rsid w:val="5EBE70AF"/>
    <w:rsid w:val="5F3A6475"/>
    <w:rsid w:val="603F038F"/>
    <w:rsid w:val="6074491C"/>
    <w:rsid w:val="60A55E2A"/>
    <w:rsid w:val="614149C1"/>
    <w:rsid w:val="614E45F1"/>
    <w:rsid w:val="61874CE2"/>
    <w:rsid w:val="62F55AF6"/>
    <w:rsid w:val="63C40C19"/>
    <w:rsid w:val="642714CB"/>
    <w:rsid w:val="64A1355E"/>
    <w:rsid w:val="65224927"/>
    <w:rsid w:val="653C67C0"/>
    <w:rsid w:val="68F042BA"/>
    <w:rsid w:val="6958370F"/>
    <w:rsid w:val="699E45D8"/>
    <w:rsid w:val="6AD65133"/>
    <w:rsid w:val="6B974099"/>
    <w:rsid w:val="6BA31F06"/>
    <w:rsid w:val="6C62148A"/>
    <w:rsid w:val="6D99472C"/>
    <w:rsid w:val="6DA64381"/>
    <w:rsid w:val="6E17191A"/>
    <w:rsid w:val="6FD86149"/>
    <w:rsid w:val="70105E91"/>
    <w:rsid w:val="713D51EA"/>
    <w:rsid w:val="71C9511D"/>
    <w:rsid w:val="7271523F"/>
    <w:rsid w:val="72B62CD9"/>
    <w:rsid w:val="75187CD9"/>
    <w:rsid w:val="76256EFC"/>
    <w:rsid w:val="76634F2B"/>
    <w:rsid w:val="767374A6"/>
    <w:rsid w:val="76781F95"/>
    <w:rsid w:val="769A7769"/>
    <w:rsid w:val="76BA42D4"/>
    <w:rsid w:val="76D43E4B"/>
    <w:rsid w:val="76FA6471"/>
    <w:rsid w:val="77490F49"/>
    <w:rsid w:val="77F45E2F"/>
    <w:rsid w:val="780F304F"/>
    <w:rsid w:val="781D79A5"/>
    <w:rsid w:val="78361CEB"/>
    <w:rsid w:val="788A76EA"/>
    <w:rsid w:val="79162D09"/>
    <w:rsid w:val="793330C2"/>
    <w:rsid w:val="7A606709"/>
    <w:rsid w:val="7BA27A08"/>
    <w:rsid w:val="7D4B0C97"/>
    <w:rsid w:val="7D566AC1"/>
    <w:rsid w:val="7F1D393D"/>
    <w:rsid w:val="7F6B38CF"/>
    <w:rsid w:val="7F775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75"/>
        <o:r id="V:Rule2" type="connector" idref="#_x0000_s2102"/>
        <o:r id="V:Rule3" type="connector" idref="#_x0000_s2110"/>
        <o:r id="V:Rule4" type="connector" idref="#_x0000_s2117"/>
        <o:r id="V:Rule5" type="connector" idref="#_x0000_s213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qFormat="1" w:uiPriority="0" w:semiHidden="0" w:name="toc 3"/>
    <w:lsdException w:uiPriority="0" w:name="toc 4"/>
    <w:lsdException w:uiPriority="0" w:name="toc 5"/>
    <w:lsdException w:uiPriority="0" w:name="toc 6"/>
    <w:lsdException w:qFormat="1" w:unhideWhenUsed="0" w:uiPriority="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textAlignment w:val="baseline"/>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160" w:after="160" w:line="360" w:lineRule="auto"/>
      <w:outlineLvl w:val="0"/>
    </w:pPr>
    <w:rPr>
      <w:rFonts w:eastAsia="黑体"/>
      <w:b/>
      <w:kern w:val="44"/>
      <w:sz w:val="32"/>
    </w:rPr>
  </w:style>
  <w:style w:type="paragraph" w:styleId="3">
    <w:name w:val="heading 2"/>
    <w:basedOn w:val="1"/>
    <w:next w:val="4"/>
    <w:qFormat/>
    <w:uiPriority w:val="0"/>
    <w:pPr>
      <w:keepNext/>
      <w:keepLines/>
      <w:spacing w:before="100" w:after="100" w:line="360" w:lineRule="auto"/>
      <w:outlineLvl w:val="1"/>
    </w:pPr>
    <w:rPr>
      <w:rFonts w:ascii="Arial" w:hAnsi="Arial" w:eastAsia="黑体"/>
      <w:b/>
      <w:sz w:val="28"/>
    </w:rPr>
  </w:style>
  <w:style w:type="paragraph" w:styleId="5">
    <w:name w:val="heading 3"/>
    <w:basedOn w:val="1"/>
    <w:next w:val="1"/>
    <w:qFormat/>
    <w:uiPriority w:val="0"/>
    <w:pPr>
      <w:keepNext/>
      <w:keepLines/>
      <w:spacing w:before="160" w:line="360" w:lineRule="auto"/>
      <w:outlineLvl w:val="2"/>
    </w:pPr>
    <w:rPr>
      <w:rFonts w:eastAsia="黑体"/>
      <w:b/>
      <w:sz w:val="24"/>
    </w:rPr>
  </w:style>
  <w:style w:type="paragraph" w:styleId="6">
    <w:name w:val="heading 5"/>
    <w:basedOn w:val="1"/>
    <w:next w:val="4"/>
    <w:qFormat/>
    <w:uiPriority w:val="0"/>
    <w:pPr>
      <w:keepNext/>
      <w:adjustRightInd/>
      <w:spacing w:before="156"/>
      <w:jc w:val="center"/>
      <w:textAlignment w:val="auto"/>
      <w:outlineLvl w:val="4"/>
    </w:pPr>
    <w:rPr>
      <w:rFonts w:ascii="宋体"/>
      <w:b/>
      <w:spacing w:val="-14"/>
      <w:sz w:val="28"/>
      <w:szCs w:val="24"/>
    </w:rPr>
  </w:style>
  <w:style w:type="character" w:default="1" w:styleId="29">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47"/>
    <w:qFormat/>
    <w:uiPriority w:val="0"/>
    <w:pPr>
      <w:ind w:firstLine="420"/>
    </w:pPr>
  </w:style>
  <w:style w:type="paragraph" w:styleId="7">
    <w:name w:val="toc 7"/>
    <w:basedOn w:val="1"/>
    <w:next w:val="1"/>
    <w:semiHidden/>
    <w:qFormat/>
    <w:uiPriority w:val="0"/>
    <w:pPr>
      <w:adjustRightInd/>
      <w:jc w:val="left"/>
      <w:textAlignment w:val="auto"/>
    </w:pPr>
    <w:rPr>
      <w:sz w:val="22"/>
      <w:szCs w:val="22"/>
    </w:rPr>
  </w:style>
  <w:style w:type="paragraph" w:styleId="8">
    <w:name w:val="caption"/>
    <w:basedOn w:val="1"/>
    <w:next w:val="1"/>
    <w:qFormat/>
    <w:uiPriority w:val="0"/>
    <w:pPr>
      <w:adjustRightInd/>
      <w:spacing w:line="360" w:lineRule="auto"/>
      <w:jc w:val="center"/>
      <w:textAlignment w:val="auto"/>
    </w:pPr>
    <w:rPr>
      <w:rFonts w:eastAsia="黑体" w:cstheme="majorBidi"/>
      <w:sz w:val="24"/>
    </w:rPr>
  </w:style>
  <w:style w:type="paragraph" w:styleId="9">
    <w:name w:val="Document Map"/>
    <w:basedOn w:val="1"/>
    <w:semiHidden/>
    <w:qFormat/>
    <w:uiPriority w:val="0"/>
    <w:pPr>
      <w:shd w:val="clear" w:color="auto" w:fill="000080"/>
    </w:pPr>
  </w:style>
  <w:style w:type="paragraph" w:styleId="10">
    <w:name w:val="annotation text"/>
    <w:basedOn w:val="1"/>
    <w:link w:val="81"/>
    <w:unhideWhenUsed/>
    <w:qFormat/>
    <w:uiPriority w:val="0"/>
    <w:pPr>
      <w:jc w:val="left"/>
    </w:pPr>
  </w:style>
  <w:style w:type="paragraph" w:styleId="11">
    <w:name w:val="Body Text 3"/>
    <w:basedOn w:val="1"/>
    <w:qFormat/>
    <w:uiPriority w:val="0"/>
    <w:pPr>
      <w:adjustRightInd/>
      <w:textAlignment w:val="auto"/>
    </w:pPr>
    <w:rPr>
      <w:rFonts w:ascii="黑体" w:hAnsi="宋体" w:eastAsia="黑体"/>
      <w:b/>
      <w:bCs/>
      <w:sz w:val="30"/>
      <w:szCs w:val="24"/>
    </w:rPr>
  </w:style>
  <w:style w:type="paragraph" w:styleId="12">
    <w:name w:val="Body Text"/>
    <w:basedOn w:val="1"/>
    <w:qFormat/>
    <w:uiPriority w:val="0"/>
    <w:pPr>
      <w:adjustRightInd/>
      <w:jc w:val="center"/>
      <w:textAlignment w:val="auto"/>
    </w:pPr>
    <w:rPr>
      <w:b/>
    </w:rPr>
  </w:style>
  <w:style w:type="paragraph" w:styleId="13">
    <w:name w:val="Body Text Indent"/>
    <w:basedOn w:val="1"/>
    <w:qFormat/>
    <w:uiPriority w:val="0"/>
    <w:pPr>
      <w:spacing w:line="440" w:lineRule="exact"/>
      <w:ind w:firstLine="556"/>
    </w:pPr>
    <w:rPr>
      <w:b/>
      <w:sz w:val="24"/>
    </w:rPr>
  </w:style>
  <w:style w:type="paragraph" w:styleId="14">
    <w:name w:val="Block Text"/>
    <w:basedOn w:val="1"/>
    <w:qFormat/>
    <w:uiPriority w:val="0"/>
    <w:pPr>
      <w:adjustRightInd/>
      <w:snapToGrid w:val="0"/>
      <w:spacing w:line="420" w:lineRule="exact"/>
      <w:ind w:left="101" w:leftChars="48" w:right="149" w:rightChars="71" w:firstLine="426" w:firstLineChars="203"/>
      <w:textAlignment w:val="auto"/>
    </w:pPr>
    <w:rPr>
      <w:szCs w:val="24"/>
    </w:rPr>
  </w:style>
  <w:style w:type="paragraph" w:styleId="15">
    <w:name w:val="toc 3"/>
    <w:basedOn w:val="1"/>
    <w:next w:val="1"/>
    <w:unhideWhenUsed/>
    <w:qFormat/>
    <w:uiPriority w:val="0"/>
    <w:pPr>
      <w:ind w:left="840" w:leftChars="400"/>
    </w:pPr>
  </w:style>
  <w:style w:type="paragraph" w:styleId="16">
    <w:name w:val="Plain Text"/>
    <w:basedOn w:val="1"/>
    <w:link w:val="36"/>
    <w:qFormat/>
    <w:uiPriority w:val="99"/>
    <w:pPr>
      <w:adjustRightInd/>
      <w:textAlignment w:val="auto"/>
    </w:pPr>
    <w:rPr>
      <w:rFonts w:ascii="宋体" w:hAnsi="Courier New"/>
    </w:rPr>
  </w:style>
  <w:style w:type="paragraph" w:styleId="17">
    <w:name w:val="Date"/>
    <w:basedOn w:val="1"/>
    <w:next w:val="1"/>
    <w:qFormat/>
    <w:uiPriority w:val="0"/>
    <w:pPr>
      <w:adjustRightInd/>
      <w:textAlignment w:val="auto"/>
    </w:pPr>
    <w:rPr>
      <w:rFonts w:ascii="楷体_GB2312" w:eastAsia="楷体_GB2312"/>
      <w:b/>
      <w:sz w:val="28"/>
    </w:rPr>
  </w:style>
  <w:style w:type="paragraph" w:styleId="18">
    <w:name w:val="Body Text Indent 2"/>
    <w:basedOn w:val="1"/>
    <w:qFormat/>
    <w:uiPriority w:val="0"/>
    <w:pPr>
      <w:spacing w:line="440" w:lineRule="exact"/>
      <w:ind w:firstLine="500" w:firstLineChars="200"/>
    </w:pPr>
    <w:rPr>
      <w:rFonts w:ascii="宋体"/>
      <w:b/>
      <w:spacing w:val="4"/>
      <w:sz w:val="24"/>
    </w:rPr>
  </w:style>
  <w:style w:type="paragraph" w:styleId="19">
    <w:name w:val="Balloon Text"/>
    <w:basedOn w:val="1"/>
    <w:link w:val="77"/>
    <w:unhideWhenUsed/>
    <w:qFormat/>
    <w:uiPriority w:val="0"/>
    <w:rPr>
      <w:sz w:val="18"/>
      <w:szCs w:val="18"/>
    </w:rPr>
  </w:style>
  <w:style w:type="paragraph" w:styleId="20">
    <w:name w:val="footer"/>
    <w:basedOn w:val="1"/>
    <w:qFormat/>
    <w:uiPriority w:val="0"/>
    <w:pPr>
      <w:tabs>
        <w:tab w:val="center" w:pos="4153"/>
        <w:tab w:val="right" w:pos="8306"/>
      </w:tabs>
      <w:jc w:val="left"/>
    </w:pPr>
    <w:rPr>
      <w:sz w:val="18"/>
    </w:rPr>
  </w:style>
  <w:style w:type="paragraph" w:styleId="21">
    <w:name w:val="header"/>
    <w:basedOn w:val="1"/>
    <w:link w:val="74"/>
    <w:qFormat/>
    <w:uiPriority w:val="0"/>
    <w:pPr>
      <w:pBdr>
        <w:bottom w:val="single" w:color="auto" w:sz="6" w:space="1"/>
      </w:pBdr>
      <w:tabs>
        <w:tab w:val="center" w:pos="4153"/>
        <w:tab w:val="right" w:pos="8306"/>
      </w:tabs>
      <w:jc w:val="center"/>
    </w:pPr>
    <w:rPr>
      <w:sz w:val="18"/>
    </w:rPr>
  </w:style>
  <w:style w:type="paragraph" w:styleId="22">
    <w:name w:val="footnote text"/>
    <w:basedOn w:val="1"/>
    <w:semiHidden/>
    <w:qFormat/>
    <w:uiPriority w:val="0"/>
    <w:pPr>
      <w:adjustRightInd/>
      <w:snapToGrid w:val="0"/>
      <w:jc w:val="left"/>
      <w:textAlignment w:val="auto"/>
    </w:pPr>
    <w:rPr>
      <w:sz w:val="18"/>
      <w:szCs w:val="18"/>
    </w:rPr>
  </w:style>
  <w:style w:type="paragraph" w:styleId="23">
    <w:name w:val="Body Text Indent 3"/>
    <w:basedOn w:val="1"/>
    <w:qFormat/>
    <w:uiPriority w:val="0"/>
    <w:pPr>
      <w:spacing w:line="440" w:lineRule="exact"/>
      <w:ind w:firstLine="484" w:firstLineChars="200"/>
    </w:pPr>
    <w:rPr>
      <w:b/>
      <w:bCs/>
      <w:snapToGrid w:val="0"/>
      <w:kern w:val="0"/>
      <w:sz w:val="24"/>
    </w:rPr>
  </w:style>
  <w:style w:type="paragraph" w:styleId="24">
    <w:name w:val="Normal (Web)"/>
    <w:basedOn w:val="1"/>
    <w:qFormat/>
    <w:uiPriority w:val="0"/>
    <w:pPr>
      <w:widowControl/>
      <w:adjustRightInd/>
      <w:spacing w:before="100" w:beforeAutospacing="1" w:after="100" w:afterAutospacing="1"/>
      <w:jc w:val="left"/>
      <w:textAlignment w:val="auto"/>
    </w:pPr>
    <w:rPr>
      <w:rFonts w:ascii="宋体" w:hAnsi="宋体"/>
      <w:kern w:val="0"/>
      <w:sz w:val="24"/>
      <w:szCs w:val="24"/>
    </w:rPr>
  </w:style>
  <w:style w:type="paragraph" w:styleId="25">
    <w:name w:val="annotation subject"/>
    <w:basedOn w:val="10"/>
    <w:next w:val="10"/>
    <w:link w:val="82"/>
    <w:unhideWhenUsed/>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8">
    <w:name w:val="Table Grid 1"/>
    <w:basedOn w:val="26"/>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character" w:styleId="30">
    <w:name w:val="Strong"/>
    <w:qFormat/>
    <w:uiPriority w:val="0"/>
    <w:rPr>
      <w:b/>
      <w:bCs/>
    </w:rPr>
  </w:style>
  <w:style w:type="character" w:styleId="31">
    <w:name w:val="page number"/>
    <w:basedOn w:val="29"/>
    <w:qFormat/>
    <w:uiPriority w:val="0"/>
  </w:style>
  <w:style w:type="character" w:styleId="32">
    <w:name w:val="Emphasis"/>
    <w:qFormat/>
    <w:uiPriority w:val="20"/>
    <w:rPr>
      <w:i/>
      <w:iCs/>
    </w:rPr>
  </w:style>
  <w:style w:type="character" w:styleId="33">
    <w:name w:val="Hyperlink"/>
    <w:basedOn w:val="29"/>
    <w:qFormat/>
    <w:uiPriority w:val="0"/>
    <w:rPr>
      <w:color w:val="261CDC"/>
      <w:u w:val="single"/>
    </w:rPr>
  </w:style>
  <w:style w:type="character" w:styleId="34">
    <w:name w:val="annotation reference"/>
    <w:basedOn w:val="29"/>
    <w:unhideWhenUsed/>
    <w:qFormat/>
    <w:uiPriority w:val="0"/>
    <w:rPr>
      <w:sz w:val="21"/>
      <w:szCs w:val="21"/>
    </w:rPr>
  </w:style>
  <w:style w:type="paragraph" w:customStyle="1" w:styleId="35">
    <w:name w:val="表格文字"/>
    <w:basedOn w:val="1"/>
    <w:next w:val="1"/>
    <w:qFormat/>
    <w:uiPriority w:val="0"/>
    <w:pPr>
      <w:spacing w:line="240" w:lineRule="atLeast"/>
      <w:jc w:val="center"/>
    </w:pPr>
  </w:style>
  <w:style w:type="character" w:customStyle="1" w:styleId="36">
    <w:name w:val="纯文本 Char"/>
    <w:basedOn w:val="29"/>
    <w:link w:val="16"/>
    <w:qFormat/>
    <w:uiPriority w:val="0"/>
    <w:rPr>
      <w:rFonts w:ascii="宋体" w:hAnsi="Courier New" w:eastAsia="宋体"/>
      <w:kern w:val="2"/>
      <w:sz w:val="21"/>
      <w:lang w:val="en-US" w:eastAsia="zh-CN" w:bidi="ar-SA"/>
    </w:rPr>
  </w:style>
  <w:style w:type="paragraph" w:customStyle="1" w:styleId="37">
    <w:name w:val="Char"/>
    <w:basedOn w:val="1"/>
    <w:qFormat/>
    <w:uiPriority w:val="0"/>
    <w:pPr>
      <w:adjustRightInd/>
      <w:spacing w:line="560" w:lineRule="exact"/>
      <w:ind w:firstLine="200" w:firstLineChars="200"/>
      <w:textAlignment w:val="auto"/>
    </w:pPr>
    <w:rPr>
      <w:rFonts w:ascii="宋体" w:hAnsi="宋体" w:cs="宋体"/>
      <w:sz w:val="28"/>
      <w:szCs w:val="28"/>
    </w:rPr>
  </w:style>
  <w:style w:type="paragraph" w:customStyle="1" w:styleId="38">
    <w:name w:val="Char2 Char Char Char Char Char Char Char Char Char"/>
    <w:basedOn w:val="1"/>
    <w:qFormat/>
    <w:uiPriority w:val="0"/>
    <w:pPr>
      <w:adjustRightInd/>
      <w:spacing w:line="560" w:lineRule="exact"/>
      <w:ind w:firstLine="200" w:firstLineChars="200"/>
      <w:textAlignment w:val="auto"/>
    </w:pPr>
    <w:rPr>
      <w:rFonts w:ascii="宋体" w:hAnsi="宋体" w:cs="宋体"/>
      <w:sz w:val="28"/>
      <w:szCs w:val="28"/>
    </w:rPr>
  </w:style>
  <w:style w:type="character" w:customStyle="1" w:styleId="39">
    <w:name w:val="正文（首行缩进两字） Char Char Char Char"/>
    <w:basedOn w:val="29"/>
    <w:qFormat/>
    <w:uiPriority w:val="0"/>
    <w:rPr>
      <w:rFonts w:eastAsia="宋体"/>
      <w:kern w:val="2"/>
      <w:sz w:val="28"/>
      <w:lang w:val="en-US" w:eastAsia="zh-CN" w:bidi="ar-SA"/>
    </w:rPr>
  </w:style>
  <w:style w:type="paragraph" w:customStyle="1" w:styleId="40">
    <w:name w:val="Char2 Char Char Char Char Char Char Char Char Char Char Char Char"/>
    <w:basedOn w:val="1"/>
    <w:qFormat/>
    <w:uiPriority w:val="0"/>
    <w:pPr>
      <w:adjustRightInd/>
      <w:spacing w:line="560" w:lineRule="exact"/>
      <w:ind w:firstLine="200" w:firstLineChars="200"/>
      <w:textAlignment w:val="auto"/>
    </w:pPr>
    <w:rPr>
      <w:rFonts w:ascii="宋体" w:hAnsi="宋体" w:cs="宋体"/>
      <w:sz w:val="28"/>
      <w:szCs w:val="28"/>
    </w:rPr>
  </w:style>
  <w:style w:type="paragraph" w:customStyle="1" w:styleId="41">
    <w:name w:val="1"/>
    <w:basedOn w:val="1"/>
    <w:qFormat/>
    <w:uiPriority w:val="0"/>
    <w:pPr>
      <w:adjustRightInd/>
      <w:snapToGrid w:val="0"/>
      <w:spacing w:line="360" w:lineRule="auto"/>
      <w:ind w:firstLine="529" w:firstLineChars="200"/>
      <w:textAlignment w:val="auto"/>
    </w:pPr>
    <w:rPr>
      <w:rFonts w:ascii="宋体" w:hAnsi="宋体"/>
      <w:b/>
      <w:szCs w:val="24"/>
    </w:rPr>
  </w:style>
  <w:style w:type="paragraph" w:customStyle="1" w:styleId="42">
    <w:name w:val="Char Char Char1 Char Char Char Char Char Char Char Char Char Char"/>
    <w:basedOn w:val="1"/>
    <w:qFormat/>
    <w:uiPriority w:val="0"/>
    <w:pPr>
      <w:adjustRightInd/>
      <w:spacing w:line="360" w:lineRule="auto"/>
      <w:ind w:firstLine="200" w:firstLineChars="200"/>
      <w:textAlignment w:val="auto"/>
    </w:pPr>
    <w:rPr>
      <w:rFonts w:ascii="宋体" w:hAnsi="宋体" w:cs="宋体"/>
      <w:sz w:val="24"/>
      <w:szCs w:val="24"/>
    </w:rPr>
  </w:style>
  <w:style w:type="paragraph" w:customStyle="1" w:styleId="43">
    <w:name w:val="2 Char Char Char Char"/>
    <w:basedOn w:val="1"/>
    <w:qFormat/>
    <w:uiPriority w:val="0"/>
    <w:pPr>
      <w:adjustRightInd/>
      <w:snapToGrid w:val="0"/>
      <w:spacing w:line="360" w:lineRule="auto"/>
      <w:ind w:firstLine="529" w:firstLineChars="200"/>
      <w:textAlignment w:val="auto"/>
    </w:pPr>
    <w:rPr>
      <w:rFonts w:ascii="宋体" w:hAnsi="宋体"/>
      <w:b/>
      <w:szCs w:val="24"/>
    </w:rPr>
  </w:style>
  <w:style w:type="paragraph" w:customStyle="1" w:styleId="44">
    <w:name w:val="Char Char Char Char"/>
    <w:basedOn w:val="1"/>
    <w:next w:val="1"/>
    <w:qFormat/>
    <w:uiPriority w:val="0"/>
    <w:pPr>
      <w:adjustRightInd/>
      <w:spacing w:line="360" w:lineRule="auto"/>
      <w:ind w:firstLine="200" w:firstLineChars="200"/>
      <w:textAlignment w:val="auto"/>
    </w:pPr>
    <w:rPr>
      <w:rFonts w:ascii="宋体" w:hAnsi="宋体" w:cs="宋体"/>
      <w:sz w:val="24"/>
      <w:szCs w:val="24"/>
    </w:rPr>
  </w:style>
  <w:style w:type="paragraph" w:customStyle="1" w:styleId="45">
    <w:name w:val="表头"/>
    <w:basedOn w:val="4"/>
    <w:link w:val="69"/>
    <w:qFormat/>
    <w:uiPriority w:val="0"/>
    <w:pPr>
      <w:adjustRightInd/>
      <w:spacing w:before="240" w:line="480" w:lineRule="exact"/>
      <w:ind w:firstLine="0"/>
      <w:jc w:val="center"/>
      <w:textAlignment w:val="auto"/>
    </w:pPr>
    <w:rPr>
      <w:rFonts w:ascii="宋体" w:eastAsia="黑体"/>
      <w:spacing w:val="6"/>
      <w:position w:val="10"/>
    </w:rPr>
  </w:style>
  <w:style w:type="paragraph" w:customStyle="1" w:styleId="46">
    <w:name w:val="xl31"/>
    <w:basedOn w:val="1"/>
    <w:qFormat/>
    <w:uiPriority w:val="0"/>
    <w:pPr>
      <w:widowControl/>
      <w:adjustRightInd/>
      <w:spacing w:before="100" w:beforeAutospacing="1" w:after="100" w:afterAutospacing="1" w:line="348" w:lineRule="auto"/>
      <w:jc w:val="center"/>
      <w:textAlignment w:val="auto"/>
    </w:pPr>
    <w:rPr>
      <w:rFonts w:ascii="Arial Unicode MS" w:hAnsi="Arial Unicode MS" w:eastAsia="Arial Unicode MS"/>
      <w:kern w:val="0"/>
      <w:sz w:val="24"/>
      <w:szCs w:val="24"/>
    </w:rPr>
  </w:style>
  <w:style w:type="character" w:customStyle="1" w:styleId="47">
    <w:name w:val="正文缩进 Char"/>
    <w:basedOn w:val="29"/>
    <w:link w:val="4"/>
    <w:qFormat/>
    <w:uiPriority w:val="0"/>
    <w:rPr>
      <w:rFonts w:eastAsia="宋体"/>
      <w:kern w:val="2"/>
      <w:sz w:val="21"/>
      <w:lang w:val="en-US" w:eastAsia="zh-CN" w:bidi="ar-SA"/>
    </w:rPr>
  </w:style>
  <w:style w:type="paragraph" w:customStyle="1" w:styleId="48">
    <w:name w:val="图题"/>
    <w:basedOn w:val="1"/>
    <w:qFormat/>
    <w:uiPriority w:val="0"/>
    <w:pPr>
      <w:jc w:val="left"/>
    </w:pPr>
    <w:rPr>
      <w:rFonts w:eastAsia="黑体"/>
      <w:sz w:val="28"/>
    </w:rPr>
  </w:style>
  <w:style w:type="paragraph" w:customStyle="1" w:styleId="49">
    <w:name w:val="默认段落字体 Para Char Char Char Char"/>
    <w:basedOn w:val="1"/>
    <w:qFormat/>
    <w:uiPriority w:val="0"/>
    <w:pPr>
      <w:adjustRightInd/>
      <w:textAlignment w:val="auto"/>
    </w:pPr>
    <w:rPr>
      <w:szCs w:val="24"/>
    </w:rPr>
  </w:style>
  <w:style w:type="paragraph" w:customStyle="1" w:styleId="50">
    <w:name w:val="Char Char Char Char Char Char Char"/>
    <w:basedOn w:val="1"/>
    <w:qFormat/>
    <w:uiPriority w:val="0"/>
    <w:pPr>
      <w:adjustRightInd/>
      <w:snapToGrid w:val="0"/>
      <w:spacing w:line="360" w:lineRule="auto"/>
      <w:ind w:firstLine="529" w:firstLineChars="200"/>
      <w:textAlignment w:val="auto"/>
    </w:pPr>
    <w:rPr>
      <w:rFonts w:ascii="宋体" w:hAnsi="宋体"/>
      <w:b/>
      <w:szCs w:val="24"/>
    </w:rPr>
  </w:style>
  <w:style w:type="paragraph" w:customStyle="1" w:styleId="51">
    <w:name w:val="报告表格"/>
    <w:basedOn w:val="1"/>
    <w:qFormat/>
    <w:uiPriority w:val="0"/>
    <w:pPr>
      <w:autoSpaceDE w:val="0"/>
      <w:autoSpaceDN w:val="0"/>
      <w:spacing w:before="40" w:after="40"/>
      <w:jc w:val="center"/>
    </w:pPr>
    <w:rPr>
      <w:kern w:val="0"/>
    </w:rPr>
  </w:style>
  <w:style w:type="character" w:customStyle="1" w:styleId="52">
    <w:name w:val="newszt1"/>
    <w:basedOn w:val="29"/>
    <w:qFormat/>
    <w:uiPriority w:val="0"/>
    <w:rPr>
      <w:sz w:val="21"/>
      <w:szCs w:val="21"/>
    </w:rPr>
  </w:style>
  <w:style w:type="character" w:customStyle="1" w:styleId="53">
    <w:name w:val="style51"/>
    <w:basedOn w:val="29"/>
    <w:qFormat/>
    <w:uiPriority w:val="0"/>
    <w:rPr>
      <w:b/>
      <w:bCs/>
      <w:color w:val="228CD5"/>
      <w:sz w:val="33"/>
      <w:szCs w:val="33"/>
    </w:rPr>
  </w:style>
  <w:style w:type="paragraph" w:customStyle="1" w:styleId="54">
    <w:name w:val="Char3"/>
    <w:basedOn w:val="1"/>
    <w:next w:val="1"/>
    <w:qFormat/>
    <w:uiPriority w:val="0"/>
    <w:pPr>
      <w:adjustRightInd/>
      <w:spacing w:line="360" w:lineRule="auto"/>
      <w:ind w:firstLine="200" w:firstLineChars="200"/>
      <w:textAlignment w:val="auto"/>
    </w:pPr>
    <w:rPr>
      <w:rFonts w:ascii="宋体" w:hAnsi="宋体" w:cs="宋体"/>
      <w:sz w:val="24"/>
      <w:szCs w:val="24"/>
    </w:rPr>
  </w:style>
  <w:style w:type="paragraph" w:customStyle="1" w:styleId="55">
    <w:name w:val="Char Char Char Char Char Char Char Char Char Char"/>
    <w:basedOn w:val="1"/>
    <w:qFormat/>
    <w:uiPriority w:val="0"/>
    <w:pPr>
      <w:adjustRightInd/>
      <w:snapToGrid w:val="0"/>
      <w:spacing w:line="360" w:lineRule="auto"/>
      <w:ind w:firstLine="529" w:firstLineChars="200"/>
      <w:textAlignment w:val="auto"/>
    </w:pPr>
    <w:rPr>
      <w:rFonts w:ascii="宋体" w:hAnsi="宋体"/>
      <w:b/>
      <w:szCs w:val="24"/>
    </w:rPr>
  </w:style>
  <w:style w:type="paragraph" w:customStyle="1" w:styleId="56">
    <w:name w:val="中文报告书样式"/>
    <w:basedOn w:val="1"/>
    <w:qFormat/>
    <w:uiPriority w:val="0"/>
    <w:pPr>
      <w:spacing w:line="480" w:lineRule="atLeast"/>
      <w:ind w:firstLine="482"/>
    </w:pPr>
    <w:rPr>
      <w:kern w:val="24"/>
      <w:sz w:val="24"/>
    </w:rPr>
  </w:style>
  <w:style w:type="character" w:customStyle="1" w:styleId="57">
    <w:name w:val="Char Char3"/>
    <w:basedOn w:val="29"/>
    <w:qFormat/>
    <w:uiPriority w:val="0"/>
    <w:rPr>
      <w:rFonts w:eastAsia="宋体"/>
      <w:kern w:val="2"/>
      <w:sz w:val="21"/>
      <w:lang w:val="en-US" w:eastAsia="zh-CN" w:bidi="ar-SA"/>
    </w:rPr>
  </w:style>
  <w:style w:type="paragraph" w:customStyle="1" w:styleId="58">
    <w:name w:val="报告书表格"/>
    <w:basedOn w:val="1"/>
    <w:qFormat/>
    <w:uiPriority w:val="0"/>
    <w:pPr>
      <w:spacing w:before="60" w:after="60" w:line="240" w:lineRule="atLeast"/>
      <w:jc w:val="center"/>
    </w:pPr>
    <w:rPr>
      <w:kern w:val="0"/>
    </w:rPr>
  </w:style>
  <w:style w:type="paragraph" w:customStyle="1" w:styleId="59">
    <w:name w:val="表格标题"/>
    <w:basedOn w:val="12"/>
    <w:qFormat/>
    <w:uiPriority w:val="0"/>
    <w:pPr>
      <w:spacing w:line="360" w:lineRule="auto"/>
    </w:pPr>
    <w:rPr>
      <w:rFonts w:ascii="宋体" w:hAnsi="宋体"/>
      <w:b w:val="0"/>
      <w:kern w:val="40"/>
    </w:rPr>
  </w:style>
  <w:style w:type="paragraph" w:customStyle="1" w:styleId="60">
    <w:name w:val="Char1"/>
    <w:basedOn w:val="1"/>
    <w:qFormat/>
    <w:uiPriority w:val="0"/>
    <w:pPr>
      <w:adjustRightInd/>
      <w:spacing w:line="360" w:lineRule="auto"/>
      <w:textAlignment w:val="auto"/>
    </w:pPr>
    <w:rPr>
      <w:sz w:val="30"/>
    </w:rPr>
  </w:style>
  <w:style w:type="character" w:customStyle="1" w:styleId="61">
    <w:name w:val="Char Char"/>
    <w:basedOn w:val="29"/>
    <w:qFormat/>
    <w:uiPriority w:val="0"/>
    <w:rPr>
      <w:rFonts w:ascii="宋体" w:hAnsi="Courier New" w:eastAsia="宋体"/>
      <w:kern w:val="2"/>
      <w:sz w:val="21"/>
      <w:szCs w:val="24"/>
      <w:lang w:val="en-US" w:eastAsia="zh-CN" w:bidi="ar-SA"/>
    </w:rPr>
  </w:style>
  <w:style w:type="paragraph" w:customStyle="1" w:styleId="62">
    <w:name w:val="Char2"/>
    <w:basedOn w:val="1"/>
    <w:qFormat/>
    <w:uiPriority w:val="0"/>
    <w:pPr>
      <w:adjustRightInd/>
      <w:textAlignment w:val="auto"/>
    </w:pPr>
    <w:rPr>
      <w:sz w:val="28"/>
      <w:szCs w:val="24"/>
    </w:rPr>
  </w:style>
  <w:style w:type="paragraph" w:customStyle="1" w:styleId="63">
    <w:name w:val="京唐秦正文2"/>
    <w:basedOn w:val="1"/>
    <w:next w:val="1"/>
    <w:qFormat/>
    <w:uiPriority w:val="0"/>
    <w:pPr>
      <w:tabs>
        <w:tab w:val="left" w:pos="700"/>
      </w:tabs>
      <w:adjustRightInd/>
      <w:snapToGrid w:val="0"/>
      <w:spacing w:beforeLines="50" w:line="360" w:lineRule="auto"/>
      <w:ind w:firstLine="424" w:firstLineChars="200"/>
      <w:jc w:val="left"/>
      <w:textAlignment w:val="auto"/>
    </w:pPr>
    <w:rPr>
      <w:bCs/>
      <w:kern w:val="0"/>
      <w:sz w:val="24"/>
      <w:szCs w:val="24"/>
      <w:lang w:eastAsia="en-US"/>
    </w:rPr>
  </w:style>
  <w:style w:type="paragraph" w:customStyle="1" w:styleId="64">
    <w:name w:val="xl27"/>
    <w:basedOn w:val="1"/>
    <w:qFormat/>
    <w:uiPriority w:val="0"/>
    <w:pPr>
      <w:widowControl/>
      <w:pBdr>
        <w:bottom w:val="single" w:color="auto" w:sz="4" w:space="0"/>
        <w:right w:val="single" w:color="auto" w:sz="4" w:space="0"/>
      </w:pBdr>
      <w:adjustRightInd/>
      <w:spacing w:before="100" w:beforeAutospacing="1" w:after="100" w:afterAutospacing="1"/>
      <w:jc w:val="center"/>
      <w:textAlignment w:val="auto"/>
    </w:pPr>
    <w:rPr>
      <w:kern w:val="0"/>
      <w:szCs w:val="21"/>
    </w:rPr>
  </w:style>
  <w:style w:type="paragraph" w:customStyle="1" w:styleId="65">
    <w:name w:val="正文 zlf"/>
    <w:basedOn w:val="1"/>
    <w:qFormat/>
    <w:uiPriority w:val="0"/>
    <w:pPr>
      <w:adjustRightInd/>
      <w:spacing w:line="360" w:lineRule="auto"/>
      <w:ind w:firstLine="480" w:firstLineChars="200"/>
      <w:textAlignment w:val="auto"/>
    </w:pPr>
    <w:rPr>
      <w:rFonts w:cs="宋体"/>
      <w:sz w:val="24"/>
    </w:rPr>
  </w:style>
  <w:style w:type="paragraph" w:customStyle="1" w:styleId="66">
    <w:name w:val="正文1"/>
    <w:basedOn w:val="1"/>
    <w:link w:val="67"/>
    <w:qFormat/>
    <w:uiPriority w:val="0"/>
    <w:pPr>
      <w:adjustRightInd/>
      <w:spacing w:line="560" w:lineRule="exact"/>
      <w:ind w:firstLine="200" w:firstLineChars="200"/>
      <w:textAlignment w:val="auto"/>
    </w:pPr>
    <w:rPr>
      <w:rFonts w:ascii="宋体" w:hAnsi="宋体" w:cs="宋体"/>
      <w:sz w:val="28"/>
      <w:szCs w:val="28"/>
    </w:rPr>
  </w:style>
  <w:style w:type="character" w:customStyle="1" w:styleId="67">
    <w:name w:val="正文1 Char Char"/>
    <w:basedOn w:val="29"/>
    <w:link w:val="66"/>
    <w:qFormat/>
    <w:uiPriority w:val="0"/>
    <w:rPr>
      <w:rFonts w:ascii="宋体" w:hAnsi="宋体" w:eastAsia="宋体" w:cs="宋体"/>
      <w:kern w:val="2"/>
      <w:sz w:val="28"/>
      <w:szCs w:val="28"/>
      <w:lang w:val="en-US" w:eastAsia="zh-CN" w:bidi="ar-SA"/>
    </w:rPr>
  </w:style>
  <w:style w:type="character" w:customStyle="1" w:styleId="68">
    <w:name w:val="普通文字 Char Char Char3"/>
    <w:qFormat/>
    <w:uiPriority w:val="0"/>
    <w:rPr>
      <w:rFonts w:ascii="宋体" w:hAnsi="Courier New" w:eastAsia="仿宋_GB2312" w:cs="Courier New"/>
      <w:kern w:val="2"/>
      <w:sz w:val="28"/>
      <w:szCs w:val="21"/>
      <w:lang w:val="en-US" w:eastAsia="zh-CN" w:bidi="ar-SA"/>
    </w:rPr>
  </w:style>
  <w:style w:type="character" w:customStyle="1" w:styleId="69">
    <w:name w:val="表头 Char"/>
    <w:link w:val="45"/>
    <w:qFormat/>
    <w:uiPriority w:val="0"/>
    <w:rPr>
      <w:rFonts w:ascii="宋体" w:eastAsia="黑体"/>
      <w:spacing w:val="6"/>
      <w:kern w:val="2"/>
      <w:position w:val="10"/>
      <w:sz w:val="21"/>
      <w:lang w:val="en-US" w:eastAsia="zh-CN" w:bidi="ar-SA"/>
    </w:rPr>
  </w:style>
  <w:style w:type="character" w:customStyle="1" w:styleId="70">
    <w:name w:val="【正文】 Char"/>
    <w:link w:val="71"/>
    <w:qFormat/>
    <w:uiPriority w:val="0"/>
    <w:rPr>
      <w:rFonts w:eastAsia="宋体" w:cs="宋体"/>
      <w:kern w:val="2"/>
      <w:sz w:val="24"/>
      <w:lang w:val="en-US" w:eastAsia="zh-CN" w:bidi="ar-SA"/>
    </w:rPr>
  </w:style>
  <w:style w:type="paragraph" w:customStyle="1" w:styleId="71">
    <w:name w:val="【正文】"/>
    <w:basedOn w:val="1"/>
    <w:link w:val="70"/>
    <w:qFormat/>
    <w:uiPriority w:val="0"/>
    <w:pPr>
      <w:adjustRightInd/>
      <w:spacing w:line="440" w:lineRule="exact"/>
      <w:ind w:firstLine="544" w:firstLineChars="200"/>
      <w:textAlignment w:val="auto"/>
    </w:pPr>
    <w:rPr>
      <w:rFonts w:cs="宋体"/>
      <w:sz w:val="24"/>
    </w:rPr>
  </w:style>
  <w:style w:type="paragraph" w:customStyle="1" w:styleId="72">
    <w:name w:val="列出段落1"/>
    <w:basedOn w:val="1"/>
    <w:qFormat/>
    <w:uiPriority w:val="34"/>
    <w:pPr>
      <w:ind w:firstLine="420" w:firstLineChars="200"/>
    </w:pPr>
  </w:style>
  <w:style w:type="paragraph" w:customStyle="1" w:styleId="73">
    <w:name w:val="表中正文居中"/>
    <w:qFormat/>
    <w:uiPriority w:val="0"/>
    <w:pPr>
      <w:spacing w:before="120" w:after="120" w:line="240" w:lineRule="atLeast"/>
      <w:jc w:val="center"/>
    </w:pPr>
    <w:rPr>
      <w:rFonts w:ascii="宋体" w:hAnsi="Times New Roman" w:eastAsia="宋体" w:cs="Times New Roman"/>
      <w:kern w:val="2"/>
      <w:sz w:val="21"/>
      <w:lang w:val="en-US" w:eastAsia="zh-CN" w:bidi="ar-SA"/>
    </w:rPr>
  </w:style>
  <w:style w:type="character" w:customStyle="1" w:styleId="74">
    <w:name w:val="页眉 Char"/>
    <w:link w:val="21"/>
    <w:qFormat/>
    <w:uiPriority w:val="0"/>
    <w:rPr>
      <w:kern w:val="2"/>
      <w:sz w:val="18"/>
    </w:rPr>
  </w:style>
  <w:style w:type="paragraph" w:customStyle="1" w:styleId="75">
    <w:name w:val="Char Char Char Char Char Char Char1"/>
    <w:basedOn w:val="1"/>
    <w:qFormat/>
    <w:uiPriority w:val="0"/>
    <w:pPr>
      <w:adjustRightInd/>
      <w:snapToGrid w:val="0"/>
      <w:spacing w:line="360" w:lineRule="auto"/>
      <w:ind w:firstLine="529" w:firstLineChars="200"/>
      <w:textAlignment w:val="auto"/>
    </w:pPr>
    <w:rPr>
      <w:rFonts w:ascii="宋体" w:hAnsi="宋体"/>
      <w:b/>
      <w:szCs w:val="24"/>
    </w:rPr>
  </w:style>
  <w:style w:type="paragraph" w:customStyle="1" w:styleId="76">
    <w:name w:val="宋小4+25"/>
    <w:basedOn w:val="1"/>
    <w:qFormat/>
    <w:uiPriority w:val="0"/>
    <w:pPr>
      <w:snapToGrid w:val="0"/>
      <w:spacing w:line="500" w:lineRule="exact"/>
      <w:ind w:firstLine="200" w:firstLineChars="200"/>
      <w:jc w:val="left"/>
      <w:textAlignment w:val="auto"/>
    </w:pPr>
    <w:rPr>
      <w:sz w:val="24"/>
      <w:szCs w:val="24"/>
    </w:rPr>
  </w:style>
  <w:style w:type="character" w:customStyle="1" w:styleId="77">
    <w:name w:val="批注框文本 Char"/>
    <w:basedOn w:val="29"/>
    <w:link w:val="19"/>
    <w:semiHidden/>
    <w:qFormat/>
    <w:uiPriority w:val="0"/>
    <w:rPr>
      <w:kern w:val="2"/>
      <w:sz w:val="18"/>
      <w:szCs w:val="18"/>
    </w:rPr>
  </w:style>
  <w:style w:type="paragraph" w:customStyle="1" w:styleId="78">
    <w:name w:val="表头2"/>
    <w:basedOn w:val="1"/>
    <w:qFormat/>
    <w:uiPriority w:val="0"/>
    <w:pPr>
      <w:tabs>
        <w:tab w:val="left" w:pos="-108"/>
      </w:tabs>
      <w:adjustRightInd/>
      <w:spacing w:line="300" w:lineRule="auto"/>
      <w:jc w:val="center"/>
      <w:textAlignment w:val="auto"/>
    </w:pPr>
    <w:rPr>
      <w:rFonts w:eastAsia="黑体"/>
    </w:rPr>
  </w:style>
  <w:style w:type="paragraph" w:customStyle="1" w:styleId="79">
    <w:name w:val="Char11"/>
    <w:basedOn w:val="1"/>
    <w:qFormat/>
    <w:uiPriority w:val="0"/>
    <w:pPr>
      <w:adjustRightInd/>
      <w:spacing w:line="360" w:lineRule="auto"/>
      <w:textAlignment w:val="auto"/>
    </w:pPr>
    <w:rPr>
      <w:sz w:val="30"/>
    </w:rPr>
  </w:style>
  <w:style w:type="paragraph" w:customStyle="1" w:styleId="80">
    <w:name w:val="列出段落2"/>
    <w:basedOn w:val="1"/>
    <w:qFormat/>
    <w:uiPriority w:val="99"/>
    <w:pPr>
      <w:ind w:firstLine="420" w:firstLineChars="200"/>
    </w:pPr>
  </w:style>
  <w:style w:type="character" w:customStyle="1" w:styleId="81">
    <w:name w:val="批注文字 Char"/>
    <w:basedOn w:val="29"/>
    <w:link w:val="10"/>
    <w:semiHidden/>
    <w:qFormat/>
    <w:uiPriority w:val="0"/>
    <w:rPr>
      <w:kern w:val="2"/>
      <w:sz w:val="21"/>
    </w:rPr>
  </w:style>
  <w:style w:type="character" w:customStyle="1" w:styleId="82">
    <w:name w:val="批注主题 Char"/>
    <w:basedOn w:val="81"/>
    <w:link w:val="25"/>
    <w:semiHidden/>
    <w:qFormat/>
    <w:uiPriority w:val="0"/>
    <w:rPr>
      <w:b/>
      <w:bCs/>
      <w:kern w:val="2"/>
      <w:sz w:val="21"/>
    </w:rPr>
  </w:style>
  <w:style w:type="character" w:customStyle="1" w:styleId="83">
    <w:name w:val="纯文本 字符1"/>
    <w:qFormat/>
    <w:uiPriority w:val="0"/>
    <w:rPr>
      <w:rFonts w:ascii="宋体" w:hAnsi="Courier New" w:eastAsia="宋体"/>
      <w:kern w:val="2"/>
      <w:sz w:val="21"/>
      <w:lang w:val="en-US" w:eastAsia="zh-CN" w:bidi="ar-SA"/>
    </w:rPr>
  </w:style>
  <w:style w:type="character" w:customStyle="1" w:styleId="84">
    <w:name w:val="正文1 Char"/>
    <w:qFormat/>
    <w:uiPriority w:val="0"/>
    <w:rPr>
      <w:rFonts w:eastAsia="宋体"/>
      <w:color w:val="000000"/>
      <w:kern w:val="2"/>
      <w:sz w:val="28"/>
      <w:lang w:val="en-US" w:eastAsia="zh-CN" w:bidi="ar-SA"/>
    </w:rPr>
  </w:style>
  <w:style w:type="paragraph" w:customStyle="1" w:styleId="85">
    <w:name w:val="Char12"/>
    <w:basedOn w:val="1"/>
    <w:qFormat/>
    <w:uiPriority w:val="0"/>
    <w:pPr>
      <w:adjustRightInd/>
      <w:spacing w:line="360" w:lineRule="auto"/>
      <w:textAlignment w:val="auto"/>
    </w:pPr>
    <w:rPr>
      <w:sz w:val="30"/>
    </w:rPr>
  </w:style>
  <w:style w:type="paragraph" w:customStyle="1" w:styleId="86">
    <w:name w:val="5"/>
    <w:basedOn w:val="1"/>
    <w:qFormat/>
    <w:uiPriority w:val="0"/>
    <w:pPr>
      <w:spacing w:line="560" w:lineRule="exact"/>
      <w:ind w:firstLine="200" w:firstLineChars="200"/>
      <w:jc w:val="left"/>
    </w:pPr>
    <w:rPr>
      <w:rFonts w:cs="宋体"/>
      <w:sz w:val="24"/>
    </w:rPr>
  </w:style>
  <w:style w:type="paragraph" w:customStyle="1" w:styleId="87">
    <w:name w:val="朔电正文"/>
    <w:basedOn w:val="1"/>
    <w:qFormat/>
    <w:uiPriority w:val="0"/>
    <w:pPr>
      <w:snapToGrid w:val="0"/>
      <w:spacing w:before="78" w:beforeLines="25" w:line="440" w:lineRule="exact"/>
      <w:ind w:firstLine="480" w:firstLineChars="200"/>
    </w:pPr>
    <w:rPr>
      <w:color w:val="000000"/>
      <w:kern w:val="32"/>
      <w:sz w:val="24"/>
    </w:rPr>
  </w:style>
  <w:style w:type="paragraph" w:customStyle="1" w:styleId="88">
    <w:name w:val="_Style 1"/>
    <w:basedOn w:val="1"/>
    <w:qFormat/>
    <w:uiPriority w:val="34"/>
    <w:pPr>
      <w:ind w:firstLine="420" w:firstLineChars="200"/>
    </w:pPr>
  </w:style>
  <w:style w:type="character" w:customStyle="1" w:styleId="89">
    <w:name w:val="环评2018 Char"/>
    <w:link w:val="90"/>
    <w:qFormat/>
    <w:locked/>
    <w:uiPriority w:val="0"/>
    <w:rPr>
      <w:rFonts w:ascii="Times new romon" w:hAnsi="Times new romon" w:eastAsia="仿宋"/>
      <w:color w:val="0000FF"/>
      <w:sz w:val="28"/>
      <w:szCs w:val="28"/>
    </w:rPr>
  </w:style>
  <w:style w:type="paragraph" w:customStyle="1" w:styleId="90">
    <w:name w:val="环评2018"/>
    <w:basedOn w:val="1"/>
    <w:link w:val="89"/>
    <w:qFormat/>
    <w:uiPriority w:val="0"/>
    <w:pPr>
      <w:autoSpaceDE w:val="0"/>
      <w:autoSpaceDN w:val="0"/>
      <w:spacing w:line="440" w:lineRule="exact"/>
      <w:ind w:firstLine="560" w:firstLineChars="200"/>
      <w:textAlignment w:val="auto"/>
    </w:pPr>
    <w:rPr>
      <w:rFonts w:ascii="Times new romon" w:hAnsi="Times new romon" w:eastAsia="仿宋"/>
      <w:color w:val="0000FF"/>
      <w:kern w:val="0"/>
      <w:sz w:val="28"/>
      <w:szCs w:val="28"/>
    </w:rPr>
  </w:style>
  <w:style w:type="paragraph" w:styleId="91">
    <w:name w:val="List Paragraph"/>
    <w:basedOn w:val="1"/>
    <w:unhideWhenUsed/>
    <w:qFormat/>
    <w:uiPriority w:val="99"/>
    <w:pPr>
      <w:ind w:firstLine="420" w:firstLineChars="200"/>
    </w:pPr>
  </w:style>
  <w:style w:type="character" w:customStyle="1" w:styleId="92">
    <w:name w:val="环评正文1 Char"/>
    <w:link w:val="93"/>
    <w:qFormat/>
    <w:uiPriority w:val="0"/>
    <w:rPr>
      <w:rFonts w:eastAsia="仿宋"/>
      <w:color w:val="0000FF"/>
      <w:kern w:val="2"/>
      <w:sz w:val="28"/>
      <w:szCs w:val="28"/>
    </w:rPr>
  </w:style>
  <w:style w:type="paragraph" w:customStyle="1" w:styleId="93">
    <w:name w:val="环评正文1"/>
    <w:basedOn w:val="1"/>
    <w:link w:val="92"/>
    <w:qFormat/>
    <w:uiPriority w:val="0"/>
    <w:pPr>
      <w:adjustRightInd/>
      <w:spacing w:line="480" w:lineRule="exact"/>
      <w:ind w:firstLine="556"/>
      <w:textAlignment w:val="auto"/>
    </w:pPr>
    <w:rPr>
      <w:rFonts w:eastAsia="仿宋"/>
      <w:color w:val="0000FF"/>
      <w:sz w:val="28"/>
      <w:szCs w:val="28"/>
    </w:rPr>
  </w:style>
  <w:style w:type="character" w:customStyle="1" w:styleId="94">
    <w:name w:val="新利正文 Char"/>
    <w:link w:val="95"/>
    <w:qFormat/>
    <w:uiPriority w:val="0"/>
    <w:rPr>
      <w:color w:val="000000"/>
      <w:kern w:val="2"/>
      <w:sz w:val="24"/>
      <w:szCs w:val="24"/>
    </w:rPr>
  </w:style>
  <w:style w:type="paragraph" w:customStyle="1" w:styleId="95">
    <w:name w:val="新利正文"/>
    <w:basedOn w:val="1"/>
    <w:link w:val="94"/>
    <w:qFormat/>
    <w:uiPriority w:val="0"/>
    <w:pPr>
      <w:snapToGrid w:val="0"/>
      <w:spacing w:before="25" w:beforeLines="25" w:line="440" w:lineRule="exact"/>
      <w:ind w:firstLine="561"/>
      <w:textAlignment w:val="auto"/>
    </w:pPr>
    <w:rPr>
      <w:color w:val="000000"/>
      <w:sz w:val="24"/>
      <w:szCs w:val="24"/>
    </w:rPr>
  </w:style>
  <w:style w:type="paragraph" w:customStyle="1" w:styleId="96">
    <w:name w:val="样式2"/>
    <w:basedOn w:val="1"/>
    <w:qFormat/>
    <w:uiPriority w:val="0"/>
    <w:pPr>
      <w:adjustRightInd/>
      <w:spacing w:line="400" w:lineRule="exact"/>
      <w:ind w:firstLine="200" w:firstLineChars="200"/>
      <w:textAlignment w:val="auto"/>
    </w:pPr>
    <w:rPr>
      <w:sz w:val="24"/>
      <w:szCs w:val="24"/>
    </w:rPr>
  </w:style>
  <w:style w:type="paragraph" w:customStyle="1" w:styleId="97">
    <w:name w:val="表格样式2"/>
    <w:basedOn w:val="1"/>
    <w:link w:val="98"/>
    <w:qFormat/>
    <w:uiPriority w:val="0"/>
    <w:pPr>
      <w:widowControl/>
      <w:adjustRightInd/>
      <w:jc w:val="center"/>
      <w:textAlignment w:val="auto"/>
    </w:pPr>
    <w:rPr>
      <w:rFonts w:cs="宋体"/>
      <w:color w:val="000000"/>
      <w:kern w:val="0"/>
      <w:szCs w:val="21"/>
    </w:rPr>
  </w:style>
  <w:style w:type="character" w:customStyle="1" w:styleId="98">
    <w:name w:val="表格样式2 Char"/>
    <w:basedOn w:val="29"/>
    <w:link w:val="97"/>
    <w:qFormat/>
    <w:uiPriority w:val="0"/>
    <w:rPr>
      <w:rFonts w:cs="宋体"/>
      <w:color w:val="000000"/>
      <w:sz w:val="21"/>
      <w:szCs w:val="21"/>
    </w:rPr>
  </w:style>
  <w:style w:type="paragraph" w:customStyle="1" w:styleId="99">
    <w:name w:val="图标标题"/>
    <w:basedOn w:val="1"/>
    <w:link w:val="100"/>
    <w:qFormat/>
    <w:uiPriority w:val="0"/>
    <w:pPr>
      <w:widowControl/>
      <w:snapToGrid w:val="0"/>
      <w:spacing w:line="480" w:lineRule="exact"/>
      <w:jc w:val="center"/>
      <w:textAlignment w:val="auto"/>
    </w:pPr>
    <w:rPr>
      <w:b/>
      <w:kern w:val="0"/>
      <w:lang w:val="zh-CN" w:eastAsia="zh-CN"/>
    </w:rPr>
  </w:style>
  <w:style w:type="character" w:customStyle="1" w:styleId="100">
    <w:name w:val="图标标题 字符"/>
    <w:link w:val="99"/>
    <w:qFormat/>
    <w:uiPriority w:val="0"/>
    <w:rPr>
      <w:b/>
      <w:sz w:val="21"/>
      <w:lang w:val="zh-CN" w:eastAsia="zh-CN"/>
    </w:rPr>
  </w:style>
  <w:style w:type="paragraph" w:customStyle="1" w:styleId="101">
    <w:name w:val="6表内文字 居中"/>
    <w:basedOn w:val="1"/>
    <w:qFormat/>
    <w:uiPriority w:val="0"/>
    <w:pPr>
      <w:spacing w:line="400" w:lineRule="exact"/>
      <w:jc w:val="center"/>
    </w:pPr>
    <w:rPr>
      <w:snapToGrid w:val="0"/>
      <w:kern w:val="0"/>
      <w:szCs w:val="24"/>
    </w:rPr>
  </w:style>
  <w:style w:type="paragraph" w:customStyle="1" w:styleId="102">
    <w:name w:val="表格样式1"/>
    <w:link w:val="103"/>
    <w:qFormat/>
    <w:uiPriority w:val="0"/>
    <w:pPr>
      <w:adjustRightInd w:val="0"/>
      <w:snapToGrid w:val="0"/>
      <w:spacing w:line="360" w:lineRule="exact"/>
      <w:jc w:val="center"/>
    </w:pPr>
    <w:rPr>
      <w:rFonts w:ascii="Times New Roman" w:hAnsi="Times New Roman" w:eastAsia="宋体" w:cs="Times New Roman"/>
      <w:sz w:val="21"/>
      <w:lang w:val="en-US" w:eastAsia="zh-CN" w:bidi="ar-SA"/>
    </w:rPr>
  </w:style>
  <w:style w:type="character" w:customStyle="1" w:styleId="103">
    <w:name w:val="表格样式1 字符"/>
    <w:link w:val="102"/>
    <w:qFormat/>
    <w:uiPriority w:val="0"/>
    <w:rPr>
      <w:sz w:val="21"/>
    </w:rPr>
  </w:style>
  <w:style w:type="paragraph" w:customStyle="1" w:styleId="104">
    <w:name w:val="Table Paragraph"/>
    <w:basedOn w:val="1"/>
    <w:qFormat/>
    <w:uiPriority w:val="1"/>
    <w:pPr>
      <w:adjustRightInd/>
      <w:textAlignment w:val="auto"/>
    </w:pPr>
    <w:rPr>
      <w:szCs w:val="24"/>
    </w:rPr>
  </w:style>
  <w:style w:type="paragraph" w:customStyle="1" w:styleId="105">
    <w:name w:val="Body Text 22"/>
    <w:basedOn w:val="1"/>
    <w:qFormat/>
    <w:uiPriority w:val="0"/>
    <w:pPr>
      <w:spacing w:line="440" w:lineRule="atLeast"/>
      <w:ind w:firstLine="480"/>
    </w:pPr>
    <w:rPr>
      <w:rFonts w:eastAsia="仿宋_GB2312"/>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pn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3073"/>
    <customShpInfo spid="_x0000_s2050"/>
    <customShpInfo spid="_x0000_s2051"/>
    <customShpInfo spid="_x0000_s2052"/>
    <customShpInfo spid="_x0000_s2053"/>
    <customShpInfo spid="_x0000_s2054"/>
    <customShpInfo spid="_x0000_s2055"/>
    <customShpInfo spid="_x0000_s2057"/>
    <customShpInfo spid="_x0000_s2058"/>
    <customShpInfo spid="_x0000_s2059"/>
    <customShpInfo spid="_x0000_s2060"/>
    <customShpInfo spid="_x0000_s2061"/>
    <customShpInfo spid="_x0000_s2056"/>
    <customShpInfo spid="_x0000_s2062"/>
    <customShpInfo spid="_x0000_s2063"/>
    <customShpInfo spid="_x0000_s2064"/>
    <customShpInfo spid="_x0000_s2065"/>
    <customShpInfo spid="_x0000_s2066"/>
    <customShpInfo spid="_x0000_s2068"/>
    <customShpInfo spid="_x0000_s2069"/>
    <customShpInfo spid="_x0000_s2070"/>
    <customShpInfo spid="_x0000_s2071"/>
    <customShpInfo spid="_x0000_s2072"/>
    <customShpInfo spid="_x0000_s2067"/>
    <customShpInfo spid="_x0000_s2073"/>
    <customShpInfo spid="_x0000_s2074"/>
    <customShpInfo spid="_x0000_s2075"/>
    <customShpInfo spid="_x0000_s2076"/>
    <customShpInfo spid="_x0000_s2078"/>
    <customShpInfo spid="_x0000_s2079"/>
    <customShpInfo spid="_x0000_s2080"/>
    <customShpInfo spid="_x0000_s2081"/>
    <customShpInfo spid="_x0000_s2082"/>
    <customShpInfo spid="_x0000_s2077"/>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4"/>
    <customShpInfo spid="_x0000_s2115"/>
    <customShpInfo spid="_x0000_s2113"/>
    <customShpInfo spid="_x0000_s2116"/>
    <customShpInfo spid="_x0000_s2117"/>
    <customShpInfo spid="_x0000_s2119"/>
    <customShpInfo spid="_x0000_s2120"/>
    <customShpInfo spid="_x0000_s2118"/>
    <customShpInfo spid="_x0000_s2121"/>
    <customShpInfo spid="_x0000_s2122"/>
    <customShpInfo spid="_x0000_s2123"/>
    <customShpInfo spid="_x0000_s2124"/>
    <customShpInfo spid="_x0000_s2126"/>
    <customShpInfo spid="_x0000_s2127"/>
    <customShpInfo spid="_x0000_s2125"/>
    <customShpInfo spid="_x0000_s2129"/>
    <customShpInfo spid="_x0000_s2130"/>
    <customShpInfo spid="_x0000_s2128"/>
    <customShpInfo spid="_x0000_s2131"/>
    <customShpInfo spid="_x0000_s2132"/>
    <customShpInfo spid="_x0000_s2133"/>
    <customShpInfo spid="_x0000_s2134"/>
    <customShpInfo spid="_x0000_s2136"/>
    <customShpInfo spid="_x0000_s2137"/>
    <customShpInfo spid="_x0000_s2135"/>
    <customShpInfo spid="_x0000_s2139"/>
    <customShpInfo spid="_x0000_s2140"/>
    <customShpInfo spid="_x0000_s2138"/>
    <customShpInfo spid="_x0000_s2142"/>
    <customShpInfo spid="_x0000_s2143"/>
    <customShpInfo spid="_x0000_s2141"/>
    <customShpInfo spid="_x0000_s2145"/>
    <customShpInfo spid="_x0000_s2146"/>
    <customShpInfo spid="_x0000_s2144"/>
    <customShpInfo spid="_x0000_s2147"/>
    <customShpInfo spid="_x0000_s2148"/>
    <customShpInfo spid="_x0000_s2150"/>
    <customShpInfo spid="_x0000_s2151"/>
    <customShpInfo spid="_x0000_s2152"/>
    <customShpInfo spid="_x0000_s2153"/>
    <customShpInfo spid="_x0000_s2154"/>
    <customShpInfo spid="_x0000_s2149"/>
    <customShpInfo spid="_x0000_s215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C4427C-1FD1-4316-BF02-71ED6A5A7526}">
  <ds:schemaRefs/>
</ds:datastoreItem>
</file>

<file path=docProps/app.xml><?xml version="1.0" encoding="utf-8"?>
<Properties xmlns="http://schemas.openxmlformats.org/officeDocument/2006/extended-properties" xmlns:vt="http://schemas.openxmlformats.org/officeDocument/2006/docPropsVTypes">
  <Template>Normal.dotm</Template>
  <Company>zzz</Company>
  <Pages>29</Pages>
  <Words>4486</Words>
  <Characters>25576</Characters>
  <Lines>213</Lines>
  <Paragraphs>60</Paragraphs>
  <TotalTime>2</TotalTime>
  <ScaleCrop>false</ScaleCrop>
  <LinksUpToDate>false</LinksUpToDate>
  <CharactersWithSpaces>30002</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2017-05-08T02:13:00Z</dcterms:created>
  <dc:creator>xxx</dc:creator>
  <cp:lastModifiedBy>张娟</cp:lastModifiedBy>
  <cp:lastPrinted>2020-03-11T03:28:00Z</cp:lastPrinted>
  <dcterms:modified xsi:type="dcterms:W3CDTF">2020-03-19T15:53:19Z</dcterms:modified>
  <dc:title>环 境 影 响 评 价 资 格 证 书</dc:title>
  <cp:revision>222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