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中共静乐县委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静乐县人民政府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贯彻落实山西省生态环境保护督察反馈意见整改清单第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29号整改任务销号验收意见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关于做好省级生态环境保护督察反馈意见整改销号管理工作的通知》要求，对照《忻州市贯彻落实山西省生态环境保护督察反馈意见整改清单》，2020年11月15日，我县组成验收组对《静乐县贯彻落实省环境保护督察反馈意见整改方案》第29号整改任务完成情况进行了现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散煤燃烧面大户广。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加快推行集中供热、太阳能光伏、空气源热泵、城乡居民“煤改气”“煤改电”等清洁能源应用。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三、完成情况</w:t>
      </w:r>
    </w:p>
    <w:p>
      <w:pPr>
        <w:pStyle w:val="2"/>
        <w:ind w:firstLine="640" w:firstLineChars="200"/>
        <w:rPr>
          <w:rFonts w:hint="eastAsia" w:ascii="华文仿宋" w:hAnsi="华文仿宋" w:eastAsia="华文仿宋" w:cs="华文仿宋"/>
          <w:b w:val="0"/>
          <w:i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一）根据县政府安排部署，继续推进清洁取暖工程建设。2019年新增集中供热1064户近15万平方米，县城集中供热总面积达到了250多万平方米，集中供热率达到了93.5%。在此基础上，还在城区周边三个村及全县行政、事业单位实施了“煤改电”试点，当年新增707户“煤改电”采暖用户。</w:t>
      </w:r>
    </w:p>
    <w:p>
      <w:pPr>
        <w:pStyle w:val="2"/>
        <w:ind w:firstLine="640" w:firstLineChars="200"/>
        <w:rPr>
          <w:rFonts w:hint="default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2020年，静乐县政府根据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市政府下达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给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我县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清洁取暖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目标任务，制定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印发了《静乐县2020年清洁取暖工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作实施方案》（静政办函〔2020〕24号），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静乐县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清洁取暖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“煤改电”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工作实施方案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》（静政办函发〔2020〕28号），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积极推进城乡清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洁取暖扩面工程建设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截至目前，新增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集中供热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1830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户、“煤改电”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91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4户、生物质清洁取暖150户，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共计2894户，圆满完成了市政府下达的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2729户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清洁取暖目标任务，完成率106.04%。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（三）</w:t>
      </w:r>
      <w:r>
        <w:rPr>
          <w:rFonts w:hint="eastAsia" w:ascii="华文仿宋" w:hAnsi="华文仿宋" w:eastAsia="华文仿宋" w:cs="华文仿宋"/>
          <w:b w:val="0"/>
          <w:i w:val="0"/>
          <w:color w:val="auto"/>
          <w:sz w:val="32"/>
          <w:szCs w:val="32"/>
          <w:shd w:val="clear" w:color="auto" w:fill="FFFFFF"/>
          <w:lang w:val="en-US" w:eastAsia="zh-CN"/>
        </w:rPr>
        <w:t>2020年7月，县政府通过招商引资，引进第三方企业在我县杜家村镇实施集中供热联网工程，一期集中供热联网后供热面积40万平方米。目前，该项目前期基础性工程已完工，正在铺设供热管网</w:t>
      </w:r>
      <w:r>
        <w:rPr>
          <w:rFonts w:hint="eastAsia" w:ascii="华文仿宋" w:hAnsi="华文仿宋" w:eastAsia="华文仿宋" w:cs="华文仿宋"/>
          <w:b w:val="0"/>
          <w:i w:val="0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华文仿宋" w:hAnsi="华文仿宋" w:eastAsia="华文仿宋" w:cs="华文仿宋"/>
          <w:b w:val="0"/>
          <w:i w:val="0"/>
          <w:color w:val="auto"/>
          <w:sz w:val="32"/>
          <w:szCs w:val="32"/>
          <w:shd w:val="clear" w:color="auto" w:fill="FFFFFF"/>
          <w:lang w:val="en-US" w:eastAsia="zh-CN"/>
        </w:rPr>
        <w:t>预计2021年投入运行。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完成整改任务，同意销号。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0" w:firstLineChars="19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56711"/>
    <w:rsid w:val="0C521BCE"/>
    <w:rsid w:val="175B1F5E"/>
    <w:rsid w:val="221D7173"/>
    <w:rsid w:val="24BF3CFA"/>
    <w:rsid w:val="2B0F060C"/>
    <w:rsid w:val="2EED39A2"/>
    <w:rsid w:val="2FD23A7F"/>
    <w:rsid w:val="31A07046"/>
    <w:rsid w:val="38EF77F1"/>
    <w:rsid w:val="39D658E6"/>
    <w:rsid w:val="41EF2A05"/>
    <w:rsid w:val="430E064B"/>
    <w:rsid w:val="477858B8"/>
    <w:rsid w:val="4BDF4A45"/>
    <w:rsid w:val="4CC32CEE"/>
    <w:rsid w:val="51D51D14"/>
    <w:rsid w:val="54CC644D"/>
    <w:rsid w:val="5AD16F33"/>
    <w:rsid w:val="5B532FCB"/>
    <w:rsid w:val="62E84147"/>
    <w:rsid w:val="69816A15"/>
    <w:rsid w:val="6C854223"/>
    <w:rsid w:val="75A063C9"/>
    <w:rsid w:val="79742F18"/>
    <w:rsid w:val="79C9524A"/>
    <w:rsid w:val="7B4B7007"/>
    <w:rsid w:val="7C66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2020-12-04T03:52:00Z</cp:lastPrinted>
  <dcterms:modified xsi:type="dcterms:W3CDTF">2020-12-04T11:51:05Z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